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CC" w:rsidRPr="00E52DB1" w:rsidRDefault="00FB43CC" w:rsidP="00FB43CC">
      <w:pPr>
        <w:ind w:right="124"/>
        <w:jc w:val="both"/>
        <w:rPr>
          <w:b/>
          <w:i/>
          <w:sz w:val="28"/>
          <w:szCs w:val="28"/>
          <w:u w:val="single"/>
        </w:rPr>
      </w:pPr>
      <w:r w:rsidRPr="00E52DB1">
        <w:rPr>
          <w:b/>
          <w:i/>
          <w:sz w:val="28"/>
          <w:szCs w:val="28"/>
        </w:rPr>
        <w:t>Тема:</w:t>
      </w:r>
      <w:r w:rsidR="00E52DB1" w:rsidRPr="00E52DB1">
        <w:rPr>
          <w:b/>
          <w:sz w:val="28"/>
          <w:szCs w:val="28"/>
          <w:u w:val="single"/>
        </w:rPr>
        <w:t xml:space="preserve"> Натюрморт в графике. Основы композиции в натюрморте</w:t>
      </w:r>
      <w:r w:rsidRPr="00E52DB1">
        <w:rPr>
          <w:b/>
          <w:i/>
          <w:sz w:val="28"/>
          <w:szCs w:val="28"/>
          <w:u w:val="single"/>
        </w:rPr>
        <w:t>.</w:t>
      </w:r>
    </w:p>
    <w:p w:rsidR="00FB43CC" w:rsidRPr="00E52DB1" w:rsidRDefault="00FB43CC" w:rsidP="00FB43CC">
      <w:pPr>
        <w:ind w:right="124"/>
        <w:jc w:val="both"/>
        <w:rPr>
          <w:b/>
          <w:i/>
          <w:sz w:val="28"/>
          <w:szCs w:val="28"/>
        </w:rPr>
      </w:pPr>
    </w:p>
    <w:p w:rsidR="00E52DB1" w:rsidRPr="00E52DB1" w:rsidRDefault="00E52DB1" w:rsidP="00E52DB1">
      <w:pPr>
        <w:rPr>
          <w:sz w:val="28"/>
          <w:szCs w:val="28"/>
        </w:rPr>
      </w:pPr>
      <w:r w:rsidRPr="00E52DB1">
        <w:rPr>
          <w:b/>
          <w:sz w:val="28"/>
          <w:szCs w:val="28"/>
        </w:rPr>
        <w:t>Цель:</w:t>
      </w:r>
      <w:r w:rsidRPr="00E52DB1">
        <w:rPr>
          <w:sz w:val="28"/>
          <w:szCs w:val="28"/>
        </w:rPr>
        <w:t xml:space="preserve"> создание условий для формирования представлений об основах композиции в жанре натюрморт;</w:t>
      </w:r>
    </w:p>
    <w:p w:rsidR="00E52DB1" w:rsidRPr="00E52DB1" w:rsidRDefault="00E52DB1" w:rsidP="00E52DB1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52DB1">
        <w:rPr>
          <w:rFonts w:ascii="Times New Roman" w:hAnsi="Times New Roman" w:cs="Times New Roman"/>
          <w:sz w:val="28"/>
          <w:szCs w:val="28"/>
        </w:rPr>
        <w:t xml:space="preserve">Познакомить с основами композиции и правилами построения натюрморта и   </w:t>
      </w:r>
    </w:p>
    <w:p w:rsidR="00E52DB1" w:rsidRPr="00E52DB1" w:rsidRDefault="00E52DB1" w:rsidP="00E52DB1">
      <w:pPr>
        <w:pStyle w:val="a4"/>
        <w:tabs>
          <w:tab w:val="left" w:pos="567"/>
          <w:tab w:val="left" w:pos="993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52DB1">
        <w:rPr>
          <w:rFonts w:ascii="Times New Roman" w:hAnsi="Times New Roman" w:cs="Times New Roman"/>
          <w:sz w:val="28"/>
          <w:szCs w:val="28"/>
        </w:rPr>
        <w:t xml:space="preserve">     закрепить, полученные знания в практической деятельности;</w:t>
      </w:r>
    </w:p>
    <w:p w:rsidR="00E52DB1" w:rsidRPr="00E52DB1" w:rsidRDefault="00E52DB1" w:rsidP="00E52DB1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52DB1">
        <w:rPr>
          <w:rFonts w:ascii="Times New Roman" w:hAnsi="Times New Roman" w:cs="Times New Roman"/>
          <w:sz w:val="28"/>
          <w:szCs w:val="28"/>
        </w:rPr>
        <w:t>Формировать навыки коллективной работы в группах;</w:t>
      </w:r>
    </w:p>
    <w:p w:rsidR="00E52DB1" w:rsidRPr="00E52DB1" w:rsidRDefault="00E52DB1" w:rsidP="00E52DB1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E52DB1">
        <w:rPr>
          <w:rFonts w:ascii="Times New Roman" w:hAnsi="Times New Roman" w:cs="Times New Roman"/>
          <w:sz w:val="28"/>
          <w:szCs w:val="28"/>
        </w:rPr>
        <w:t>Продолжать  развивать</w:t>
      </w:r>
      <w:proofErr w:type="gramEnd"/>
      <w:r w:rsidRPr="00E52DB1">
        <w:rPr>
          <w:rFonts w:ascii="Times New Roman" w:hAnsi="Times New Roman" w:cs="Times New Roman"/>
          <w:sz w:val="28"/>
          <w:szCs w:val="28"/>
        </w:rPr>
        <w:t xml:space="preserve"> умение оценки деятельности по её результатам (</w:t>
      </w:r>
      <w:proofErr w:type="spellStart"/>
      <w:r w:rsidRPr="00E52DB1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E52DB1">
        <w:rPr>
          <w:rFonts w:ascii="Times New Roman" w:hAnsi="Times New Roman" w:cs="Times New Roman"/>
          <w:sz w:val="28"/>
          <w:szCs w:val="28"/>
        </w:rPr>
        <w:t>, оценивание результатов деятельности товарищей)</w:t>
      </w:r>
    </w:p>
    <w:p w:rsidR="00E52DB1" w:rsidRPr="00E52DB1" w:rsidRDefault="00E52DB1" w:rsidP="00E52DB1">
      <w:pPr>
        <w:rPr>
          <w:sz w:val="28"/>
          <w:szCs w:val="28"/>
        </w:rPr>
      </w:pPr>
      <w:r w:rsidRPr="00E52DB1">
        <w:rPr>
          <w:b/>
          <w:sz w:val="28"/>
          <w:szCs w:val="28"/>
        </w:rPr>
        <w:t>Тип урока:</w:t>
      </w:r>
      <w:r w:rsidRPr="00E52DB1">
        <w:rPr>
          <w:sz w:val="28"/>
          <w:szCs w:val="28"/>
        </w:rPr>
        <w:t xml:space="preserve"> освоение новых </w:t>
      </w:r>
      <w:proofErr w:type="gramStart"/>
      <w:r w:rsidRPr="00E52DB1">
        <w:rPr>
          <w:sz w:val="28"/>
          <w:szCs w:val="28"/>
        </w:rPr>
        <w:t>знаний  и</w:t>
      </w:r>
      <w:proofErr w:type="gramEnd"/>
      <w:r w:rsidRPr="00E52DB1">
        <w:rPr>
          <w:sz w:val="28"/>
          <w:szCs w:val="28"/>
        </w:rPr>
        <w:t xml:space="preserve"> способов действия.</w:t>
      </w:r>
    </w:p>
    <w:p w:rsidR="00E52DB1" w:rsidRPr="00E52DB1" w:rsidRDefault="00E52DB1" w:rsidP="00E52DB1">
      <w:pPr>
        <w:jc w:val="both"/>
        <w:rPr>
          <w:sz w:val="28"/>
          <w:szCs w:val="28"/>
        </w:rPr>
      </w:pPr>
      <w:r w:rsidRPr="00E52DB1">
        <w:rPr>
          <w:b/>
          <w:sz w:val="28"/>
          <w:szCs w:val="28"/>
        </w:rPr>
        <w:t>Методы:</w:t>
      </w:r>
      <w:r w:rsidRPr="00E52DB1">
        <w:rPr>
          <w:sz w:val="28"/>
          <w:szCs w:val="28"/>
        </w:rPr>
        <w:t xml:space="preserve"> создание проблемной ситуации – ситуации предположения, наглядно-иллюстративные, рассказ, практическая деятельность. </w:t>
      </w:r>
    </w:p>
    <w:p w:rsidR="00E52DB1" w:rsidRPr="00E52DB1" w:rsidRDefault="00E52DB1" w:rsidP="00E52DB1">
      <w:pPr>
        <w:jc w:val="both"/>
        <w:rPr>
          <w:sz w:val="28"/>
          <w:szCs w:val="28"/>
        </w:rPr>
      </w:pPr>
    </w:p>
    <w:p w:rsidR="00E52DB1" w:rsidRPr="00E52DB1" w:rsidRDefault="00E52DB1" w:rsidP="00E52DB1">
      <w:pPr>
        <w:jc w:val="both"/>
        <w:rPr>
          <w:sz w:val="28"/>
          <w:szCs w:val="28"/>
        </w:rPr>
      </w:pPr>
      <w:r w:rsidRPr="00E52DB1">
        <w:rPr>
          <w:b/>
          <w:sz w:val="28"/>
          <w:szCs w:val="28"/>
        </w:rPr>
        <w:t>Оборудование:</w:t>
      </w:r>
      <w:r w:rsidRPr="00E52DB1">
        <w:rPr>
          <w:sz w:val="28"/>
          <w:szCs w:val="28"/>
        </w:rPr>
        <w:t xml:space="preserve"> кроссворд, схемы «Примеры композиционного расположения предметов в натюрморте», экспозиционный стол с предметами для составления натюрморта, три задрапированных стола для составления натюрмортов, картинки для составления плоскостного натюрморта, магниты трех цветов: зеленые, желтые, красные для </w:t>
      </w:r>
      <w:proofErr w:type="spellStart"/>
      <w:r w:rsidRPr="00E52DB1">
        <w:rPr>
          <w:sz w:val="28"/>
          <w:szCs w:val="28"/>
        </w:rPr>
        <w:t>самооценивания</w:t>
      </w:r>
      <w:proofErr w:type="spellEnd"/>
      <w:r w:rsidRPr="00E52DB1">
        <w:rPr>
          <w:sz w:val="28"/>
          <w:szCs w:val="28"/>
        </w:rPr>
        <w:t xml:space="preserve"> результатов деятельности.</w:t>
      </w:r>
    </w:p>
    <w:p w:rsidR="00E52DB1" w:rsidRPr="00E52DB1" w:rsidRDefault="00E52DB1" w:rsidP="00FB43CC">
      <w:pPr>
        <w:ind w:right="124"/>
        <w:jc w:val="both"/>
        <w:rPr>
          <w:b/>
          <w:i/>
          <w:sz w:val="28"/>
          <w:szCs w:val="28"/>
          <w:u w:val="single"/>
        </w:rPr>
      </w:pPr>
    </w:p>
    <w:p w:rsidR="00FB43CC" w:rsidRPr="00E52DB1" w:rsidRDefault="00FB43CC" w:rsidP="00FB43CC">
      <w:pPr>
        <w:ind w:right="124"/>
        <w:jc w:val="both"/>
        <w:rPr>
          <w:b/>
          <w:i/>
          <w:sz w:val="28"/>
          <w:szCs w:val="28"/>
          <w:u w:val="single"/>
        </w:rPr>
      </w:pPr>
      <w:r w:rsidRPr="00E52DB1">
        <w:rPr>
          <w:b/>
          <w:i/>
          <w:sz w:val="28"/>
          <w:szCs w:val="28"/>
          <w:u w:val="single"/>
        </w:rPr>
        <w:t xml:space="preserve">План: </w:t>
      </w:r>
    </w:p>
    <w:p w:rsidR="00FB43CC" w:rsidRPr="00E52DB1" w:rsidRDefault="00FB43CC" w:rsidP="00FB43CC">
      <w:pPr>
        <w:numPr>
          <w:ilvl w:val="0"/>
          <w:numId w:val="2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Актуализация знаний (кроссворд).</w:t>
      </w:r>
    </w:p>
    <w:p w:rsidR="00FB43CC" w:rsidRPr="00E52DB1" w:rsidRDefault="00FB43CC" w:rsidP="00FB43CC">
      <w:pPr>
        <w:numPr>
          <w:ilvl w:val="0"/>
          <w:numId w:val="2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Создание проблемной ситуации.</w:t>
      </w:r>
    </w:p>
    <w:p w:rsidR="00FB43CC" w:rsidRPr="00E52DB1" w:rsidRDefault="00FB43CC" w:rsidP="00FB43CC">
      <w:pPr>
        <w:numPr>
          <w:ilvl w:val="0"/>
          <w:numId w:val="2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И</w:t>
      </w:r>
      <w:r w:rsidR="00062107">
        <w:rPr>
          <w:sz w:val="28"/>
          <w:szCs w:val="28"/>
        </w:rPr>
        <w:t>зучение</w:t>
      </w:r>
      <w:r w:rsidRPr="00E52DB1">
        <w:rPr>
          <w:sz w:val="28"/>
          <w:szCs w:val="28"/>
        </w:rPr>
        <w:t xml:space="preserve"> нового материала.</w:t>
      </w:r>
    </w:p>
    <w:p w:rsidR="00FB43CC" w:rsidRPr="00E52DB1" w:rsidRDefault="00FB43CC" w:rsidP="00FB43CC">
      <w:pPr>
        <w:numPr>
          <w:ilvl w:val="0"/>
          <w:numId w:val="2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Разрешение проблемной ситуации.</w:t>
      </w:r>
    </w:p>
    <w:p w:rsidR="00FB43CC" w:rsidRPr="00E52DB1" w:rsidRDefault="00FB43CC" w:rsidP="00FB43CC">
      <w:pPr>
        <w:numPr>
          <w:ilvl w:val="0"/>
          <w:numId w:val="2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Практическая деятельность.</w:t>
      </w:r>
    </w:p>
    <w:p w:rsidR="00FB43CC" w:rsidRPr="00E52DB1" w:rsidRDefault="00FB43CC" w:rsidP="00FB43CC">
      <w:pPr>
        <w:numPr>
          <w:ilvl w:val="0"/>
          <w:numId w:val="2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Анализ.</w:t>
      </w:r>
    </w:p>
    <w:p w:rsidR="00FB43CC" w:rsidRPr="00E52DB1" w:rsidRDefault="00FB43CC" w:rsidP="00FB43CC">
      <w:pPr>
        <w:ind w:left="75" w:right="124"/>
        <w:jc w:val="both"/>
        <w:rPr>
          <w:b/>
          <w:i/>
          <w:sz w:val="28"/>
          <w:szCs w:val="28"/>
        </w:rPr>
      </w:pPr>
    </w:p>
    <w:p w:rsidR="00FB43CC" w:rsidRPr="00E52DB1" w:rsidRDefault="00FB43CC" w:rsidP="00FB43CC">
      <w:pPr>
        <w:ind w:left="75" w:right="124"/>
        <w:jc w:val="both"/>
        <w:rPr>
          <w:sz w:val="28"/>
          <w:szCs w:val="28"/>
          <w:u w:val="single"/>
        </w:rPr>
      </w:pPr>
      <w:r w:rsidRPr="00E52DB1">
        <w:rPr>
          <w:b/>
          <w:i/>
          <w:sz w:val="28"/>
          <w:szCs w:val="28"/>
          <w:u w:val="single"/>
        </w:rPr>
        <w:t>Ход:</w:t>
      </w:r>
    </w:p>
    <w:p w:rsidR="00FB43CC" w:rsidRPr="00E52DB1" w:rsidRDefault="00FB43CC" w:rsidP="00FB43CC">
      <w:pPr>
        <w:ind w:left="75" w:right="124"/>
        <w:jc w:val="both"/>
        <w:rPr>
          <w:i/>
          <w:sz w:val="28"/>
          <w:szCs w:val="28"/>
        </w:rPr>
      </w:pPr>
      <w:r w:rsidRPr="00E52DB1">
        <w:rPr>
          <w:sz w:val="28"/>
          <w:szCs w:val="28"/>
        </w:rPr>
        <w:t xml:space="preserve">Мы продолжаем изучать </w:t>
      </w:r>
      <w:r w:rsidR="007519FC">
        <w:rPr>
          <w:b/>
          <w:sz w:val="28"/>
          <w:szCs w:val="28"/>
        </w:rPr>
        <w:t xml:space="preserve">жанр изо -  натюрморт. </w:t>
      </w:r>
      <w:r w:rsidRPr="00E52DB1">
        <w:rPr>
          <w:sz w:val="28"/>
          <w:szCs w:val="28"/>
        </w:rPr>
        <w:t xml:space="preserve">Чтобы </w:t>
      </w:r>
      <w:proofErr w:type="gramStart"/>
      <w:r w:rsidRPr="00E52DB1">
        <w:rPr>
          <w:sz w:val="28"/>
          <w:szCs w:val="28"/>
        </w:rPr>
        <w:t>повторить  все</w:t>
      </w:r>
      <w:proofErr w:type="gramEnd"/>
      <w:r w:rsidRPr="00E52DB1">
        <w:rPr>
          <w:sz w:val="28"/>
          <w:szCs w:val="28"/>
        </w:rPr>
        <w:t xml:space="preserve">, что мы уже изучили по этой теме, я предлагаю вам решить кроссворд  </w:t>
      </w:r>
      <w:r w:rsidRPr="00E52DB1">
        <w:rPr>
          <w:i/>
          <w:sz w:val="28"/>
          <w:szCs w:val="28"/>
        </w:rPr>
        <w:t>(стр.33)</w:t>
      </w:r>
    </w:p>
    <w:tbl>
      <w:tblPr>
        <w:tblStyle w:val="a3"/>
        <w:tblpPr w:leftFromText="180" w:rightFromText="180" w:vertAnchor="text" w:horzAnchor="margin" w:tblpY="184"/>
        <w:tblW w:w="8718" w:type="dxa"/>
        <w:tblLayout w:type="fixed"/>
        <w:tblLook w:val="01E0" w:firstRow="1" w:lastRow="1" w:firstColumn="1" w:lastColumn="1" w:noHBand="0" w:noVBand="0"/>
      </w:tblPr>
      <w:tblGrid>
        <w:gridCol w:w="630"/>
        <w:gridCol w:w="463"/>
        <w:gridCol w:w="530"/>
        <w:gridCol w:w="511"/>
        <w:gridCol w:w="480"/>
        <w:gridCol w:w="517"/>
        <w:gridCol w:w="480"/>
        <w:gridCol w:w="517"/>
        <w:gridCol w:w="540"/>
        <w:gridCol w:w="548"/>
        <w:gridCol w:w="524"/>
        <w:gridCol w:w="530"/>
        <w:gridCol w:w="511"/>
        <w:gridCol w:w="480"/>
        <w:gridCol w:w="480"/>
        <w:gridCol w:w="360"/>
        <w:gridCol w:w="617"/>
      </w:tblGrid>
      <w:tr w:rsidR="00E52DB1" w:rsidRPr="00E52DB1" w:rsidTr="00E52DB1">
        <w:trPr>
          <w:trHeight w:val="280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1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к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м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п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з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Ц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и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я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  <w:tr w:rsidR="00E52DB1" w:rsidRPr="00E52DB1" w:rsidTr="00E52DB1">
        <w:trPr>
          <w:trHeight w:val="344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2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Е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н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ь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  <w:tr w:rsidR="00E52DB1" w:rsidRPr="00E52DB1" w:rsidTr="00E52DB1">
        <w:trPr>
          <w:trHeight w:val="294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р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е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ф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е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к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с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  <w:tr w:rsidR="00E52DB1" w:rsidRPr="00E52DB1" w:rsidTr="00E52DB1">
        <w:trPr>
          <w:trHeight w:val="372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4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б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ъ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м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  <w:tr w:rsidR="00E52DB1" w:rsidRPr="00E52DB1" w:rsidTr="00E52DB1">
        <w:trPr>
          <w:trHeight w:val="392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5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ж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и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в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п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С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ь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  <w:tr w:rsidR="00E52DB1" w:rsidRPr="00E52DB1" w:rsidTr="00E52DB1">
        <w:trPr>
          <w:trHeight w:val="306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6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н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Т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ю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р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м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р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т</w:t>
            </w: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  <w:tr w:rsidR="00E52DB1" w:rsidRPr="00E52DB1" w:rsidTr="00E52DB1">
        <w:trPr>
          <w:trHeight w:val="410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7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ф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р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Н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т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а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л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ь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н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е</w:t>
            </w: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  <w:tr w:rsidR="00E52DB1" w:rsidRPr="00E52DB1" w:rsidTr="00E52DB1">
        <w:trPr>
          <w:trHeight w:val="274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8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б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к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в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е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  <w:tr w:rsidR="00E52DB1" w:rsidRPr="00E52DB1" w:rsidTr="00E52DB1">
        <w:trPr>
          <w:trHeight w:val="378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9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С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в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е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т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т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е</w:t>
            </w: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н</w:t>
            </w: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ь</w:t>
            </w:r>
          </w:p>
        </w:tc>
      </w:tr>
      <w:tr w:rsidR="00E52DB1" w:rsidRPr="00E52DB1" w:rsidTr="00E52DB1">
        <w:trPr>
          <w:trHeight w:val="398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 xml:space="preserve">10 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к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н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Т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р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а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ж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у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р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н</w:t>
            </w: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е</w:t>
            </w:r>
          </w:p>
        </w:tc>
      </w:tr>
      <w:tr w:rsidR="00E52DB1" w:rsidRPr="00E52DB1" w:rsidTr="00E52DB1">
        <w:trPr>
          <w:trHeight w:val="276"/>
        </w:trPr>
        <w:tc>
          <w:tcPr>
            <w:tcW w:w="63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0000FF"/>
                <w:sz w:val="28"/>
                <w:szCs w:val="28"/>
              </w:rPr>
            </w:pPr>
            <w:r w:rsidRPr="00E52DB1">
              <w:rPr>
                <w:color w:val="0000FF"/>
                <w:sz w:val="28"/>
                <w:szCs w:val="28"/>
              </w:rPr>
              <w:t>11</w:t>
            </w:r>
          </w:p>
        </w:tc>
        <w:tc>
          <w:tcPr>
            <w:tcW w:w="463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л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о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к</w:t>
            </w: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а</w:t>
            </w:r>
          </w:p>
        </w:tc>
        <w:tc>
          <w:tcPr>
            <w:tcW w:w="5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</w:tcPr>
          <w:p w:rsidR="00E52DB1" w:rsidRPr="00E52DB1" w:rsidRDefault="00E52DB1" w:rsidP="00E52DB1">
            <w:pPr>
              <w:ind w:right="124"/>
              <w:jc w:val="both"/>
              <w:rPr>
                <w:color w:val="FF0000"/>
                <w:sz w:val="28"/>
                <w:szCs w:val="28"/>
              </w:rPr>
            </w:pPr>
            <w:r w:rsidRPr="00E52DB1">
              <w:rPr>
                <w:color w:val="FF0000"/>
                <w:sz w:val="28"/>
                <w:szCs w:val="28"/>
              </w:rPr>
              <w:t>Ь</w:t>
            </w:r>
          </w:p>
        </w:tc>
        <w:tc>
          <w:tcPr>
            <w:tcW w:w="548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н</w:t>
            </w:r>
          </w:p>
        </w:tc>
        <w:tc>
          <w:tcPr>
            <w:tcW w:w="524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ы</w:t>
            </w:r>
          </w:p>
        </w:tc>
        <w:tc>
          <w:tcPr>
            <w:tcW w:w="53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  <w:r w:rsidRPr="00E52DB1">
              <w:rPr>
                <w:sz w:val="28"/>
                <w:szCs w:val="28"/>
              </w:rPr>
              <w:t>й</w:t>
            </w:r>
          </w:p>
        </w:tc>
        <w:tc>
          <w:tcPr>
            <w:tcW w:w="511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52DB1" w:rsidRPr="00E52DB1" w:rsidRDefault="00E52DB1" w:rsidP="00E52DB1">
            <w:pPr>
              <w:ind w:right="124"/>
              <w:jc w:val="both"/>
              <w:rPr>
                <w:sz w:val="28"/>
                <w:szCs w:val="28"/>
              </w:rPr>
            </w:pPr>
          </w:p>
        </w:tc>
      </w:tr>
    </w:tbl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</w:p>
    <w:p w:rsidR="00FB43CC" w:rsidRDefault="00FB43C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Default="007519FC" w:rsidP="00FB43CC">
      <w:pPr>
        <w:ind w:left="75" w:right="124"/>
        <w:jc w:val="both"/>
        <w:rPr>
          <w:sz w:val="28"/>
          <w:szCs w:val="28"/>
        </w:rPr>
      </w:pPr>
    </w:p>
    <w:p w:rsidR="007519FC" w:rsidRPr="00E52DB1" w:rsidRDefault="007519FC" w:rsidP="00FB43CC">
      <w:pPr>
        <w:ind w:left="75" w:right="124"/>
        <w:jc w:val="both"/>
        <w:rPr>
          <w:sz w:val="28"/>
          <w:szCs w:val="28"/>
        </w:rPr>
      </w:pPr>
      <w:bookmarkStart w:id="0" w:name="_GoBack"/>
      <w:bookmarkEnd w:id="0"/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lastRenderedPageBreak/>
        <w:t>Расположение предметов на листе бумаги.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Самое темное место на предмете.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Отраженный свет.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Что помогает изобразить трехмерные предметы на плоскости.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Вид изобразительной деятельности, главную роль в котором играет цвет.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Жанр изо, изображение предметов быта, фруктов цветов.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Положение источника света перед предметом.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Положение источника света слева или справа от предмета.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Что помогает передать объем предмета на плоскости.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 Положение источника света сзади предмета.</w:t>
      </w:r>
    </w:p>
    <w:p w:rsidR="00FB43CC" w:rsidRPr="00E52DB1" w:rsidRDefault="00FB43CC" w:rsidP="00FB43CC">
      <w:pPr>
        <w:numPr>
          <w:ilvl w:val="0"/>
          <w:numId w:val="3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Основной цвет предмета без учета внешних влияний.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Ключевое слово получилось </w:t>
      </w:r>
      <w:r w:rsidRPr="00E52DB1">
        <w:rPr>
          <w:color w:val="0000FF"/>
          <w:sz w:val="28"/>
          <w:szCs w:val="28"/>
        </w:rPr>
        <w:t>целостность.</w:t>
      </w:r>
      <w:r w:rsidRPr="00E52DB1">
        <w:rPr>
          <w:sz w:val="28"/>
          <w:szCs w:val="28"/>
        </w:rPr>
        <w:t xml:space="preserve"> </w:t>
      </w:r>
      <w:r w:rsidRPr="00E52DB1">
        <w:rPr>
          <w:i/>
          <w:sz w:val="28"/>
          <w:szCs w:val="28"/>
        </w:rPr>
        <w:t xml:space="preserve">Как вы думаете, что оно обозначает?   </w:t>
      </w:r>
      <w:r w:rsidRPr="00E52DB1">
        <w:rPr>
          <w:sz w:val="28"/>
          <w:szCs w:val="28"/>
        </w:rPr>
        <w:t xml:space="preserve"> </w:t>
      </w:r>
      <w:proofErr w:type="gramStart"/>
      <w:r w:rsidRPr="00E52DB1">
        <w:rPr>
          <w:sz w:val="28"/>
          <w:szCs w:val="28"/>
        </w:rPr>
        <w:t>( Варианты</w:t>
      </w:r>
      <w:proofErr w:type="gramEnd"/>
      <w:r w:rsidRPr="00E52DB1">
        <w:rPr>
          <w:sz w:val="28"/>
          <w:szCs w:val="28"/>
        </w:rPr>
        <w:t xml:space="preserve"> ответов детей.) Правильный ответ вы узнаете немного позже в ходе урока.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  <w:u w:val="single"/>
        </w:rPr>
        <w:t xml:space="preserve">Для следующего этапа урока я предлагаю вам </w:t>
      </w:r>
      <w:proofErr w:type="gramStart"/>
      <w:r w:rsidRPr="00E52DB1">
        <w:rPr>
          <w:sz w:val="28"/>
          <w:szCs w:val="28"/>
          <w:u w:val="single"/>
        </w:rPr>
        <w:t>поделиться  на</w:t>
      </w:r>
      <w:proofErr w:type="gramEnd"/>
      <w:r w:rsidRPr="00E52DB1">
        <w:rPr>
          <w:sz w:val="28"/>
          <w:szCs w:val="28"/>
          <w:u w:val="single"/>
        </w:rPr>
        <w:t xml:space="preserve"> три группы с помощью жетонов. </w:t>
      </w:r>
      <w:r w:rsidRPr="00E52DB1">
        <w:rPr>
          <w:sz w:val="28"/>
          <w:szCs w:val="28"/>
        </w:rPr>
        <w:t>Каждая группа проходит к своему задрапированному демонстрационному столу.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 </w:t>
      </w:r>
    </w:p>
    <w:p w:rsidR="00FB43CC" w:rsidRPr="00E52DB1" w:rsidRDefault="00062107" w:rsidP="00FB43CC">
      <w:pPr>
        <w:ind w:left="75" w:right="124"/>
        <w:jc w:val="center"/>
        <w:rPr>
          <w:b/>
          <w:sz w:val="28"/>
          <w:szCs w:val="28"/>
        </w:rPr>
      </w:pPr>
      <w:r w:rsidRPr="00E52D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41B44" wp14:editId="5366E455">
                <wp:simplePos x="0" y="0"/>
                <wp:positionH relativeFrom="column">
                  <wp:posOffset>307165</wp:posOffset>
                </wp:positionH>
                <wp:positionV relativeFrom="paragraph">
                  <wp:posOffset>90214</wp:posOffset>
                </wp:positionV>
                <wp:extent cx="449317" cy="561559"/>
                <wp:effectExtent l="57150" t="19050" r="65405" b="2921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49317" cy="561559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9606 h 21600"/>
                            <a:gd name="T4" fmla="*/ 10800 w 21600"/>
                            <a:gd name="T5" fmla="*/ 21600 h 21600"/>
                            <a:gd name="T6" fmla="*/ 0 w 21600"/>
                            <a:gd name="T7" fmla="*/ 9606 h 21600"/>
                            <a:gd name="T8" fmla="*/ 744 w 21600"/>
                            <a:gd name="T9" fmla="*/ 9904 h 21600"/>
                            <a:gd name="T10" fmla="*/ 21134 w 21600"/>
                            <a:gd name="T11" fmla="*/ 1533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048" y="9606"/>
                              </a:lnTo>
                              <a:lnTo>
                                <a:pt x="2048" y="4713"/>
                              </a:lnTo>
                              <a:lnTo>
                                <a:pt x="2420" y="3818"/>
                              </a:lnTo>
                              <a:lnTo>
                                <a:pt x="2979" y="3028"/>
                              </a:lnTo>
                              <a:lnTo>
                                <a:pt x="3537" y="2446"/>
                              </a:lnTo>
                              <a:lnTo>
                                <a:pt x="3956" y="1998"/>
                              </a:lnTo>
                              <a:lnTo>
                                <a:pt x="4492" y="1581"/>
                              </a:lnTo>
                              <a:lnTo>
                                <a:pt x="5143" y="1238"/>
                              </a:lnTo>
                              <a:lnTo>
                                <a:pt x="5912" y="880"/>
                              </a:lnTo>
                              <a:lnTo>
                                <a:pt x="6587" y="641"/>
                              </a:lnTo>
                              <a:lnTo>
                                <a:pt x="7518" y="372"/>
                              </a:lnTo>
                              <a:lnTo>
                                <a:pt x="8425" y="208"/>
                              </a:lnTo>
                              <a:lnTo>
                                <a:pt x="9496" y="59"/>
                              </a:lnTo>
                              <a:lnTo>
                                <a:pt x="10637" y="14"/>
                              </a:lnTo>
                              <a:lnTo>
                                <a:pt x="11614" y="59"/>
                              </a:lnTo>
                              <a:lnTo>
                                <a:pt x="12382" y="119"/>
                              </a:lnTo>
                              <a:lnTo>
                                <a:pt x="13034" y="253"/>
                              </a:lnTo>
                              <a:lnTo>
                                <a:pt x="13779" y="417"/>
                              </a:lnTo>
                              <a:lnTo>
                                <a:pt x="14500" y="611"/>
                              </a:lnTo>
                              <a:lnTo>
                                <a:pt x="14733" y="686"/>
                              </a:lnTo>
                              <a:lnTo>
                                <a:pt x="14989" y="790"/>
                              </a:lnTo>
                              <a:lnTo>
                                <a:pt x="15175" y="865"/>
                              </a:lnTo>
                              <a:lnTo>
                                <a:pt x="15385" y="954"/>
                              </a:lnTo>
                              <a:lnTo>
                                <a:pt x="15431" y="969"/>
                              </a:lnTo>
                              <a:lnTo>
                                <a:pt x="15594" y="1059"/>
                              </a:lnTo>
                              <a:lnTo>
                                <a:pt x="15757" y="1148"/>
                              </a:lnTo>
                              <a:lnTo>
                                <a:pt x="15920" y="1267"/>
                              </a:lnTo>
                              <a:lnTo>
                                <a:pt x="16106" y="1372"/>
                              </a:lnTo>
                              <a:lnTo>
                                <a:pt x="16665" y="1730"/>
                              </a:lnTo>
                              <a:lnTo>
                                <a:pt x="17014" y="1998"/>
                              </a:lnTo>
                              <a:lnTo>
                                <a:pt x="17480" y="2356"/>
                              </a:lnTo>
                              <a:lnTo>
                                <a:pt x="17852" y="2804"/>
                              </a:lnTo>
                              <a:lnTo>
                                <a:pt x="18178" y="3192"/>
                              </a:lnTo>
                              <a:lnTo>
                                <a:pt x="18527" y="3639"/>
                              </a:lnTo>
                              <a:lnTo>
                                <a:pt x="18806" y="4132"/>
                              </a:lnTo>
                              <a:lnTo>
                                <a:pt x="19086" y="4713"/>
                              </a:lnTo>
                              <a:lnTo>
                                <a:pt x="19272" y="5191"/>
                              </a:lnTo>
                              <a:lnTo>
                                <a:pt x="19295" y="9606"/>
                              </a:lnTo>
                              <a:lnTo>
                                <a:pt x="21600" y="9606"/>
                              </a:lnTo>
                              <a:lnTo>
                                <a:pt x="21600" y="16289"/>
                              </a:lnTo>
                              <a:lnTo>
                                <a:pt x="21413" y="17184"/>
                              </a:lnTo>
                              <a:lnTo>
                                <a:pt x="21041" y="17900"/>
                              </a:lnTo>
                              <a:lnTo>
                                <a:pt x="20668" y="18377"/>
                              </a:lnTo>
                              <a:lnTo>
                                <a:pt x="20343" y="18855"/>
                              </a:lnTo>
                              <a:lnTo>
                                <a:pt x="19924" y="19332"/>
                              </a:lnTo>
                              <a:lnTo>
                                <a:pt x="19388" y="19809"/>
                              </a:lnTo>
                              <a:lnTo>
                                <a:pt x="18806" y="20242"/>
                              </a:lnTo>
                              <a:lnTo>
                                <a:pt x="18062" y="20585"/>
                              </a:lnTo>
                              <a:lnTo>
                                <a:pt x="17270" y="20883"/>
                              </a:lnTo>
                              <a:lnTo>
                                <a:pt x="16525" y="21182"/>
                              </a:lnTo>
                              <a:lnTo>
                                <a:pt x="15548" y="21420"/>
                              </a:lnTo>
                              <a:lnTo>
                                <a:pt x="14803" y="21540"/>
                              </a:lnTo>
                              <a:lnTo>
                                <a:pt x="13662" y="21674"/>
                              </a:lnTo>
                              <a:lnTo>
                                <a:pt x="8379" y="21659"/>
                              </a:lnTo>
                              <a:lnTo>
                                <a:pt x="7168" y="21540"/>
                              </a:lnTo>
                              <a:lnTo>
                                <a:pt x="6098" y="21331"/>
                              </a:lnTo>
                              <a:lnTo>
                                <a:pt x="5050" y="21092"/>
                              </a:lnTo>
                              <a:lnTo>
                                <a:pt x="4003" y="20764"/>
                              </a:lnTo>
                              <a:lnTo>
                                <a:pt x="3258" y="20391"/>
                              </a:lnTo>
                              <a:lnTo>
                                <a:pt x="2769" y="20123"/>
                              </a:lnTo>
                              <a:lnTo>
                                <a:pt x="2281" y="19720"/>
                              </a:lnTo>
                              <a:lnTo>
                                <a:pt x="1862" y="19407"/>
                              </a:lnTo>
                              <a:lnTo>
                                <a:pt x="1489" y="19079"/>
                              </a:lnTo>
                              <a:lnTo>
                                <a:pt x="1070" y="18676"/>
                              </a:lnTo>
                              <a:lnTo>
                                <a:pt x="744" y="18258"/>
                              </a:lnTo>
                              <a:lnTo>
                                <a:pt x="325" y="17661"/>
                              </a:lnTo>
                              <a:lnTo>
                                <a:pt x="162" y="17035"/>
                              </a:lnTo>
                              <a:lnTo>
                                <a:pt x="93" y="16468"/>
                              </a:lnTo>
                              <a:lnTo>
                                <a:pt x="93" y="9606"/>
                              </a:lnTo>
                              <a:close/>
                              <a:moveTo>
                                <a:pt x="6098" y="9591"/>
                              </a:moveTo>
                              <a:lnTo>
                                <a:pt x="6098" y="5220"/>
                              </a:lnTo>
                              <a:lnTo>
                                <a:pt x="6191" y="4907"/>
                              </a:lnTo>
                              <a:lnTo>
                                <a:pt x="6307" y="4639"/>
                              </a:lnTo>
                              <a:lnTo>
                                <a:pt x="6517" y="4370"/>
                              </a:lnTo>
                              <a:lnTo>
                                <a:pt x="6680" y="4087"/>
                              </a:lnTo>
                              <a:lnTo>
                                <a:pt x="6889" y="3878"/>
                              </a:lnTo>
                              <a:lnTo>
                                <a:pt x="7308" y="3520"/>
                              </a:lnTo>
                              <a:lnTo>
                                <a:pt x="7843" y="3281"/>
                              </a:lnTo>
                              <a:lnTo>
                                <a:pt x="8402" y="3013"/>
                              </a:lnTo>
                              <a:lnTo>
                                <a:pt x="9031" y="2834"/>
                              </a:lnTo>
                              <a:lnTo>
                                <a:pt x="9659" y="2700"/>
                              </a:lnTo>
                              <a:lnTo>
                                <a:pt x="10497" y="2625"/>
                              </a:lnTo>
                              <a:lnTo>
                                <a:pt x="11125" y="2655"/>
                              </a:lnTo>
                              <a:lnTo>
                                <a:pt x="11987" y="2789"/>
                              </a:lnTo>
                              <a:lnTo>
                                <a:pt x="12522" y="2893"/>
                              </a:lnTo>
                              <a:lnTo>
                                <a:pt x="13011" y="3028"/>
                              </a:lnTo>
                              <a:lnTo>
                                <a:pt x="13290" y="3192"/>
                              </a:lnTo>
                              <a:lnTo>
                                <a:pt x="13709" y="3371"/>
                              </a:lnTo>
                              <a:lnTo>
                                <a:pt x="13872" y="3505"/>
                              </a:lnTo>
                              <a:lnTo>
                                <a:pt x="14058" y="3639"/>
                              </a:lnTo>
                              <a:lnTo>
                                <a:pt x="14291" y="3788"/>
                              </a:lnTo>
                              <a:lnTo>
                                <a:pt x="14431" y="3953"/>
                              </a:lnTo>
                              <a:lnTo>
                                <a:pt x="14617" y="4102"/>
                              </a:lnTo>
                              <a:lnTo>
                                <a:pt x="14826" y="4311"/>
                              </a:lnTo>
                              <a:lnTo>
                                <a:pt x="14919" y="4534"/>
                              </a:lnTo>
                              <a:lnTo>
                                <a:pt x="15036" y="4773"/>
                              </a:lnTo>
                              <a:lnTo>
                                <a:pt x="15175" y="5027"/>
                              </a:lnTo>
                              <a:lnTo>
                                <a:pt x="15245" y="5220"/>
                              </a:lnTo>
                              <a:lnTo>
                                <a:pt x="15245" y="9591"/>
                              </a:lnTo>
                              <a:lnTo>
                                <a:pt x="6098" y="95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1600" y="960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1684" y="17109"/>
                              </a:moveTo>
                              <a:lnTo>
                                <a:pt x="12266" y="19317"/>
                              </a:lnTo>
                              <a:lnTo>
                                <a:pt x="9659" y="19317"/>
                              </a:lnTo>
                              <a:lnTo>
                                <a:pt x="10287" y="17124"/>
                              </a:lnTo>
                              <a:lnTo>
                                <a:pt x="10008" y="16975"/>
                              </a:lnTo>
                              <a:lnTo>
                                <a:pt x="9799" y="16722"/>
                              </a:lnTo>
                              <a:lnTo>
                                <a:pt x="9752" y="16408"/>
                              </a:lnTo>
                              <a:lnTo>
                                <a:pt x="9822" y="16170"/>
                              </a:lnTo>
                              <a:lnTo>
                                <a:pt x="10008" y="16006"/>
                              </a:lnTo>
                              <a:lnTo>
                                <a:pt x="10148" y="15871"/>
                              </a:lnTo>
                              <a:lnTo>
                                <a:pt x="10381" y="15782"/>
                              </a:lnTo>
                              <a:lnTo>
                                <a:pt x="10660" y="15692"/>
                              </a:lnTo>
                              <a:lnTo>
                                <a:pt x="11009" y="15677"/>
                              </a:lnTo>
                              <a:lnTo>
                                <a:pt x="11288" y="15722"/>
                              </a:lnTo>
                              <a:lnTo>
                                <a:pt x="11614" y="15782"/>
                              </a:lnTo>
                              <a:lnTo>
                                <a:pt x="11893" y="15946"/>
                              </a:lnTo>
                              <a:lnTo>
                                <a:pt x="12033" y="16080"/>
                              </a:lnTo>
                              <a:lnTo>
                                <a:pt x="12173" y="16229"/>
                              </a:lnTo>
                              <a:lnTo>
                                <a:pt x="12196" y="16408"/>
                              </a:lnTo>
                              <a:lnTo>
                                <a:pt x="12103" y="16722"/>
                              </a:lnTo>
                              <a:lnTo>
                                <a:pt x="11987" y="16856"/>
                              </a:lnTo>
                              <a:lnTo>
                                <a:pt x="11847" y="16975"/>
                              </a:lnTo>
                              <a:lnTo>
                                <a:pt x="11684" y="17109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4D487" id="Полилиния 1" o:spid="_x0000_s1026" style="position:absolute;margin-left:24.2pt;margin-top:7.1pt;width:35.4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" path="m93,9606r1955,l2048,4713r372,-895l2979,3028r558,-582l3956,1998r536,-417l5143,1238,5912,880,6587,641,7518,372,8425,208,9496,59,10637,14r977,45l12382,119r652,134l13779,417r721,194l14733,686r256,104l15175,865r210,89l15431,969r163,90l15757,1148r163,119l16106,1372r559,358l17014,1998r466,358l17852,2804r326,388l18527,3639r279,493l19086,4713r186,478l19295,9606r2305,l21600,16289r-187,895l21041,17900r-373,477l20343,18855r-419,477l19388,19809r-582,433l18062,20585r-792,298l16525,21182r-977,238l14803,21540r-1141,134l8379,21659,7168,21540,6098,21331,5050,21092,4003,20764r-745,-373l2769,20123r-488,-403l1862,19407r-373,-328l1070,18676,744,18258,325,17661,162,17035,93,16468r,-6862xm6098,9591r,-4371l6191,4907r116,-268l6517,4370r163,-283l6889,3878r419,-358l7843,3281r559,-268l9031,2834r628,-134l10497,2625r628,30l11987,2789r535,104l13011,3028r279,164l13709,3371r163,134l14058,3639r233,149l14431,3953r186,149l14826,4311r93,223l15036,4773r139,254l15245,5220r,4371l6098,9591xem93,9606r21507,l93,9606xem11684,17109r582,2208l9659,19317r628,-2193l10008,16975r-209,-253l9752,16408r70,-238l10008,16006r140,-135l10381,15782r279,-90l11009,15677r279,45l11614,15782r279,164l12033,16080r140,149l12196,16408r-93,314l11987,16856r-140,119l11684,17109e" fillcolor="silver" strokeweight="3pt">
                <v:stroke joinstyle="miter"/>
                <v:path o:extrusionok="f" o:connecttype="custom" o:connectlocs="224659,0;449317,249738;224659,561559;0,249738" o:connectangles="0,0,0,0" textboxrect="744,9904,21134,15335"/>
                <o:lock v:ext="edit" verticies="t"/>
              </v:shape>
            </w:pict>
          </mc:Fallback>
        </mc:AlternateContent>
      </w:r>
      <w:r w:rsidR="00FB43CC" w:rsidRPr="00E52DB1">
        <w:rPr>
          <w:b/>
          <w:sz w:val="28"/>
          <w:szCs w:val="28"/>
        </w:rPr>
        <w:t>Задание для каждой группы:</w:t>
      </w:r>
    </w:p>
    <w:p w:rsidR="00FB43CC" w:rsidRPr="00E52DB1" w:rsidRDefault="00FB43CC" w:rsidP="00FB43CC">
      <w:pPr>
        <w:ind w:left="1620" w:right="124"/>
        <w:jc w:val="both"/>
        <w:rPr>
          <w:sz w:val="28"/>
          <w:szCs w:val="28"/>
        </w:rPr>
      </w:pPr>
      <w:r w:rsidRPr="00E52DB1">
        <w:rPr>
          <w:sz w:val="28"/>
          <w:szCs w:val="28"/>
          <w:u w:val="single"/>
        </w:rPr>
        <w:t>составить из предметов, находящихся на экспозиционном столе натюрморт.</w:t>
      </w:r>
      <w:r w:rsidRPr="00E52DB1">
        <w:rPr>
          <w:sz w:val="28"/>
          <w:szCs w:val="28"/>
        </w:rPr>
        <w:t xml:space="preserve"> (Выполнение работы детьми). </w:t>
      </w:r>
      <w:proofErr w:type="gramStart"/>
      <w:r w:rsidRPr="00E52DB1">
        <w:rPr>
          <w:sz w:val="28"/>
          <w:szCs w:val="28"/>
        </w:rPr>
        <w:t>Рассмотреть  композиции</w:t>
      </w:r>
      <w:proofErr w:type="gramEnd"/>
      <w:r w:rsidRPr="00E52DB1">
        <w:rPr>
          <w:sz w:val="28"/>
          <w:szCs w:val="28"/>
        </w:rPr>
        <w:t xml:space="preserve">  натюрмортов, предложенные каждой группой.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 </w:t>
      </w:r>
    </w:p>
    <w:p w:rsidR="00FB43CC" w:rsidRPr="00E52DB1" w:rsidRDefault="00FB43CC" w:rsidP="00FB43CC">
      <w:pPr>
        <w:ind w:left="75" w:right="124"/>
        <w:jc w:val="both"/>
        <w:rPr>
          <w:i/>
          <w:sz w:val="28"/>
          <w:szCs w:val="28"/>
        </w:rPr>
      </w:pPr>
      <w:r w:rsidRPr="00E52DB1">
        <w:rPr>
          <w:i/>
          <w:sz w:val="28"/>
          <w:szCs w:val="28"/>
        </w:rPr>
        <w:t xml:space="preserve">Как </w:t>
      </w:r>
      <w:proofErr w:type="gramStart"/>
      <w:r w:rsidRPr="00E52DB1">
        <w:rPr>
          <w:i/>
          <w:sz w:val="28"/>
          <w:szCs w:val="28"/>
        </w:rPr>
        <w:t>вы  думаете</w:t>
      </w:r>
      <w:proofErr w:type="gramEnd"/>
      <w:r w:rsidRPr="00E52DB1">
        <w:rPr>
          <w:i/>
          <w:sz w:val="28"/>
          <w:szCs w:val="28"/>
        </w:rPr>
        <w:t xml:space="preserve">, все ли группы составили натюрморты верно? </w:t>
      </w:r>
      <w:r w:rsidRPr="00E52DB1">
        <w:rPr>
          <w:sz w:val="28"/>
          <w:szCs w:val="28"/>
        </w:rPr>
        <w:t>(Обсуждение).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i/>
          <w:sz w:val="28"/>
          <w:szCs w:val="28"/>
        </w:rPr>
        <w:t>Как вы считаете, что нужно знать, чтобы правильно составить натюрморт?</w:t>
      </w:r>
      <w:r w:rsidRPr="00E52DB1">
        <w:rPr>
          <w:sz w:val="28"/>
          <w:szCs w:val="28"/>
        </w:rPr>
        <w:t xml:space="preserve"> (правила построения натюрморта, основы композиции).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ind w:left="75" w:right="124"/>
        <w:jc w:val="both"/>
        <w:rPr>
          <w:sz w:val="28"/>
          <w:szCs w:val="28"/>
          <w:u w:val="single"/>
        </w:rPr>
      </w:pPr>
      <w:r w:rsidRPr="00E52DB1">
        <w:rPr>
          <w:sz w:val="28"/>
          <w:szCs w:val="28"/>
        </w:rPr>
        <w:t xml:space="preserve">Это и есть </w:t>
      </w:r>
      <w:r w:rsidRPr="00E52DB1">
        <w:rPr>
          <w:b/>
          <w:sz w:val="28"/>
          <w:szCs w:val="28"/>
          <w:u w:val="single"/>
        </w:rPr>
        <w:t>цель</w:t>
      </w:r>
      <w:r w:rsidRPr="00E52DB1">
        <w:rPr>
          <w:sz w:val="28"/>
          <w:szCs w:val="28"/>
        </w:rPr>
        <w:t xml:space="preserve"> нашего урока: </w:t>
      </w:r>
      <w:r w:rsidRPr="00E52DB1">
        <w:rPr>
          <w:sz w:val="28"/>
          <w:szCs w:val="28"/>
          <w:u w:val="single"/>
        </w:rPr>
        <w:t>познакомиться с основами композиции, правилами построения натюрморта и закрепить это в практической деятельности, выполнив эскиз натюрморта.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Натюрморт не может быть составлен из случайно выбранных предметов. Предметы должны быть тематически объединены и родственны по своему практическому значению. Это первое правило построения натюрморта.</w:t>
      </w:r>
    </w:p>
    <w:p w:rsidR="00FB43CC" w:rsidRPr="00E52DB1" w:rsidRDefault="00FB43CC" w:rsidP="00FB43CC">
      <w:pPr>
        <w:ind w:right="124"/>
        <w:jc w:val="center"/>
        <w:rPr>
          <w:i/>
          <w:sz w:val="28"/>
          <w:szCs w:val="28"/>
        </w:rPr>
      </w:pPr>
      <w:r w:rsidRPr="00E52DB1">
        <w:rPr>
          <w:b/>
          <w:sz w:val="28"/>
          <w:szCs w:val="28"/>
        </w:rPr>
        <w:t xml:space="preserve">Правила построения </w:t>
      </w:r>
      <w:proofErr w:type="gramStart"/>
      <w:r w:rsidRPr="00E52DB1">
        <w:rPr>
          <w:b/>
          <w:sz w:val="28"/>
          <w:szCs w:val="28"/>
        </w:rPr>
        <w:t xml:space="preserve">натюрморта  </w:t>
      </w:r>
      <w:r w:rsidRPr="00E52DB1">
        <w:rPr>
          <w:i/>
          <w:sz w:val="28"/>
          <w:szCs w:val="28"/>
        </w:rPr>
        <w:t>(</w:t>
      </w:r>
      <w:proofErr w:type="gramEnd"/>
      <w:r w:rsidRPr="00E52DB1">
        <w:rPr>
          <w:i/>
          <w:sz w:val="28"/>
          <w:szCs w:val="28"/>
        </w:rPr>
        <w:t>стр. 33)</w:t>
      </w:r>
    </w:p>
    <w:p w:rsidR="00FB43CC" w:rsidRPr="00E52DB1" w:rsidRDefault="00FB43CC" w:rsidP="00FB43CC">
      <w:pPr>
        <w:numPr>
          <w:ilvl w:val="0"/>
          <w:numId w:val="4"/>
        </w:numPr>
        <w:ind w:right="124"/>
        <w:jc w:val="both"/>
        <w:rPr>
          <w:sz w:val="28"/>
          <w:szCs w:val="28"/>
        </w:rPr>
      </w:pPr>
      <w:r w:rsidRPr="00E52DB1">
        <w:rPr>
          <w:b/>
          <w:sz w:val="28"/>
          <w:szCs w:val="28"/>
          <w:u w:val="single"/>
        </w:rPr>
        <w:t>Тематическое единство предметов.</w:t>
      </w:r>
      <w:r w:rsidRPr="00E52DB1">
        <w:rPr>
          <w:sz w:val="28"/>
          <w:szCs w:val="28"/>
        </w:rPr>
        <w:t xml:space="preserve"> </w:t>
      </w:r>
      <w:proofErr w:type="gramStart"/>
      <w:r w:rsidRPr="00E52DB1">
        <w:rPr>
          <w:sz w:val="28"/>
          <w:szCs w:val="28"/>
        </w:rPr>
        <w:t>( Если</w:t>
      </w:r>
      <w:proofErr w:type="gramEnd"/>
      <w:r w:rsidRPr="00E52DB1">
        <w:rPr>
          <w:sz w:val="28"/>
          <w:szCs w:val="28"/>
        </w:rPr>
        <w:t xml:space="preserve"> поставить рядом с овощами книгу, постановка будет выглядеть нелепой.)</w:t>
      </w:r>
    </w:p>
    <w:p w:rsidR="00FB43CC" w:rsidRPr="00E52DB1" w:rsidRDefault="00FB43CC" w:rsidP="00FB43CC">
      <w:pPr>
        <w:ind w:left="150"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numPr>
          <w:ilvl w:val="0"/>
          <w:numId w:val="4"/>
        </w:numPr>
        <w:ind w:right="124"/>
        <w:jc w:val="both"/>
        <w:rPr>
          <w:sz w:val="28"/>
          <w:szCs w:val="28"/>
        </w:rPr>
      </w:pPr>
      <w:r w:rsidRPr="00E52DB1">
        <w:rPr>
          <w:b/>
          <w:sz w:val="28"/>
          <w:szCs w:val="28"/>
          <w:u w:val="single"/>
        </w:rPr>
        <w:t>Разнообразие предметов.</w:t>
      </w:r>
      <w:r w:rsidRPr="00E52DB1">
        <w:rPr>
          <w:sz w:val="28"/>
          <w:szCs w:val="28"/>
        </w:rPr>
        <w:t xml:space="preserve"> (В состав натюрморта должны входить предметы разнообразные по форме, величине, фактуре, цвету. Два одинаковых предмета по размерам и форме не могут произвести впечатления единого целого. Но также надо избегать слишком большой разницы в размерах предметов. Коробка спичек рядом с большим сосудом будет мала и не интересна.  Но разумный контраст большого и </w:t>
      </w:r>
      <w:r w:rsidRPr="00E52DB1">
        <w:rPr>
          <w:sz w:val="28"/>
          <w:szCs w:val="28"/>
        </w:rPr>
        <w:lastRenderedPageBreak/>
        <w:t>малого, светлого и темного, широкого и узкого, блестящего и матового подчеркивает особенности каждой формы, усиливает выразительность.</w:t>
      </w:r>
    </w:p>
    <w:p w:rsidR="00FB43CC" w:rsidRPr="00E52DB1" w:rsidRDefault="00FB43CC" w:rsidP="00FB43CC">
      <w:pPr>
        <w:ind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ind w:left="150"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numPr>
          <w:ilvl w:val="0"/>
          <w:numId w:val="4"/>
        </w:numPr>
        <w:ind w:right="124"/>
        <w:jc w:val="both"/>
        <w:rPr>
          <w:sz w:val="28"/>
          <w:szCs w:val="28"/>
        </w:rPr>
      </w:pPr>
      <w:r w:rsidRPr="00E52DB1">
        <w:rPr>
          <w:b/>
          <w:sz w:val="28"/>
          <w:szCs w:val="28"/>
          <w:u w:val="single"/>
        </w:rPr>
        <w:t>Целостность.</w:t>
      </w:r>
      <w:r w:rsidRPr="00E52DB1">
        <w:rPr>
          <w:sz w:val="28"/>
          <w:szCs w:val="28"/>
        </w:rPr>
        <w:t xml:space="preserve"> (Предметы должны гармонично сочетаться друг с другом, составлять единое целое, но не загораживать друг друга. Предметам не должно быть тесно на плоскости, но и фон не должен преобладать над изображением.)</w:t>
      </w:r>
    </w:p>
    <w:p w:rsidR="00FB43CC" w:rsidRPr="00E52DB1" w:rsidRDefault="00FB43CC" w:rsidP="00FB43CC">
      <w:pPr>
        <w:ind w:left="150"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numPr>
          <w:ilvl w:val="0"/>
          <w:numId w:val="4"/>
        </w:numPr>
        <w:ind w:right="124"/>
        <w:jc w:val="both"/>
        <w:rPr>
          <w:sz w:val="28"/>
          <w:szCs w:val="28"/>
        </w:rPr>
      </w:pPr>
      <w:r w:rsidRPr="00E52DB1">
        <w:rPr>
          <w:b/>
          <w:sz w:val="28"/>
          <w:szCs w:val="28"/>
          <w:u w:val="single"/>
        </w:rPr>
        <w:t>Композиционный центр.</w:t>
      </w:r>
      <w:r w:rsidRPr="00E52DB1">
        <w:rPr>
          <w:sz w:val="28"/>
          <w:szCs w:val="28"/>
        </w:rPr>
        <w:t xml:space="preserve"> (В натюрморте должен быть композиционный центр – основной, главный, центральный предмет. Обычно находится он на втором плане.)</w:t>
      </w:r>
    </w:p>
    <w:p w:rsidR="00FB43CC" w:rsidRPr="00E52DB1" w:rsidRDefault="00FB43CC" w:rsidP="00FB43CC">
      <w:pPr>
        <w:ind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Натюрморт лучше смотрится по возрастающей </w:t>
      </w:r>
      <w:r w:rsidRPr="00E52DB1">
        <w:rPr>
          <w:sz w:val="28"/>
          <w:szCs w:val="28"/>
          <w:u w:val="single"/>
        </w:rPr>
        <w:t>слева направо</w:t>
      </w:r>
      <w:r w:rsidRPr="00E52DB1">
        <w:rPr>
          <w:sz w:val="28"/>
          <w:szCs w:val="28"/>
        </w:rPr>
        <w:t xml:space="preserve"> – как мы привыкли читать. 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Зрительное поле человека ограничено некоторой овальной формой, предметы </w:t>
      </w:r>
      <w:r w:rsidRPr="00E52DB1">
        <w:rPr>
          <w:sz w:val="28"/>
          <w:szCs w:val="28"/>
          <w:u w:val="single"/>
        </w:rPr>
        <w:t>скомпонуются в натюрморте, если войдут в этот овал.</w:t>
      </w:r>
      <w:r w:rsidRPr="00E52DB1">
        <w:rPr>
          <w:sz w:val="28"/>
          <w:szCs w:val="28"/>
        </w:rPr>
        <w:t xml:space="preserve"> Композиция натюрморта может быть вписана и в любую другую геометрическую форму: треугольник, прямоугольник, квадрат. </w:t>
      </w:r>
    </w:p>
    <w:p w:rsidR="00FB43CC" w:rsidRPr="00E52DB1" w:rsidRDefault="00FB43CC" w:rsidP="00FB43CC">
      <w:pPr>
        <w:ind w:left="75" w:right="124"/>
        <w:jc w:val="both"/>
        <w:rPr>
          <w:i/>
          <w:sz w:val="28"/>
          <w:szCs w:val="28"/>
        </w:rPr>
      </w:pPr>
      <w:r w:rsidRPr="00E52DB1">
        <w:rPr>
          <w:i/>
          <w:sz w:val="28"/>
          <w:szCs w:val="28"/>
        </w:rPr>
        <w:t>(Рассмотреть схемы композиционного расположения предметов)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Ощущение устойчивости, равновесия, покоя возникает </w:t>
      </w:r>
      <w:proofErr w:type="gramStart"/>
      <w:r w:rsidRPr="00E52DB1">
        <w:rPr>
          <w:sz w:val="28"/>
          <w:szCs w:val="28"/>
        </w:rPr>
        <w:t>от композиций</w:t>
      </w:r>
      <w:proofErr w:type="gramEnd"/>
      <w:r w:rsidRPr="00E52DB1">
        <w:rPr>
          <w:sz w:val="28"/>
          <w:szCs w:val="28"/>
        </w:rPr>
        <w:t xml:space="preserve"> построенных </w:t>
      </w:r>
      <w:r w:rsidRPr="00E52DB1">
        <w:rPr>
          <w:sz w:val="28"/>
          <w:szCs w:val="28"/>
          <w:u w:val="single"/>
        </w:rPr>
        <w:t>симметрично</w:t>
      </w:r>
      <w:r w:rsidRPr="00E52DB1">
        <w:rPr>
          <w:sz w:val="28"/>
          <w:szCs w:val="28"/>
        </w:rPr>
        <w:t>. Асимметричное и диагональное размещение предметов передают движение, неуравновешенность частей композиции. Подобных схем может быть много.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 Предметы натюрморта не обязательно располагают по схеме. Это зависит от </w:t>
      </w:r>
      <w:proofErr w:type="gramStart"/>
      <w:r w:rsidRPr="00E52DB1">
        <w:rPr>
          <w:sz w:val="28"/>
          <w:szCs w:val="28"/>
        </w:rPr>
        <w:t>того,  какого</w:t>
      </w:r>
      <w:proofErr w:type="gramEnd"/>
      <w:r w:rsidRPr="00E52DB1">
        <w:rPr>
          <w:sz w:val="28"/>
          <w:szCs w:val="28"/>
        </w:rPr>
        <w:t xml:space="preserve"> образа хочет достигнуть художник.</w:t>
      </w:r>
    </w:p>
    <w:p w:rsidR="00FB43CC" w:rsidRPr="00E52DB1" w:rsidRDefault="00FB43CC" w:rsidP="00FB43CC">
      <w:pPr>
        <w:ind w:left="75" w:right="124"/>
        <w:jc w:val="center"/>
        <w:rPr>
          <w:b/>
          <w:i/>
          <w:sz w:val="28"/>
          <w:szCs w:val="28"/>
        </w:rPr>
      </w:pPr>
    </w:p>
    <w:p w:rsidR="00FB43CC" w:rsidRPr="00E52DB1" w:rsidRDefault="00FB43CC" w:rsidP="00FB43CC">
      <w:pPr>
        <w:ind w:left="75" w:right="124"/>
        <w:jc w:val="center"/>
        <w:rPr>
          <w:b/>
          <w:i/>
          <w:sz w:val="28"/>
          <w:szCs w:val="28"/>
        </w:rPr>
      </w:pPr>
      <w:r w:rsidRPr="00E52DB1">
        <w:rPr>
          <w:b/>
          <w:i/>
          <w:sz w:val="28"/>
          <w:szCs w:val="28"/>
        </w:rPr>
        <w:t>Разрешение проблемной ситуации.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 xml:space="preserve">Проанализировать созданные группами натюрморты и исправить ошибки, опираясь </w:t>
      </w:r>
      <w:proofErr w:type="gramStart"/>
      <w:r w:rsidRPr="00E52DB1">
        <w:rPr>
          <w:sz w:val="28"/>
          <w:szCs w:val="28"/>
        </w:rPr>
        <w:t>на  полученные</w:t>
      </w:r>
      <w:proofErr w:type="gramEnd"/>
      <w:r w:rsidRPr="00E52DB1">
        <w:rPr>
          <w:sz w:val="28"/>
          <w:szCs w:val="28"/>
        </w:rPr>
        <w:t xml:space="preserve"> знания.</w:t>
      </w:r>
    </w:p>
    <w:p w:rsidR="00FB43CC" w:rsidRPr="00E52DB1" w:rsidRDefault="00FB43CC" w:rsidP="00FB43CC">
      <w:pPr>
        <w:ind w:right="124"/>
        <w:rPr>
          <w:b/>
          <w:i/>
          <w:sz w:val="28"/>
          <w:szCs w:val="28"/>
        </w:rPr>
      </w:pPr>
    </w:p>
    <w:p w:rsidR="00FB43CC" w:rsidRPr="00E52DB1" w:rsidRDefault="00FB43CC" w:rsidP="00FB43CC">
      <w:pPr>
        <w:ind w:right="124"/>
        <w:jc w:val="center"/>
        <w:rPr>
          <w:b/>
          <w:i/>
          <w:sz w:val="28"/>
          <w:szCs w:val="28"/>
          <w:u w:val="single"/>
        </w:rPr>
      </w:pPr>
      <w:r w:rsidRPr="00E52DB1">
        <w:rPr>
          <w:b/>
          <w:i/>
          <w:sz w:val="28"/>
          <w:szCs w:val="28"/>
          <w:u w:val="single"/>
        </w:rPr>
        <w:t>Практическая работа.</w:t>
      </w:r>
    </w:p>
    <w:p w:rsidR="00FB43CC" w:rsidRPr="00E52DB1" w:rsidRDefault="00FB43CC" w:rsidP="00FB43CC">
      <w:pPr>
        <w:ind w:left="75"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Импровизация разных натюрмортов из ряда предметов, не собранных в натюрморт, стоящих на экспозиционных плоскостях.</w:t>
      </w:r>
    </w:p>
    <w:p w:rsidR="00FB43CC" w:rsidRPr="00E52DB1" w:rsidRDefault="00FB43CC" w:rsidP="00FB43CC">
      <w:pPr>
        <w:ind w:left="75" w:right="124"/>
        <w:jc w:val="center"/>
        <w:rPr>
          <w:b/>
          <w:i/>
          <w:sz w:val="28"/>
          <w:szCs w:val="28"/>
          <w:u w:val="single"/>
        </w:rPr>
      </w:pPr>
      <w:r w:rsidRPr="00E52DB1">
        <w:rPr>
          <w:b/>
          <w:i/>
          <w:sz w:val="28"/>
          <w:szCs w:val="28"/>
          <w:u w:val="single"/>
        </w:rPr>
        <w:t>Анализ.</w:t>
      </w:r>
    </w:p>
    <w:p w:rsidR="00FB43CC" w:rsidRPr="00E52DB1" w:rsidRDefault="00FB43CC" w:rsidP="00FB43CC">
      <w:pPr>
        <w:numPr>
          <w:ilvl w:val="0"/>
          <w:numId w:val="5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Тематическое единство.</w:t>
      </w:r>
    </w:p>
    <w:p w:rsidR="00FB43CC" w:rsidRPr="00E52DB1" w:rsidRDefault="00FB43CC" w:rsidP="00FB43CC">
      <w:pPr>
        <w:numPr>
          <w:ilvl w:val="0"/>
          <w:numId w:val="5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Разнообразие предметов.</w:t>
      </w:r>
    </w:p>
    <w:p w:rsidR="00FB43CC" w:rsidRPr="00E52DB1" w:rsidRDefault="00FB43CC" w:rsidP="00FB43CC">
      <w:pPr>
        <w:numPr>
          <w:ilvl w:val="0"/>
          <w:numId w:val="5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Целостность.</w:t>
      </w:r>
    </w:p>
    <w:p w:rsidR="00FB43CC" w:rsidRPr="00E52DB1" w:rsidRDefault="00FB43CC" w:rsidP="00FB43CC">
      <w:pPr>
        <w:numPr>
          <w:ilvl w:val="0"/>
          <w:numId w:val="5"/>
        </w:numPr>
        <w:ind w:right="124"/>
        <w:jc w:val="both"/>
        <w:rPr>
          <w:sz w:val="28"/>
          <w:szCs w:val="28"/>
        </w:rPr>
      </w:pPr>
      <w:r w:rsidRPr="00E52DB1">
        <w:rPr>
          <w:sz w:val="28"/>
          <w:szCs w:val="28"/>
        </w:rPr>
        <w:t>Композиционный центр.</w:t>
      </w:r>
    </w:p>
    <w:p w:rsidR="00DC6497" w:rsidRPr="00E52DB1" w:rsidRDefault="00DC6497">
      <w:pPr>
        <w:rPr>
          <w:sz w:val="28"/>
          <w:szCs w:val="28"/>
        </w:rPr>
      </w:pPr>
    </w:p>
    <w:sectPr w:rsidR="00DC6497" w:rsidRPr="00E52DB1" w:rsidSect="00FB43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F8A"/>
    <w:multiLevelType w:val="hybridMultilevel"/>
    <w:tmpl w:val="DA8CB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774B21"/>
    <w:multiLevelType w:val="hybridMultilevel"/>
    <w:tmpl w:val="C5B67DB2"/>
    <w:lvl w:ilvl="0" w:tplc="8B0CE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3DB4BE7"/>
    <w:multiLevelType w:val="hybridMultilevel"/>
    <w:tmpl w:val="689EE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70955"/>
    <w:multiLevelType w:val="hybridMultilevel"/>
    <w:tmpl w:val="6C80EBDE"/>
    <w:lvl w:ilvl="0" w:tplc="8B0CEC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F672C6D"/>
    <w:multiLevelType w:val="hybridMultilevel"/>
    <w:tmpl w:val="176CEDAE"/>
    <w:lvl w:ilvl="0" w:tplc="C832BD9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2FA33F4"/>
    <w:multiLevelType w:val="hybridMultilevel"/>
    <w:tmpl w:val="9FFAB748"/>
    <w:lvl w:ilvl="0" w:tplc="8B0CEC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CC"/>
    <w:rsid w:val="00062107"/>
    <w:rsid w:val="007519FC"/>
    <w:rsid w:val="00DC6497"/>
    <w:rsid w:val="00E52DB1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67BD-B378-4CEF-B98A-27C9564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D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2014-09-30T17:18:00Z</dcterms:created>
  <dcterms:modified xsi:type="dcterms:W3CDTF">2014-09-30T17:54:00Z</dcterms:modified>
</cp:coreProperties>
</file>