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План-конспект урока химии в 8 классе. Тема: «Основания, состав, классификация, названия».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Pr="00251243" w:rsidRDefault="00CA6345" w:rsidP="00CA6345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Цель: формирование представления об основаниях: состав, названия, классификация.</w:t>
      </w:r>
    </w:p>
    <w:p w:rsidR="00CA6345" w:rsidRPr="00041C5E" w:rsidRDefault="00CA6345" w:rsidP="00CA6345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32"/>
          <w:szCs w:val="32"/>
        </w:rPr>
      </w:pPr>
      <w:r w:rsidRPr="00041C5E">
        <w:rPr>
          <w:rFonts w:cs="SchoolBookCSanPin-Regular"/>
          <w:sz w:val="32"/>
          <w:szCs w:val="32"/>
        </w:rPr>
        <w:t xml:space="preserve">                                    Ход урока</w:t>
      </w:r>
    </w:p>
    <w:p w:rsidR="00CA6345" w:rsidRPr="00251243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  <w:lang w:val="en-US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1. Выполнить задание: распределить следующие вещества по классам, назвать их. 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(</w:t>
      </w:r>
      <w:r>
        <w:rPr>
          <w:rFonts w:cs="SchoolBookCSanPin-Regular"/>
          <w:sz w:val="32"/>
          <w:szCs w:val="32"/>
          <w:lang w:val="en-US"/>
        </w:rPr>
        <w:t>Fe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r>
        <w:rPr>
          <w:rFonts w:cs="SchoolBookCSanPin-Regular"/>
          <w:sz w:val="32"/>
          <w:szCs w:val="32"/>
          <w:lang w:val="en-US"/>
        </w:rPr>
        <w:t>C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O</w:t>
      </w:r>
      <w:r w:rsidRPr="00251243">
        <w:rPr>
          <w:rFonts w:ascii="SchoolBookCSanPin-Regular" w:hAnsi="SchoolBookCSanPin-Regular" w:cs="SchoolBookCSanPin-Regular"/>
          <w:sz w:val="18"/>
          <w:szCs w:val="18"/>
          <w:lang w:val="en-US"/>
        </w:rPr>
        <w:t>2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proofErr w:type="spellStart"/>
      <w:proofErr w:type="gramStart"/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Ca</w:t>
      </w:r>
      <w:r>
        <w:rPr>
          <w:rFonts w:cs="SchoolBookCSanPin-Regular"/>
          <w:sz w:val="32"/>
          <w:szCs w:val="32"/>
          <w:lang w:val="en-US"/>
        </w:rPr>
        <w:t>S</w:t>
      </w:r>
      <w:proofErr w:type="spellEnd"/>
      <w:proofErr w:type="gramEnd"/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, S, NH</w:t>
      </w:r>
      <w:r w:rsidRPr="00251243">
        <w:rPr>
          <w:rFonts w:ascii="SchoolBookCSanPin-Regular" w:hAnsi="SchoolBookCSanPin-Regular" w:cs="SchoolBookCSanPin-Regular"/>
          <w:sz w:val="18"/>
          <w:szCs w:val="18"/>
          <w:lang w:val="en-US"/>
        </w:rPr>
        <w:t>3,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 O</w:t>
      </w:r>
      <w:r w:rsidRPr="00251243">
        <w:rPr>
          <w:rFonts w:cs="SchoolBookCSanPin-Regular"/>
          <w:sz w:val="18"/>
          <w:szCs w:val="18"/>
          <w:lang w:val="en-US"/>
        </w:rPr>
        <w:t>2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r>
        <w:rPr>
          <w:rFonts w:cs="SchoolBookCSanPin-Regular"/>
          <w:sz w:val="32"/>
          <w:szCs w:val="32"/>
          <w:lang w:val="en-US"/>
        </w:rPr>
        <w:t>Al</w:t>
      </w:r>
      <w:r w:rsidRPr="00251243">
        <w:rPr>
          <w:rFonts w:cs="SchoolBookCSanPin-Regular"/>
          <w:sz w:val="18"/>
          <w:szCs w:val="18"/>
          <w:lang w:val="en-US"/>
        </w:rPr>
        <w:t>2</w:t>
      </w:r>
      <w:r>
        <w:rPr>
          <w:rFonts w:cs="SchoolBookCSanPin-Regular"/>
          <w:sz w:val="32"/>
          <w:szCs w:val="32"/>
          <w:lang w:val="en-US"/>
        </w:rPr>
        <w:t>O</w:t>
      </w:r>
      <w:r w:rsidRPr="00251243">
        <w:rPr>
          <w:rFonts w:cs="SchoolBookCSanPin-Regular"/>
          <w:sz w:val="18"/>
          <w:szCs w:val="18"/>
          <w:lang w:val="en-US"/>
        </w:rPr>
        <w:t>3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,</w:t>
      </w:r>
    </w:p>
    <w:p w:rsidR="00CA6345" w:rsidRPr="00251243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  <w:lang w:val="en-US"/>
        </w:rPr>
      </w:pPr>
      <w:proofErr w:type="spellStart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NaOH</w:t>
      </w:r>
      <w:proofErr w:type="spellEnd"/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FeO</w:t>
      </w:r>
      <w:proofErr w:type="spellEnd"/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HCl</w:t>
      </w:r>
      <w:proofErr w:type="spellEnd"/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Fe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(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OH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)</w:t>
      </w:r>
      <w:r w:rsidRPr="00251243">
        <w:rPr>
          <w:rFonts w:ascii="SchoolBookCSanPin-Regular" w:hAnsi="SchoolBookCSanPin-Regular" w:cs="SchoolBookCSanPin-Regular"/>
          <w:sz w:val="18"/>
          <w:szCs w:val="18"/>
          <w:lang w:val="en-US"/>
        </w:rPr>
        <w:t>3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, </w:t>
      </w:r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Cu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(</w:t>
      </w:r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OH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)</w:t>
      </w:r>
      <w:r w:rsidRPr="00251243">
        <w:rPr>
          <w:rFonts w:ascii="SchoolBookCSanPin-Regular" w:hAnsi="SchoolBookCSanPin-Regular" w:cs="SchoolBookCSanPin-Regular"/>
          <w:sz w:val="18"/>
          <w:szCs w:val="18"/>
          <w:lang w:val="en-US"/>
        </w:rPr>
        <w:t>2</w:t>
      </w: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>)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 w:rsidRPr="00251243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 </w:t>
      </w:r>
      <w:r>
        <w:rPr>
          <w:rFonts w:ascii="SchoolBookCSanPin-Regular" w:hAnsi="SchoolBookCSanPin-Regular" w:cs="SchoolBookCSanPin-Regular"/>
          <w:sz w:val="32"/>
          <w:szCs w:val="32"/>
        </w:rPr>
        <w:t xml:space="preserve">Распределяя формулы 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веществ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,у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>чащиесялы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находят три неизвестные для них формулы</w:t>
      </w:r>
    </w:p>
    <w:p w:rsidR="00CA6345" w:rsidRPr="00041C5E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  <w:lang w:val="en-US"/>
        </w:rPr>
      </w:pP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лы</w:t>
      </w:r>
      <w:proofErr w:type="spellEnd"/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: </w:t>
      </w:r>
      <w:proofErr w:type="spellStart"/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>NaOH</w:t>
      </w:r>
      <w:proofErr w:type="spellEnd"/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>, Cu(OH)</w:t>
      </w:r>
      <w:r w:rsidRPr="00041C5E">
        <w:rPr>
          <w:rFonts w:ascii="SchoolBookCSanPin-Regular" w:hAnsi="SchoolBookCSanPin-Regular" w:cs="SchoolBookCSanPin-Regular"/>
          <w:sz w:val="18"/>
          <w:szCs w:val="18"/>
          <w:lang w:val="en-US"/>
        </w:rPr>
        <w:t>2</w:t>
      </w:r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 xml:space="preserve">.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Fe</w:t>
      </w:r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>(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  <w:lang w:val="en-US"/>
        </w:rPr>
        <w:t>OH</w:t>
      </w:r>
      <w:r w:rsidRPr="00041C5E">
        <w:rPr>
          <w:rFonts w:ascii="SchoolBookCSanPin-Regular" w:hAnsi="SchoolBookCSanPin-Regular" w:cs="SchoolBookCSanPin-Regular"/>
          <w:sz w:val="32"/>
          <w:szCs w:val="32"/>
          <w:lang w:val="en-US"/>
        </w:rPr>
        <w:t>)</w:t>
      </w:r>
      <w:r w:rsidRPr="00041C5E">
        <w:rPr>
          <w:rFonts w:ascii="SchoolBookCSanPin-Regular" w:hAnsi="SchoolBookCSanPin-Regular" w:cs="SchoolBookCSanPin-Regular"/>
          <w:sz w:val="18"/>
          <w:szCs w:val="18"/>
          <w:lang w:val="en-US"/>
        </w:rPr>
        <w:t>3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Возникает проблемная ситуация. Что же это за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вещества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 xml:space="preserve"> и к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какому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 xml:space="preserve"> классу веществ их можно отнести?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Учитель выясняет, что это сложные вещества, но в их состав входят три элемента.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.Все они  имеют одинаковую группу атомов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–О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>Н. Демонстрация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</w:t>
      </w:r>
      <w:hyperlink r:id="rId4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http://files.school-collection.edu.ru/dlrstore/0ab6ce9d-4185-11db-b0de-0800200c9a66/ch08_19_08.swf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Следующий этап: рассматриваем алгоритм составления фор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мул оснований, их названий, выявляем связь с оксидами.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Для закрепления  можно выполнить задания ЦОР </w:t>
      </w:r>
      <w:hyperlink r:id="rId5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http://files.school-collection.edu.ru/dlrstore/0ab6ce97-4185-11db-b0de-0800200c9a66/ch08_19_02.swf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Составление формул оснований» (интерактивный модуль),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</w:t>
      </w:r>
      <w:r w:rsidRPr="00DF5804">
        <w:t xml:space="preserve"> </w:t>
      </w:r>
      <w:hyperlink r:id="rId6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http://files.school-collection.edu.ru/dlrstore/0ab6ce98-4185-11db-b0de-0800200c9a66/ch08_19_03.swf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«Составление названия основания по формуле» (интерактивный модуль),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«Соответствие основание—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ок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 xml:space="preserve">сид металла» </w:t>
      </w:r>
      <w:hyperlink r:id="rId7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http://files.school-collection.edu.ru/dlrstore/0ab6ce99-4185-11db-b0de-0800200c9a66/ch08_19_04.swf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(интерактивный модуль) Затем  рассматриваем растворимость оснований в воде. Обращаем внимание учащихся на возможность воспользоваться таблицей растворимости.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lastRenderedPageBreak/>
        <w:t>Для отработки умений работы с таблицей выполняется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«Классификация оснований по растворимости в воде»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(интерактивный модуль).</w:t>
      </w:r>
      <w:r w:rsidRPr="00DF5804">
        <w:t xml:space="preserve"> </w:t>
      </w:r>
      <w:hyperlink r:id="rId8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http://files.school-collection.edu.ru/dlrstore/0ab6ce96-4185-11db-b0de-0800200c9a66/ch08_19_01.swf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Но возникает новый вопрос: как же можно распознать щелочи?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«Лакмус» (изображение), </w:t>
      </w:r>
      <w:r w:rsidRPr="00C60EBE">
        <w:t xml:space="preserve"> </w:t>
      </w:r>
      <w:hyperlink r:id="rId9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http://files.school-collection.edu.ru/dlrstore/0ab6f5a2-4185-11db-b0de-0800200c9a66/ch08_19_13.jpg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  </w:t>
      </w:r>
      <w:hyperlink r:id="rId10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http://files.school-collection.edu.ru/dlrstore/0ab6f5a3-4185-11db-b0de-0800200c9a66/ch08_19_14.jpg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«Фенолфталеин» (изображение),</w:t>
      </w:r>
      <w:r w:rsidRPr="00C60EBE">
        <w:t xml:space="preserve"> </w:t>
      </w:r>
      <w: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«Изменение окраски индикаторов в различных средах»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hyperlink r:id="rId11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http://school-collection.edu.ru/catalog/rubr/d05469af-69bd-11db-bd13-0800200c9c08/75661/?interface=teacher&amp;class=50&amp;subject=31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Далее проводим самостоятельную работу. «Характеристика оснований»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натрия, § 19,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натрия (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кристаллический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>)»</w:t>
      </w:r>
      <w:r w:rsidRPr="00052737"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  <w:r>
        <w:rPr>
          <w:rFonts w:ascii="SchoolBookCSanPin-Regular" w:hAnsi="SchoolBookCSanPin-Regular" w:cs="SchoolBookCSanPin-Regular"/>
          <w:sz w:val="32"/>
          <w:szCs w:val="32"/>
        </w:rPr>
        <w:t>(изображение).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  <w:hyperlink r:id="rId12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http://files.school-collection.edu.ru/dlrstore/0ab6ce9e-4185-11db-b0de-0800200c9a66/ch08_19_09.jpg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кальция, § 19,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кальция (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кристаллический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>)</w:t>
      </w:r>
      <w:r w:rsidRPr="00052737"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  <w:r>
        <w:rPr>
          <w:rFonts w:ascii="SchoolBookCSanPin-Regular" w:hAnsi="SchoolBookCSanPin-Regular" w:cs="SchoolBookCSanPin-Regular"/>
          <w:sz w:val="32"/>
          <w:szCs w:val="32"/>
        </w:rPr>
        <w:t xml:space="preserve">(изображение) </w:t>
      </w:r>
      <w:hyperlink r:id="rId13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http://files.school-collection.edu.ru/dlrstore/0ab6ce9f-4185-11db-b0de-0800200c9a66/ch08_19_10.jpg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 ЦОР «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кальция (известковая вода)» (изображение),</w:t>
      </w:r>
      <w:r w:rsidRPr="00052737">
        <w:t xml:space="preserve"> </w:t>
      </w:r>
      <w:hyperlink r:id="rId14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http://files.school-collection.edu.ru/dlrstore/0ab6f5a0-4185-11db-b0de-0800200c9a66/ch08_19_11.jpg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кальция (известковое молоко)» (изображение).</w:t>
      </w:r>
      <w:r w:rsidRPr="00052737">
        <w:t xml:space="preserve"> </w:t>
      </w:r>
      <w:hyperlink r:id="rId15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http://files.school-collection.edu.ru/dlrstore/0ab6f5a1-4185-11db-b0de-0800200c9a66/ch08_19_12.jpg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При выполнении любого эксперимента необходимо выполнять правила техники безопасности.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lastRenderedPageBreak/>
        <w:t>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«Свойства 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гидроксида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натрия» (анимация),</w:t>
      </w:r>
      <w:r w:rsidRPr="007E1CA8">
        <w:t xml:space="preserve"> </w:t>
      </w:r>
      <w:hyperlink r:id="rId16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http://school-collection.edu.ru/catalog/res/0ab6ce9a-4185-11db-b0de-0800200c9a66/view/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ЦОР «Правила техники безопасности при работе со щелочами» (анимация),</w:t>
      </w:r>
      <w:hyperlink r:id="rId17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http://files.school-collection.edu.ru/dlrstore/0ab6ce9b-4185-11db-b0de-0800200c9a66/ch08_19_06.swf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ЦОР «Оказание первой помощи при попадании щелочей на кожу» (анимация) </w:t>
      </w:r>
      <w:hyperlink r:id="rId18" w:history="1">
        <w:r w:rsidRPr="00853172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http://files.school-collection.edu.ru/dlrstore/0ab6ce9c-4185-11db-b0de-0800200c9a66/ch08_19_07.swf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Подводим итог урока:</w:t>
      </w:r>
    </w:p>
    <w:p w:rsidR="00CA6345" w:rsidRPr="000A5EC7" w:rsidRDefault="00CA6345" w:rsidP="00CA6345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1.Основания или </w:t>
      </w:r>
      <w:proofErr w:type="spellStart"/>
      <w:r>
        <w:rPr>
          <w:rFonts w:ascii="SchoolBookCSanPin-Regular" w:hAnsi="SchoolBookCSanPin-Regular" w:cs="SchoolBookCSanPin-Regular"/>
          <w:sz w:val="32"/>
          <w:szCs w:val="32"/>
        </w:rPr>
        <w:t>гидроксиды</w:t>
      </w:r>
      <w:proofErr w:type="spellEnd"/>
      <w:r>
        <w:rPr>
          <w:rFonts w:ascii="SchoolBookCSanPin-Regular" w:hAnsi="SchoolBookCSanPin-Regular" w:cs="SchoolBookCSanPin-Regular"/>
          <w:sz w:val="32"/>
          <w:szCs w:val="32"/>
        </w:rPr>
        <w:t xml:space="preserve"> металлов </w:t>
      </w:r>
      <w:proofErr w:type="gramStart"/>
      <w:r>
        <w:rPr>
          <w:rFonts w:ascii="SchoolBookCSanPin-Regular" w:hAnsi="SchoolBookCSanPin-Regular" w:cs="SchoolBookCSanPin-Regular"/>
          <w:sz w:val="32"/>
          <w:szCs w:val="32"/>
        </w:rPr>
        <w:t>М(</w:t>
      </w:r>
      <w:proofErr w:type="gramEnd"/>
      <w:r>
        <w:rPr>
          <w:rFonts w:ascii="SchoolBookCSanPin-Regular" w:hAnsi="SchoolBookCSanPin-Regular" w:cs="SchoolBookCSanPin-Regular"/>
          <w:sz w:val="32"/>
          <w:szCs w:val="32"/>
        </w:rPr>
        <w:t>ОН)</w:t>
      </w:r>
      <w:r>
        <w:rPr>
          <w:rFonts w:cs="SchoolBookCSanPin-Regular"/>
          <w:sz w:val="32"/>
          <w:szCs w:val="32"/>
          <w:lang w:val="en-US"/>
        </w:rPr>
        <w:t>n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32"/>
          <w:szCs w:val="32"/>
        </w:rPr>
      </w:pPr>
      <w:r>
        <w:rPr>
          <w:rFonts w:cs="SchoolBookCSanPin-Regular"/>
          <w:sz w:val="32"/>
          <w:szCs w:val="32"/>
        </w:rPr>
        <w:t>2</w:t>
      </w:r>
      <w:r w:rsidRPr="000A5EC7">
        <w:rPr>
          <w:rFonts w:cs="SchoolBookCSanPin-Regular"/>
          <w:sz w:val="32"/>
          <w:szCs w:val="32"/>
        </w:rPr>
        <w:t>.</w:t>
      </w:r>
      <w:r w:rsidRPr="000A5EC7">
        <w:rPr>
          <w:rFonts w:cs="SchoolBookCSanPin-Regular"/>
          <w:sz w:val="36"/>
          <w:szCs w:val="36"/>
        </w:rPr>
        <w:t xml:space="preserve">Основания по растворимости делят </w:t>
      </w:r>
      <w:proofErr w:type="gramStart"/>
      <w:r w:rsidRPr="000A5EC7">
        <w:rPr>
          <w:rFonts w:cs="SchoolBookCSanPin-Regular"/>
          <w:sz w:val="36"/>
          <w:szCs w:val="36"/>
        </w:rPr>
        <w:t>на</w:t>
      </w:r>
      <w:proofErr w:type="gramEnd"/>
      <w:r w:rsidRPr="000A5EC7">
        <w:rPr>
          <w:rFonts w:cs="SchoolBookCSanPin-Regular"/>
          <w:sz w:val="32"/>
          <w:szCs w:val="32"/>
        </w:rPr>
        <w:t>…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cs="SchoolBookCSanPin-Regular"/>
          <w:sz w:val="32"/>
          <w:szCs w:val="32"/>
        </w:rPr>
        <w:t>3.</w:t>
      </w:r>
      <w:r>
        <w:rPr>
          <w:rFonts w:ascii="SchoolBookCSanPin-Regular" w:hAnsi="SchoolBookCSanPin-Regular" w:cs="SchoolBookCSanPin-Regular"/>
          <w:sz w:val="32"/>
          <w:szCs w:val="32"/>
        </w:rPr>
        <w:t>Качественной реакцией на щелочи является изменение окраски индикатора.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В заключение урока выполняются задания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 ЦОР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 xml:space="preserve">    «</w:t>
      </w:r>
      <w:hyperlink r:id="rId19" w:history="1">
        <w:r w:rsidRPr="00D7780B">
          <w:rPr>
            <w:rStyle w:val="a3"/>
            <w:rFonts w:ascii="SchoolBookCSanPin-Regular" w:hAnsi="SchoolBookCSanPin-Regular" w:cs="SchoolBookCSanPin-Regular"/>
            <w:sz w:val="32"/>
            <w:szCs w:val="32"/>
          </w:rPr>
          <w:t>http://files.school-collection.edu.ru/dlrstore/617fdbd3-8cff-11db-b606-0800200c9a66/ch08_39_01.swf</w:t>
        </w:r>
      </w:hyperlink>
      <w:r>
        <w:rPr>
          <w:rFonts w:ascii="SchoolBookCSanPin-Regular" w:hAnsi="SchoolBookCSanPin-Regular" w:cs="SchoolBookCSanPin-Regular"/>
          <w:sz w:val="32"/>
          <w:szCs w:val="32"/>
        </w:rPr>
        <w:t xml:space="preserve"> 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  <w:r>
        <w:rPr>
          <w:rFonts w:ascii="SchoolBookCSanPin-Regular" w:hAnsi="SchoolBookCSanPin-Regular" w:cs="SchoolBookCSanPin-Regular"/>
          <w:sz w:val="32"/>
          <w:szCs w:val="32"/>
        </w:rPr>
        <w:t>Вывод: использование заданий ЦОР позволяют экономить время; позволяют демонстрировать опыты, которые в условиях школы нет возможности показать; повышают интерес к предмету.</w:t>
      </w: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Pr="00251243" w:rsidRDefault="00CA6345" w:rsidP="00CA634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A6345" w:rsidRPr="000A5EC7" w:rsidRDefault="00CA6345" w:rsidP="00CA634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2"/>
          <w:szCs w:val="32"/>
        </w:rPr>
      </w:pPr>
    </w:p>
    <w:p w:rsidR="00C83EA8" w:rsidRDefault="00C83EA8"/>
    <w:sectPr w:rsidR="00C83EA8" w:rsidSect="00A0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A6345"/>
    <w:rsid w:val="000436C3"/>
    <w:rsid w:val="00C83EA8"/>
    <w:rsid w:val="00CA6345"/>
    <w:rsid w:val="00D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6ce96-4185-11db-b0de-0800200c9a66/ch08_19_01.swf" TargetMode="External"/><Relationship Id="rId13" Type="http://schemas.openxmlformats.org/officeDocument/2006/relationships/hyperlink" Target="http://files.school-collection.edu.ru/dlrstore/0ab6ce9f-4185-11db-b0de-0800200c9a66/ch08_19_10.jpg" TargetMode="External"/><Relationship Id="rId18" Type="http://schemas.openxmlformats.org/officeDocument/2006/relationships/hyperlink" Target="http://files.school-collection.edu.ru/dlrstore/0ab6ce9c-4185-11db-b0de-0800200c9a66/ch08_19_07.sw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0ab6ce99-4185-11db-b0de-0800200c9a66/ch08_19_04.swf" TargetMode="External"/><Relationship Id="rId12" Type="http://schemas.openxmlformats.org/officeDocument/2006/relationships/hyperlink" Target="http://files.school-collection.edu.ru/dlrstore/0ab6ce9e-4185-11db-b0de-0800200c9a66/ch08_19_09.jpg" TargetMode="External"/><Relationship Id="rId17" Type="http://schemas.openxmlformats.org/officeDocument/2006/relationships/hyperlink" Target="http://files.school-collection.edu.ru/dlrstore/0ab6ce9b-4185-11db-b0de-0800200c9a66/ch08_19_06.sw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es/0ab6ce9a-4185-11db-b0de-0800200c9a66/view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ab6ce98-4185-11db-b0de-0800200c9a66/ch08_19_03.swf" TargetMode="External"/><Relationship Id="rId11" Type="http://schemas.openxmlformats.org/officeDocument/2006/relationships/hyperlink" Target="http://school-collection.edu.ru/catalog/rubr/d05469af-69bd-11db-bd13-0800200c9c08/75661/?interface=teacher&amp;class=50&amp;subject=31" TargetMode="External"/><Relationship Id="rId5" Type="http://schemas.openxmlformats.org/officeDocument/2006/relationships/hyperlink" Target="http://files.school-collection.edu.ru/dlrstore/0ab6ce97-4185-11db-b0de-0800200c9a66/ch08_19_02.swf" TargetMode="External"/><Relationship Id="rId15" Type="http://schemas.openxmlformats.org/officeDocument/2006/relationships/hyperlink" Target="http://files.school-collection.edu.ru/dlrstore/0ab6f5a1-4185-11db-b0de-0800200c9a66/ch08_19_12.jpg" TargetMode="External"/><Relationship Id="rId10" Type="http://schemas.openxmlformats.org/officeDocument/2006/relationships/hyperlink" Target="http://files.school-collection.edu.ru/dlrstore/0ab6f5a3-4185-11db-b0de-0800200c9a66/ch08_19_14.jpg" TargetMode="External"/><Relationship Id="rId19" Type="http://schemas.openxmlformats.org/officeDocument/2006/relationships/hyperlink" Target="http://files.school-collection.edu.ru/dlrstore/617fdbd3-8cff-11db-b606-0800200c9a66/ch08_39_01.swf" TargetMode="External"/><Relationship Id="rId4" Type="http://schemas.openxmlformats.org/officeDocument/2006/relationships/hyperlink" Target="http://files.school-collection.edu.ru/dlrstore/0ab6ce9d-4185-11db-b0de-0800200c9a66/ch08_19_08.swf" TargetMode="External"/><Relationship Id="rId9" Type="http://schemas.openxmlformats.org/officeDocument/2006/relationships/hyperlink" Target="http://files.school-collection.edu.ru/dlrstore/0ab6f5a2-4185-11db-b0de-0800200c9a66/ch08_19_13.jpg" TargetMode="External"/><Relationship Id="rId14" Type="http://schemas.openxmlformats.org/officeDocument/2006/relationships/hyperlink" Target="http://files.school-collection.edu.ru/dlrstore/0ab6f5a0-4185-11db-b0de-0800200c9a66/ch08_19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2013-09-22T13:39:00Z</dcterms:created>
  <dcterms:modified xsi:type="dcterms:W3CDTF">2013-09-22T13:39:00Z</dcterms:modified>
</cp:coreProperties>
</file>