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7049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sdtEndPr>
      <w:sdtContent>
        <w:p w:rsidR="00130F7E" w:rsidRDefault="00130F7E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37E42">
            <w:rPr>
              <w:rFonts w:eastAsiaTheme="majorEastAsia" w:cstheme="majorBidi"/>
              <w:noProof/>
            </w:rPr>
            <w:pict>
              <v:rect id="_x0000_s1043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37E42">
            <w:rPr>
              <w:rFonts w:eastAsiaTheme="majorEastAsia" w:cstheme="majorBidi"/>
              <w:noProof/>
            </w:rPr>
            <w:pict>
              <v:rect id="_x0000_s1046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37E42">
            <w:rPr>
              <w:rFonts w:eastAsiaTheme="majorEastAsia" w:cstheme="majorBidi"/>
              <w:noProof/>
            </w:rPr>
            <w:pict>
              <v:rect id="_x0000_s1045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37E42">
            <w:rPr>
              <w:rFonts w:eastAsiaTheme="majorEastAsia" w:cstheme="majorBidi"/>
              <w:noProof/>
            </w:rPr>
            <w:pict>
              <v:rect id="_x0000_s1044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placeholder>
              <w:docPart w:val="12A4B00972CD49B2AD0C6C2E5B497B6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30F7E" w:rsidRDefault="00130F7E" w:rsidP="00130F7E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Работа с детьми дивиантного поведения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i/>
              <w:sz w:val="28"/>
              <w:szCs w:val="28"/>
            </w:rPr>
            <w:alias w:val="Подзаголовок"/>
            <w:id w:val="14700077"/>
            <w:placeholder>
              <w:docPart w:val="C8A21156702A4CF785B7CDDB8D6ECAE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30F7E" w:rsidRPr="00130F7E" w:rsidRDefault="00130F7E" w:rsidP="00130F7E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</w:pPr>
              <w:r w:rsidRPr="00130F7E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Выступление на МО воспитателей.</w:t>
              </w:r>
            </w:p>
          </w:sdtContent>
        </w:sdt>
        <w:p w:rsidR="00130F7E" w:rsidRDefault="00130F7E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30F7E" w:rsidRPr="00C94660" w:rsidRDefault="00130F7E" w:rsidP="00C94660">
          <w:pPr>
            <w:pStyle w:val="a4"/>
            <w:jc w:val="right"/>
            <w:rPr>
              <w:rFonts w:asciiTheme="majorHAnsi" w:eastAsiaTheme="majorEastAsia" w:hAnsiTheme="majorHAnsi" w:cstheme="majorBidi"/>
              <w:i/>
              <w:sz w:val="28"/>
              <w:szCs w:val="28"/>
            </w:rPr>
          </w:pPr>
          <w:r w:rsidRPr="00C94660">
            <w:rPr>
              <w:rFonts w:asciiTheme="majorHAnsi" w:eastAsiaTheme="majorEastAsia" w:hAnsiTheme="majorHAnsi" w:cstheme="majorBidi"/>
              <w:i/>
              <w:sz w:val="28"/>
              <w:szCs w:val="28"/>
            </w:rPr>
            <w:t>МОУ Куандинская СОШИ №4</w:t>
          </w:r>
        </w:p>
        <w:p w:rsidR="00130F7E" w:rsidRPr="00C94660" w:rsidRDefault="00130F7E" w:rsidP="00C94660">
          <w:pPr>
            <w:pStyle w:val="a4"/>
            <w:jc w:val="right"/>
            <w:rPr>
              <w:rFonts w:asciiTheme="majorHAnsi" w:eastAsiaTheme="majorEastAsia" w:hAnsiTheme="majorHAnsi" w:cstheme="majorBidi"/>
              <w:i/>
              <w:sz w:val="28"/>
              <w:szCs w:val="28"/>
            </w:rPr>
          </w:pPr>
          <w:r w:rsidRPr="00C94660">
            <w:rPr>
              <w:rFonts w:asciiTheme="majorHAnsi" w:eastAsiaTheme="majorEastAsia" w:hAnsiTheme="majorHAnsi" w:cstheme="majorBidi"/>
              <w:i/>
              <w:sz w:val="28"/>
              <w:szCs w:val="28"/>
            </w:rPr>
            <w:t>Воспитатель Медведкова Н.А.</w:t>
          </w:r>
        </w:p>
        <w:p w:rsidR="00130F7E" w:rsidRDefault="00130F7E"/>
        <w:p w:rsidR="00130F7E" w:rsidRDefault="00130F7E">
          <w:pPr>
            <w:rPr>
              <w:rFonts w:ascii="Times New Roman" w:eastAsia="Times New Roman" w:hAnsi="Times New Roman"/>
              <w:b/>
              <w:bCs/>
              <w:kern w:val="36"/>
              <w:sz w:val="48"/>
              <w:szCs w:val="48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kern w:val="36"/>
              <w:sz w:val="48"/>
              <w:szCs w:val="48"/>
              <w:lang w:eastAsia="ru-RU"/>
            </w:rPr>
            <w:br w:type="page"/>
          </w:r>
        </w:p>
      </w:sdtContent>
    </w:sdt>
    <w:p w:rsidR="001D4CAA" w:rsidRDefault="001D4CAA" w:rsidP="001D4C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lastRenderedPageBreak/>
        <w:t>Работа с детьми девиантного поведения.</w:t>
      </w:r>
    </w:p>
    <w:p w:rsidR="001D4CAA" w:rsidRDefault="001D4CAA" w:rsidP="001D4CA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Трудный ребёнок в учреждениях интернатного типа – это воспитанник, у которого  наблюдается одна или несколько проблем в социально-эмоциональной, учебной, мотивационно-волевой сферах.</w:t>
      </w:r>
    </w:p>
    <w:p w:rsidR="001D4CAA" w:rsidRDefault="001D4CAA" w:rsidP="001D4CA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Это проблемы в обучении; во взаимоотношении со сверстниками; во взаимоотношении с воспитателями и учителями; рисковое поведение, в том числе различного рода зависимости; комплексные проблемы. </w:t>
      </w:r>
    </w:p>
    <w:p w:rsidR="001D4CAA" w:rsidRDefault="001D4CAA" w:rsidP="001D4CA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Их проявлением может быть нарушение поведения (от замкнутости до агрессии); эмоциональное неблагополучие (плаксивость, вспышки гнева и т. д.); пропуск уроков и учебных дней без уважительной причины; нарушение общепринятых норм поведения (совершение противоправных действий) – всё это является девиантным поведением.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Девиантное поведение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- это система поступков или отдельные </w:t>
      </w:r>
      <w:r w:rsidR="00C94660">
        <w:rPr>
          <w:rFonts w:ascii="Times New Roman" w:eastAsia="Times New Roman" w:hAnsi="Times New Roman"/>
          <w:sz w:val="32"/>
          <w:szCs w:val="32"/>
          <w:lang w:eastAsia="ru-RU"/>
        </w:rPr>
        <w:t>поступки,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противоречащие принятым в обществе нормам.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Виды девиантного поведения: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Деструктивное поведение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причиняет вред самой личности и не соответствует общепринятым социально-нравственным нормам.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Асоциальное поведение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причиняет вред личности и социальному обществу (компании, друзья, соседи).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Противоправное поведение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представляет собой нарушение моральных и правовых норм.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Девиантное поведение в форме: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поступка, проступка  —  противоправное и виновное деяние, но не представляющее большой общественной опасности. Проступки регулируются нормами административного, гражданского, трудового  права.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Правонарушения в форме проступка проявляются у подростков в вызывающей манере поведения, сквернос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ловии, драчливости, мелком воровстве, пьянстве, бродяжничестве.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Подросткам и юношам в возрасте от 14 до 18 лет прису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ща как корыстная, так и насильственная мотивация противоправного поведении. Корыстные правонарушения носят незавершенный «детский» характер, поскольку совершают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ся из озорства, любопытства, немотивированной агрессии. К подростковым и юношеским правонарушениям можно отнести угон автотранспорта, завладение предметами моло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дежной моды (радиоаппаратура, спортивный инвентарь модная одежда, деньги, сладости, вино, табачные изделия) Насильственные правонарушения вызываются по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требностями самоутверждения, стадным чувством ложно понятого долга перед своей компанией, недостатками воспитания, особенно в семьях, где нормой было пьян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ство, грубость, жестокость. К типичным насильственным правонарушениям можно отнести молодежные «разбор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ки», которые сопровождаются нецензурной бранью, те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лесными повреждениями, насилием.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Причины девиантного поведения: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социальное неравенство – отношение детей из благополучных и неблагополучных семей.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конфликт между нормами культуры данной социальной группы и общества (поселковые дети и дети интерната, эвенки и русские, между  детьми разных посёлков).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психологические, наследственные, биологические (семья «яблоко от яблони», болезни, слабоумие, психопатия).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 социальная дезорганизация (культурные ценности, нормы разрушаются, ослабевают, становятся противоречивыми).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Важное условие предупреждения возникновения у подростка серьезных социально-эмоциональных проблем и попадания его в "группу риска" – правильно организованная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досуговая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деятельность, которая может включать в себя: посещение кружков и секций (как в школе, так и за ее пределами); внеклассную деятельность в школе; экскурсии; посещение выставок, музеев; туристические походы; участие в работе детских и подростковых общественных организаций и др. 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lastRenderedPageBreak/>
        <w:t>Профилактика девиантного поведения в учреждениях  интернатного типа.</w:t>
      </w:r>
    </w:p>
    <w:p w:rsidR="001D4CAA" w:rsidRDefault="001D4CAA" w:rsidP="001D4C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Повышение роли семьи в профилактике социально-отклоняющегося поведения у детей.</w:t>
      </w:r>
    </w:p>
    <w:p w:rsidR="001D4CAA" w:rsidRDefault="001D4CAA" w:rsidP="001D4C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Создание благоприятной обстановки в группе, коллективе.</w:t>
      </w:r>
    </w:p>
    <w:p w:rsidR="001D4CAA" w:rsidRDefault="001D4CAA" w:rsidP="001D4C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Формирование твёрдых нравственных ориентиров, нравственных позиций.</w:t>
      </w:r>
    </w:p>
    <w:p w:rsidR="001D4CAA" w:rsidRDefault="001D4CAA" w:rsidP="001D4C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Побуждение ребёнка к самовоспитанию и обучение его методики работы над собой.</w:t>
      </w:r>
    </w:p>
    <w:p w:rsidR="001D4CAA" w:rsidRDefault="001D4CAA" w:rsidP="001D4C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Использование позитивных возможностей СМИ и ограждение детей и подростков от их негативного влияния.</w:t>
      </w:r>
    </w:p>
    <w:p w:rsidR="001D4CAA" w:rsidRDefault="001D4CAA" w:rsidP="001D4CA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Алгоритм работы с воспитанниками «группы риска» 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Работа воспитателя по выявлению «трудных» учащихся.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Шаг 1. Выяснить, кто из ребят относится к «группе риска, по какой причине.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Шаг 2. Выяснить в каких условиях и семьях проживают эти дети.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Шаг 3. Обратиться к школьному психологу для оформления запроса по работе с такими детьми (психолог должен дать рекомендации).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Шаг 4. Составить карту воспитанника.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Шаг 5. Определить формы работы с такими воспитанниками.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1. Каждому воспитателю необходимо:</w:t>
      </w:r>
    </w:p>
    <w:p w:rsidR="001D4CAA" w:rsidRDefault="001D4CAA" w:rsidP="001D4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составить план работы по профилактике безнадзорности и правонарушений, в который должны быть обязательно включены: индивидуальные и групповые профилактические беседы, игры, индивидуальные и групповые беседы с родителями,  педагогические диагностики и т.д.;</w:t>
      </w:r>
    </w:p>
    <w:p w:rsidR="001D4CAA" w:rsidRDefault="001D4CAA" w:rsidP="001D4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вести дневник индивидуального сопровождения на каждого ребенка, где фиксируется вся работа, проводимая с ребенком 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Если данная работа не приносит положительного результата, то встает вопрос о постановке воспитанника на внутришкольный профилактический учет.</w:t>
      </w:r>
    </w:p>
    <w:p w:rsidR="001D4CAA" w:rsidRDefault="001D4CAA" w:rsidP="001D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Решение об этом принимает Совет профилактики школы.</w:t>
      </w:r>
    </w:p>
    <w:p w:rsidR="001D4CAA" w:rsidRDefault="001D4CAA" w:rsidP="001D4CAA">
      <w:pPr>
        <w:shd w:val="clear" w:color="auto" w:fill="FFFFFF"/>
        <w:spacing w:before="120" w:after="120" w:line="36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В интернате работают специально подготовленные педагоги. Этим специалистам вверяются дети и подростки для их дальнейшего обучения и воспитания. Ошибки и упу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щения в педагогической деятельности педагога до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>рого обходятся их воспитанникам.</w:t>
      </w:r>
    </w:p>
    <w:p w:rsidR="001D4CAA" w:rsidRDefault="00C94660" w:rsidP="001D4CAA">
      <w:pPr>
        <w:shd w:val="clear" w:color="auto" w:fill="FFFFFF"/>
        <w:spacing w:before="100" w:after="100" w:line="360" w:lineRule="auto"/>
        <w:jc w:val="both"/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Итак,</w:t>
      </w:r>
      <w:r w:rsidR="001D4CAA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 xml:space="preserve"> девиантное (отклоняющееся) поведение - это поведение индивида или группы, которое не соответствует общепринятым нормам, в результате чего эти нормы ими нарушаются.  </w:t>
      </w:r>
    </w:p>
    <w:p w:rsidR="001D4CAA" w:rsidRDefault="001D4CAA" w:rsidP="001D4CAA">
      <w:pPr>
        <w:ind w:firstLine="709"/>
        <w:jc w:val="center"/>
        <w:rPr>
          <w:b/>
          <w:bCs/>
          <w:color w:val="000000"/>
          <w:sz w:val="40"/>
          <w:szCs w:val="40"/>
        </w:rPr>
      </w:pPr>
    </w:p>
    <w:p w:rsidR="00C1512B" w:rsidRDefault="00C1512B"/>
    <w:sectPr w:rsidR="00C1512B" w:rsidSect="00130F7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9EF"/>
    <w:multiLevelType w:val="hybridMultilevel"/>
    <w:tmpl w:val="211E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273EA"/>
    <w:multiLevelType w:val="multilevel"/>
    <w:tmpl w:val="8DE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CAA"/>
    <w:rsid w:val="00130F7E"/>
    <w:rsid w:val="001D4CAA"/>
    <w:rsid w:val="00C1512B"/>
    <w:rsid w:val="00C9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AA"/>
    <w:pPr>
      <w:ind w:left="720"/>
      <w:contextualSpacing/>
    </w:pPr>
  </w:style>
  <w:style w:type="paragraph" w:styleId="a4">
    <w:name w:val="No Spacing"/>
    <w:link w:val="a5"/>
    <w:uiPriority w:val="1"/>
    <w:qFormat/>
    <w:rsid w:val="00130F7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30F7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3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A4B00972CD49B2AD0C6C2E5B49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92E0-5E51-446F-8376-522B9ED28A6B}"/>
      </w:docPartPr>
      <w:docPartBody>
        <w:p w:rsidR="00000000" w:rsidRDefault="00157F20" w:rsidP="00157F20">
          <w:pPr>
            <w:pStyle w:val="12A4B00972CD49B2AD0C6C2E5B497B6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8A21156702A4CF785B7CDDB8D6EC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99237-85B6-4151-B2A5-3F2F5F5F4CFD}"/>
      </w:docPartPr>
      <w:docPartBody>
        <w:p w:rsidR="00000000" w:rsidRDefault="00157F20" w:rsidP="00157F20">
          <w:pPr>
            <w:pStyle w:val="C8A21156702A4CF785B7CDDB8D6ECA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7F20"/>
    <w:rsid w:val="00157F20"/>
    <w:rsid w:val="006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EF8110C45F465D85CFFB7D02C56BCD">
    <w:name w:val="3EEF8110C45F465D85CFFB7D02C56BCD"/>
    <w:rsid w:val="00157F20"/>
  </w:style>
  <w:style w:type="paragraph" w:customStyle="1" w:styleId="F9C7411D630741D9986CBD355708ED9E">
    <w:name w:val="F9C7411D630741D9986CBD355708ED9E"/>
    <w:rsid w:val="00157F20"/>
  </w:style>
  <w:style w:type="paragraph" w:customStyle="1" w:styleId="A08D89A74FBD469098DED5EC57E94343">
    <w:name w:val="A08D89A74FBD469098DED5EC57E94343"/>
    <w:rsid w:val="00157F20"/>
  </w:style>
  <w:style w:type="paragraph" w:customStyle="1" w:styleId="9C58A900EEBF4B54BA1FF1B62FB8F0EC">
    <w:name w:val="9C58A900EEBF4B54BA1FF1B62FB8F0EC"/>
    <w:rsid w:val="00157F20"/>
  </w:style>
  <w:style w:type="paragraph" w:customStyle="1" w:styleId="80122B03410D41AE8F70FD79DE06A090">
    <w:name w:val="80122B03410D41AE8F70FD79DE06A090"/>
    <w:rsid w:val="00157F20"/>
  </w:style>
  <w:style w:type="paragraph" w:customStyle="1" w:styleId="12A4B00972CD49B2AD0C6C2E5B497B6B">
    <w:name w:val="12A4B00972CD49B2AD0C6C2E5B497B6B"/>
    <w:rsid w:val="00157F20"/>
  </w:style>
  <w:style w:type="paragraph" w:customStyle="1" w:styleId="C8A21156702A4CF785B7CDDB8D6ECAED">
    <w:name w:val="C8A21156702A4CF785B7CDDB8D6ECAED"/>
    <w:rsid w:val="00157F20"/>
  </w:style>
  <w:style w:type="paragraph" w:customStyle="1" w:styleId="9F89C1D65C8D4ED98FD1C70E6E20F09B">
    <w:name w:val="9F89C1D65C8D4ED98FD1C70E6E20F09B"/>
    <w:rsid w:val="00157F20"/>
  </w:style>
  <w:style w:type="paragraph" w:customStyle="1" w:styleId="6B334CCAFA2F49D09042933AD4E3B1FF">
    <w:name w:val="6B334CCAFA2F49D09042933AD4E3B1FF"/>
    <w:rsid w:val="00157F20"/>
  </w:style>
  <w:style w:type="paragraph" w:customStyle="1" w:styleId="6BDF1676CAA044BEBF3E8A3082A6D450">
    <w:name w:val="6BDF1676CAA044BEBF3E8A3082A6D450"/>
    <w:rsid w:val="00157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детьми дивиантного поведения</dc:title>
  <dc:subject>Выступление на МО воспитателей.</dc:subject>
  <dc:creator>Витал</dc:creator>
  <cp:lastModifiedBy>Витал</cp:lastModifiedBy>
  <cp:revision>1</cp:revision>
  <dcterms:created xsi:type="dcterms:W3CDTF">2013-06-26T05:51:00Z</dcterms:created>
  <dcterms:modified xsi:type="dcterms:W3CDTF">2013-06-26T06:16:00Z</dcterms:modified>
</cp:coreProperties>
</file>