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E" w:rsidRDefault="00A9441E" w:rsidP="005F6DC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РМО классных руководителей</w:t>
      </w:r>
    </w:p>
    <w:p w:rsidR="004E0FE5" w:rsidRPr="004E0FE5" w:rsidRDefault="004E0FE5" w:rsidP="005F6DC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E5">
        <w:rPr>
          <w:rFonts w:ascii="Times New Roman" w:hAnsi="Times New Roman" w:cs="Times New Roman"/>
          <w:b/>
          <w:sz w:val="28"/>
          <w:szCs w:val="28"/>
        </w:rPr>
        <w:t>Профориентационная работа с учащимися.</w:t>
      </w:r>
    </w:p>
    <w:p w:rsidR="005B7312" w:rsidRPr="004E0FE5" w:rsidRDefault="004E0FE5" w:rsidP="005F6DC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E5">
        <w:rPr>
          <w:rFonts w:ascii="Times New Roman" w:hAnsi="Times New Roman" w:cs="Times New Roman"/>
          <w:b/>
          <w:sz w:val="28"/>
          <w:szCs w:val="28"/>
        </w:rPr>
        <w:t>Методика «Словарь».</w:t>
      </w:r>
    </w:p>
    <w:p w:rsidR="004E0FE5" w:rsidRDefault="004E0FE5" w:rsidP="005F6DC4">
      <w:pPr>
        <w:spacing w:before="240" w:after="0"/>
        <w:jc w:val="both"/>
        <w:rPr>
          <w:rFonts w:ascii="Times New Roman" w:hAnsi="Times New Roman" w:cs="Times New Roman"/>
        </w:rPr>
      </w:pPr>
      <w:r w:rsidRPr="004E0FE5">
        <w:rPr>
          <w:rFonts w:ascii="Times New Roman" w:hAnsi="Times New Roman" w:cs="Times New Roman"/>
        </w:rPr>
        <w:t>(предложена М.Е. Цыганов, канд.</w:t>
      </w:r>
      <w:r w:rsidR="005F6DC4">
        <w:rPr>
          <w:rFonts w:ascii="Times New Roman" w:hAnsi="Times New Roman" w:cs="Times New Roman"/>
        </w:rPr>
        <w:t xml:space="preserve"> </w:t>
      </w:r>
      <w:r w:rsidRPr="004E0FE5">
        <w:rPr>
          <w:rFonts w:ascii="Times New Roman" w:hAnsi="Times New Roman" w:cs="Times New Roman"/>
        </w:rPr>
        <w:t>полит</w:t>
      </w:r>
      <w:proofErr w:type="gramStart"/>
      <w:r w:rsidRPr="004E0FE5">
        <w:rPr>
          <w:rFonts w:ascii="Times New Roman" w:hAnsi="Times New Roman" w:cs="Times New Roman"/>
        </w:rPr>
        <w:t>.</w:t>
      </w:r>
      <w:proofErr w:type="gramEnd"/>
      <w:r w:rsidRPr="004E0FE5">
        <w:rPr>
          <w:rFonts w:ascii="Times New Roman" w:hAnsi="Times New Roman" w:cs="Times New Roman"/>
        </w:rPr>
        <w:t xml:space="preserve"> </w:t>
      </w:r>
      <w:proofErr w:type="gramStart"/>
      <w:r w:rsidRPr="004E0FE5">
        <w:rPr>
          <w:rFonts w:ascii="Times New Roman" w:hAnsi="Times New Roman" w:cs="Times New Roman"/>
        </w:rPr>
        <w:t>н</w:t>
      </w:r>
      <w:proofErr w:type="gramEnd"/>
      <w:r w:rsidRPr="004E0FE5">
        <w:rPr>
          <w:rFonts w:ascii="Times New Roman" w:hAnsi="Times New Roman" w:cs="Times New Roman"/>
        </w:rPr>
        <w:t xml:space="preserve">аук, Университет  им. </w:t>
      </w:r>
      <w:proofErr w:type="spellStart"/>
      <w:r w:rsidRPr="004E0FE5">
        <w:rPr>
          <w:rFonts w:ascii="Times New Roman" w:hAnsi="Times New Roman" w:cs="Times New Roman"/>
        </w:rPr>
        <w:t>Масарика</w:t>
      </w:r>
      <w:proofErr w:type="spellEnd"/>
      <w:r w:rsidRPr="004E0FE5">
        <w:rPr>
          <w:rFonts w:ascii="Times New Roman" w:hAnsi="Times New Roman" w:cs="Times New Roman"/>
        </w:rPr>
        <w:t>, г Брно, Чехия и В.Р. Шмидт, канд. псих. наук, институт коррекционной педагогики РАО)</w:t>
      </w:r>
    </w:p>
    <w:p w:rsidR="00F3575B" w:rsidRDefault="00F3575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575B">
        <w:rPr>
          <w:rFonts w:ascii="Times New Roman" w:hAnsi="Times New Roman" w:cs="Times New Roman"/>
          <w:i/>
          <w:sz w:val="24"/>
          <w:szCs w:val="24"/>
        </w:rPr>
        <w:t>Назначение методики.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FE5" w:rsidRDefault="004E0FE5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методика построена на изучении сформировавшихся у человека представлений о мире труда – его картины мира труда (далее КМТ). Эта картина отражает  и опыт</w:t>
      </w:r>
      <w:r w:rsidR="00F3575B">
        <w:rPr>
          <w:rFonts w:ascii="Times New Roman" w:hAnsi="Times New Roman" w:cs="Times New Roman"/>
          <w:sz w:val="24"/>
          <w:szCs w:val="24"/>
        </w:rPr>
        <w:t xml:space="preserve"> человека, и его отношение к разным проблемам, связанным с трудом и широтой его знаний о мире труда. Она может быть искажённой, обыденной, противоречивой, но такая картина есть у каждого, кто принимает решение, кем стать.</w:t>
      </w:r>
    </w:p>
    <w:p w:rsidR="00F3575B" w:rsidRPr="00F3575B" w:rsidRDefault="00F3575B" w:rsidP="005F6DC4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75B">
        <w:rPr>
          <w:rFonts w:ascii="Times New Roman" w:hAnsi="Times New Roman" w:cs="Times New Roman"/>
          <w:i/>
          <w:sz w:val="24"/>
          <w:szCs w:val="24"/>
        </w:rPr>
        <w:t>Направленность методики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575B" w:rsidRDefault="00F3575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КТМ человека – значимый фактор  для проведения профориентационной работы. Внутреннее представление о мире профессий начинает формироваться до того, как складывается опыт профессиональной деятельности. Постепенно в сознании человека формируется «Образ мира профессии», который включает в себя не только собственно характеристики профессий, но и некие взаимосвязи и различия между разными специальностями, отражающие субъективный опыт и личный опыт человека.</w:t>
      </w:r>
    </w:p>
    <w:p w:rsidR="0056232E" w:rsidRDefault="0056232E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или личная КТМ включает такие критерии, как родное и чуждое, интересное и скучное, перспективное и тупиковое, общественно-полезное и неоднозначное и т.д. В разные периоды самоопределения человека</w:t>
      </w:r>
      <w:r w:rsidR="001F6B9C">
        <w:rPr>
          <w:rFonts w:ascii="Times New Roman" w:hAnsi="Times New Roman" w:cs="Times New Roman"/>
          <w:sz w:val="24"/>
          <w:szCs w:val="24"/>
        </w:rPr>
        <w:t xml:space="preserve"> его КТМ может различаться по размерам, степени структурации и противоречивости. Однако в любой момент</w:t>
      </w:r>
      <w:r w:rsidR="00F61A7A">
        <w:rPr>
          <w:rFonts w:ascii="Times New Roman" w:hAnsi="Times New Roman" w:cs="Times New Roman"/>
          <w:sz w:val="24"/>
          <w:szCs w:val="24"/>
        </w:rPr>
        <w:t xml:space="preserve"> выявление представлений человека о мире профессий становится важным условием активизации проведения профориентационной работы. Следует помнить,  что КМТ не может быть правильной или не правильной -  она </w:t>
      </w:r>
      <w:proofErr w:type="gramStart"/>
      <w:r w:rsidR="00F61A7A">
        <w:rPr>
          <w:rFonts w:ascii="Times New Roman" w:hAnsi="Times New Roman" w:cs="Times New Roman"/>
          <w:sz w:val="24"/>
          <w:szCs w:val="24"/>
        </w:rPr>
        <w:t>продукт</w:t>
      </w:r>
      <w:proofErr w:type="gramEnd"/>
      <w:r w:rsidR="00F61A7A">
        <w:rPr>
          <w:rFonts w:ascii="Times New Roman" w:hAnsi="Times New Roman" w:cs="Times New Roman"/>
          <w:sz w:val="24"/>
          <w:szCs w:val="24"/>
        </w:rPr>
        <w:t xml:space="preserve"> в том числе и нашего влияния на взрослеющего человека. Поэтому данная методика работы с подростками  может стать как бы введением в цикл профориентационных занятий.</w:t>
      </w:r>
    </w:p>
    <w:p w:rsidR="00F61A7A" w:rsidRDefault="00F61A7A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«Словарь» направлена на выявление того круга профессий и видов занятости, который для испытуемого составляют его «мир труда». Она подходит для подготовки подростков к профориентационным беседам и занятиям и поз</w:t>
      </w:r>
      <w:r w:rsidR="00AA0BC1">
        <w:rPr>
          <w:rFonts w:ascii="Times New Roman" w:hAnsi="Times New Roman" w:cs="Times New Roman"/>
          <w:sz w:val="24"/>
          <w:szCs w:val="24"/>
        </w:rPr>
        <w:t>воляет оценить степень структурированности мира труда. На основе анализа её результатов можно спланировать последующие занятия</w:t>
      </w:r>
      <w:r w:rsidR="007B6DA9">
        <w:rPr>
          <w:rFonts w:ascii="Times New Roman" w:hAnsi="Times New Roman" w:cs="Times New Roman"/>
          <w:sz w:val="24"/>
          <w:szCs w:val="24"/>
        </w:rPr>
        <w:t xml:space="preserve"> так, что бы проводимая работа была направлена на устранение пробелов компетенциях подростков. </w:t>
      </w:r>
    </w:p>
    <w:p w:rsidR="007B6DA9" w:rsidRDefault="007B6DA9" w:rsidP="005F6DC4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Задания для проведения исследования.</w:t>
      </w:r>
    </w:p>
    <w:p w:rsidR="007B6DA9" w:rsidRDefault="007B6DA9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реализуется в процессе консультативной беседы. Если в группе свыше 15 человек, то следует использовать больше «заготовок» и ограничивать время для высказывания подростков. Развёрнутая дискуссия возможна лишь при небольшом количестве участников.</w:t>
      </w:r>
    </w:p>
    <w:p w:rsidR="007B6DA9" w:rsidRDefault="007B6DA9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Испытуемому предлагается в течение 3 минут записать в столбик как можно больше названий профессий. Это и будет его «словарь». Затем испытуемый при участии педагога пробует проанализировать свой спис</w:t>
      </w:r>
      <w:r w:rsidR="004D6B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 по различным позициям</w:t>
      </w:r>
      <w:r w:rsidR="004D6BD4">
        <w:rPr>
          <w:rFonts w:ascii="Times New Roman" w:hAnsi="Times New Roman" w:cs="Times New Roman"/>
          <w:sz w:val="24"/>
          <w:szCs w:val="24"/>
        </w:rPr>
        <w:t>.</w:t>
      </w: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BD4" w:rsidRDefault="004D6BD4" w:rsidP="005F6DC4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Оценка и обсуждение результатов.</w:t>
      </w:r>
    </w:p>
    <w:p w:rsidR="004D6BD4" w:rsidRDefault="004D6BD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предлагается посчитать, сколько разных профессий включено в список. Если учащийся несколько раз назвал одну и ту же профессию, то это часто указывает на то, </w:t>
      </w:r>
      <w:r w:rsidR="00975DC3">
        <w:rPr>
          <w:rFonts w:ascii="Times New Roman" w:hAnsi="Times New Roman" w:cs="Times New Roman"/>
          <w:sz w:val="24"/>
          <w:szCs w:val="24"/>
        </w:rPr>
        <w:t xml:space="preserve">что она важна для него. В списке должно оказаться от26 до 35 названий профессий  </w:t>
      </w:r>
      <w:r w:rsidR="00626369">
        <w:rPr>
          <w:rFonts w:ascii="Times New Roman" w:hAnsi="Times New Roman" w:cs="Times New Roman"/>
          <w:sz w:val="24"/>
          <w:szCs w:val="24"/>
        </w:rPr>
        <w:t>(</w:t>
      </w:r>
      <w:r w:rsidR="00975DC3">
        <w:rPr>
          <w:rFonts w:ascii="Times New Roman" w:hAnsi="Times New Roman" w:cs="Times New Roman"/>
          <w:sz w:val="24"/>
          <w:szCs w:val="24"/>
        </w:rPr>
        <w:t>без повторов</w:t>
      </w:r>
      <w:r w:rsidR="00626369">
        <w:rPr>
          <w:rFonts w:ascii="Times New Roman" w:hAnsi="Times New Roman" w:cs="Times New Roman"/>
          <w:sz w:val="24"/>
          <w:szCs w:val="24"/>
        </w:rPr>
        <w:t xml:space="preserve">). Если их меньше 15, то это свидетельствует о недостаточной осведомлённости о профессиях, что, возможно, и ограничивает выбор подростка. Если в списке более 30 профессий, то </w:t>
      </w:r>
      <w:proofErr w:type="gramStart"/>
      <w:r w:rsidR="00626369">
        <w:rPr>
          <w:rFonts w:ascii="Times New Roman" w:hAnsi="Times New Roman" w:cs="Times New Roman"/>
          <w:sz w:val="24"/>
          <w:szCs w:val="24"/>
        </w:rPr>
        <w:t>подросток</w:t>
      </w:r>
      <w:proofErr w:type="gramEnd"/>
      <w:r w:rsidR="00626369">
        <w:rPr>
          <w:rFonts w:ascii="Times New Roman" w:hAnsi="Times New Roman" w:cs="Times New Roman"/>
          <w:sz w:val="24"/>
          <w:szCs w:val="24"/>
        </w:rPr>
        <w:t xml:space="preserve"> скорее всего, неплохо ориентируется в мире профессий.</w:t>
      </w:r>
    </w:p>
    <w:p w:rsidR="00626369" w:rsidRDefault="00626369" w:rsidP="005F6DC4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369">
        <w:rPr>
          <w:rFonts w:ascii="Times New Roman" w:hAnsi="Times New Roman" w:cs="Times New Roman"/>
          <w:i/>
          <w:sz w:val="24"/>
          <w:szCs w:val="24"/>
        </w:rPr>
        <w:t>Деление профессий по субъективным характеристикам.</w:t>
      </w:r>
    </w:p>
    <w:p w:rsidR="00626369" w:rsidRDefault="00626369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первого упражнения лучше предложить подросткам разделить профессии по субъективным характеристикам:</w:t>
      </w:r>
    </w:p>
    <w:p w:rsidR="00626369" w:rsidRDefault="00626369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социальный статус профессии (престижная и не престижная),</w:t>
      </w:r>
    </w:p>
    <w:p w:rsidR="00626369" w:rsidRDefault="00626369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интерес в осуществлении действий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 и скучные),</w:t>
      </w:r>
    </w:p>
    <w:p w:rsidR="00626369" w:rsidRDefault="00626369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социальная значимость профессии (её важность, необходимость),</w:t>
      </w:r>
    </w:p>
    <w:p w:rsidR="00626369" w:rsidRDefault="00626369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доходность, обеспечение материального благополучия (много или мало платят денег),</w:t>
      </w:r>
    </w:p>
    <w:p w:rsidR="00626369" w:rsidRDefault="00626369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безопасность (связана или не связана с риском) и т.д.</w:t>
      </w:r>
    </w:p>
    <w:p w:rsidR="00626369" w:rsidRDefault="00BE303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эти основания в виде пар противоположных понятий на доске. Важно, что бы подростки распределяли профессии быстро, надолго не задумываясь.</w:t>
      </w:r>
    </w:p>
    <w:p w:rsidR="00BE303B" w:rsidRDefault="00BE303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предложите подросткам проанализировать получившийся  профиль. Во-первых, определить в какой группе оказалось больше всего профессий из списка. Следовательно, основание для её выбора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человека. Также попросите учеников и то основание, по которому им удалось распределить меньше половины профессий из своего списка. Так определяются менее значимые  для подростка критерии. Важно осознание им того, что выбор профессии – это и выбор образа жизни, т.е. необходимо как можно раньше понять</w:t>
      </w:r>
      <w:r w:rsidR="00E775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образ жизни важен для человека и что эти представления могут со временем изменяться.</w:t>
      </w:r>
    </w:p>
    <w:p w:rsidR="00BE303B" w:rsidRDefault="00BE303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обсуждении списков педагогу</w:t>
      </w:r>
      <w:r w:rsidR="00E7755D">
        <w:rPr>
          <w:rFonts w:ascii="Times New Roman" w:hAnsi="Times New Roman" w:cs="Times New Roman"/>
          <w:sz w:val="24"/>
          <w:szCs w:val="24"/>
        </w:rPr>
        <w:t xml:space="preserve"> важно поддержать идею о том, что одна и та же профессия может оцениваться разными людьми по-разному. Необходимо предоставить возможность высказаться всем желающим, но  при этом  подчеркнуть, что каждый человек имеет право по-своему судить о профессии на основании предлагаемых критериев.</w:t>
      </w:r>
    </w:p>
    <w:p w:rsidR="00E7755D" w:rsidRDefault="00E7755D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Завершив обсуждение содержания списка, следует перейти к следующему этапу анализа КМТ – её структурированности.</w:t>
      </w:r>
    </w:p>
    <w:p w:rsidR="00E7755D" w:rsidRDefault="00E7755D" w:rsidP="005F6DC4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Структурированность образа мира труда.</w:t>
      </w:r>
    </w:p>
    <w:p w:rsidR="00D07BD5" w:rsidRDefault="00E7755D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Спросите подростка: «Как связаны между собой профессии, которые  идут в вашем списке одна за другой? Можете ли вы выделить группы профессий</w:t>
      </w:r>
      <w:r w:rsidR="00D07B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бы чем-то связаны»</w:t>
      </w:r>
      <w:r w:rsidR="00D07B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Помогите</w:t>
      </w:r>
      <w:r w:rsidR="0088519D">
        <w:rPr>
          <w:rFonts w:ascii="Times New Roman" w:hAnsi="Times New Roman" w:cs="Times New Roman"/>
          <w:sz w:val="24"/>
          <w:szCs w:val="24"/>
        </w:rPr>
        <w:t xml:space="preserve"> им найти основания для установления взаимосвязей</w:t>
      </w:r>
      <w:r w:rsidR="00D07BD5">
        <w:rPr>
          <w:rFonts w:ascii="Times New Roman" w:hAnsi="Times New Roman" w:cs="Times New Roman"/>
          <w:sz w:val="24"/>
          <w:szCs w:val="24"/>
        </w:rPr>
        <w:t xml:space="preserve"> между профессиями, используя вышеназванные критерии.</w:t>
      </w: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55D" w:rsidRDefault="00D07BD5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Важно выяснить, какие «смысловые гнёзда» и связи выявляют подростки в своём списке. Попросите их определить: </w:t>
      </w:r>
    </w:p>
    <w:p w:rsidR="00D07BD5" w:rsidRDefault="00D07BD5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связи между профессиями, которые расположены друг за другом в списке, выделить пары профессий</w:t>
      </w:r>
      <w:r w:rsidR="00A8682B">
        <w:rPr>
          <w:rFonts w:ascii="Times New Roman" w:hAnsi="Times New Roman" w:cs="Times New Roman"/>
          <w:sz w:val="24"/>
          <w:szCs w:val="24"/>
        </w:rPr>
        <w:t xml:space="preserve"> (пример «Провизор, фармацевт» – работают в одном месте; «повар, почтальон» – обслуживание людей),</w:t>
      </w:r>
    </w:p>
    <w:p w:rsidR="00A8682B" w:rsidRDefault="00A8682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отдельные группы профессий (выделяют более 2 профессий в списке, записанных последовательно, пример – «врач, медсестра, психиатр»- работают в больнице).</w:t>
      </w:r>
    </w:p>
    <w:p w:rsidR="0056232E" w:rsidRDefault="00A8682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 попросите их записать, сколько групп они выделили, а в списке – объединить каждую группу и пару профессий фигурной скобкой. После того, как выявлены все логические связи и «смысловые гнёзда», следует проанализировать,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разнообразно основания между  профессиями.</w:t>
      </w:r>
    </w:p>
    <w:p w:rsidR="00A8682B" w:rsidRDefault="00A8682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упражнение в первую очередь необходимо для самих подростков. Поэтому педагогу важно поддержать их необычные и личностные выказывания об общности профессий.</w:t>
      </w:r>
    </w:p>
    <w:p w:rsidR="00A8682B" w:rsidRDefault="00A8682B" w:rsidP="005F6DC4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Типы картин мира труда.</w:t>
      </w:r>
    </w:p>
    <w:p w:rsidR="00A8682B" w:rsidRPr="00A8682B" w:rsidRDefault="00A8682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соотношению структуры и осведомлённости</w:t>
      </w:r>
      <w:r w:rsidR="00DC0D2F">
        <w:rPr>
          <w:rFonts w:ascii="Times New Roman" w:hAnsi="Times New Roman" w:cs="Times New Roman"/>
          <w:sz w:val="24"/>
          <w:szCs w:val="24"/>
        </w:rPr>
        <w:t xml:space="preserve"> можно выделить следующие четыре типа картины мира труда:</w:t>
      </w:r>
    </w:p>
    <w:p w:rsidR="00A8682B" w:rsidRDefault="00A8682B" w:rsidP="005F6DC4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F6DC4">
        <w:rPr>
          <w:rFonts w:ascii="Times New Roman" w:hAnsi="Times New Roman" w:cs="Times New Roman"/>
          <w:b/>
          <w:sz w:val="24"/>
          <w:szCs w:val="24"/>
        </w:rPr>
        <w:t>«</w:t>
      </w:r>
      <w:r w:rsidR="00562DFB" w:rsidRPr="005F6DC4">
        <w:rPr>
          <w:rFonts w:ascii="Times New Roman" w:hAnsi="Times New Roman" w:cs="Times New Roman"/>
          <w:b/>
          <w:sz w:val="24"/>
          <w:szCs w:val="24"/>
        </w:rPr>
        <w:t>Готовность к выбору профессии».</w:t>
      </w:r>
      <w:r w:rsidR="00562DFB" w:rsidRPr="00562DFB">
        <w:rPr>
          <w:rFonts w:ascii="Times New Roman" w:hAnsi="Times New Roman" w:cs="Times New Roman"/>
          <w:sz w:val="24"/>
          <w:szCs w:val="24"/>
        </w:rPr>
        <w:t xml:space="preserve"> Хорошая осведомленность о мире труда, высокий уровень структуризации, используются вариативные критерии соотнесения профессий между собой.</w:t>
      </w:r>
    </w:p>
    <w:p w:rsidR="00562DFB" w:rsidRDefault="00562DFB" w:rsidP="005F6DC4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F6DC4">
        <w:rPr>
          <w:rFonts w:ascii="Times New Roman" w:hAnsi="Times New Roman" w:cs="Times New Roman"/>
          <w:b/>
          <w:sz w:val="24"/>
          <w:szCs w:val="24"/>
        </w:rPr>
        <w:t>«</w:t>
      </w:r>
      <w:r w:rsidR="000162C7" w:rsidRPr="005F6DC4">
        <w:rPr>
          <w:rFonts w:ascii="Times New Roman" w:hAnsi="Times New Roman" w:cs="Times New Roman"/>
          <w:b/>
          <w:sz w:val="24"/>
          <w:szCs w:val="24"/>
        </w:rPr>
        <w:t>П</w:t>
      </w:r>
      <w:r w:rsidRPr="005F6DC4">
        <w:rPr>
          <w:rFonts w:ascii="Times New Roman" w:hAnsi="Times New Roman" w:cs="Times New Roman"/>
          <w:b/>
          <w:sz w:val="24"/>
          <w:szCs w:val="24"/>
        </w:rPr>
        <w:t>рыжок из колеи».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Недостаточная осведомленностью Высокая структуризация, используется ограниченный набор критериев сравнения и оценки; подросток знает мало профессий, которые связаны между собой, и не рассматривает иные перспективы для выбора своей будущей деятельности.</w:t>
      </w:r>
    </w:p>
    <w:p w:rsidR="00562DFB" w:rsidRDefault="00562DFB" w:rsidP="005F6DC4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F6DC4">
        <w:rPr>
          <w:rFonts w:ascii="Times New Roman" w:hAnsi="Times New Roman" w:cs="Times New Roman"/>
          <w:b/>
          <w:sz w:val="24"/>
          <w:szCs w:val="24"/>
        </w:rPr>
        <w:t>«</w:t>
      </w:r>
      <w:r w:rsidR="000162C7" w:rsidRPr="005F6DC4">
        <w:rPr>
          <w:rFonts w:ascii="Times New Roman" w:hAnsi="Times New Roman" w:cs="Times New Roman"/>
          <w:b/>
          <w:sz w:val="24"/>
          <w:szCs w:val="24"/>
        </w:rPr>
        <w:t>П</w:t>
      </w:r>
      <w:r w:rsidRPr="005F6DC4">
        <w:rPr>
          <w:rFonts w:ascii="Times New Roman" w:hAnsi="Times New Roman" w:cs="Times New Roman"/>
          <w:b/>
          <w:sz w:val="24"/>
          <w:szCs w:val="24"/>
        </w:rPr>
        <w:t>ростор для обдумывания».</w:t>
      </w:r>
      <w:r>
        <w:rPr>
          <w:rFonts w:ascii="Times New Roman" w:hAnsi="Times New Roman" w:cs="Times New Roman"/>
          <w:sz w:val="24"/>
          <w:szCs w:val="24"/>
        </w:rPr>
        <w:t xml:space="preserve"> Высокая осведомленность и пробелы в знаниях о возможности соотнесения профессий между собой (мало «смысловых групп» и выделенных пар профессий). </w:t>
      </w:r>
      <w:r w:rsidR="000162C7">
        <w:rPr>
          <w:rFonts w:ascii="Times New Roman" w:hAnsi="Times New Roman" w:cs="Times New Roman"/>
          <w:sz w:val="24"/>
          <w:szCs w:val="24"/>
        </w:rPr>
        <w:t>Знание о многих профессиях пока не позволяет сформировать основы для понимания своих предпочтений.</w:t>
      </w:r>
    </w:p>
    <w:p w:rsidR="000162C7" w:rsidRDefault="000162C7" w:rsidP="005F6DC4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F6DC4">
        <w:rPr>
          <w:rFonts w:ascii="Times New Roman" w:hAnsi="Times New Roman" w:cs="Times New Roman"/>
          <w:b/>
          <w:sz w:val="24"/>
          <w:szCs w:val="24"/>
        </w:rPr>
        <w:t>«Дефицит в понимании мира труда».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Недостаточная осведомлённость и низкий уровень структуризации. При такой КМТ затруднён выбор профессии.</w:t>
      </w:r>
    </w:p>
    <w:p w:rsidR="000162C7" w:rsidRDefault="000162C7" w:rsidP="005F6DC4">
      <w:pPr>
        <w:pStyle w:val="a3"/>
        <w:spacing w:before="240" w:after="0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0162C7" w:rsidRDefault="000162C7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DC4">
        <w:rPr>
          <w:rFonts w:ascii="Times New Roman" w:hAnsi="Times New Roman" w:cs="Times New Roman"/>
          <w:b/>
          <w:sz w:val="24"/>
          <w:szCs w:val="24"/>
        </w:rPr>
        <w:t>Первый тип</w:t>
      </w:r>
      <w:r>
        <w:rPr>
          <w:rFonts w:ascii="Times New Roman" w:hAnsi="Times New Roman" w:cs="Times New Roman"/>
          <w:sz w:val="24"/>
          <w:szCs w:val="24"/>
        </w:rPr>
        <w:t xml:space="preserve"> – отражает сочетание необходимых, но пока недостаточных условий для выбора профессий. Такая КМТ характерна для тех подростков, которые включили в список более 20 профессий, использовали разные типы связей между профессиями и сгруппировали написанные профессии в пары и «смысловые гнёзда», что свидетельствует о достаточно высоком уровне не только знаний о мире труда, но и личностной проработке этой информации.</w:t>
      </w:r>
    </w:p>
    <w:p w:rsidR="000162C7" w:rsidRDefault="000162C7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DC4">
        <w:rPr>
          <w:rFonts w:ascii="Times New Roman" w:hAnsi="Times New Roman" w:cs="Times New Roman"/>
          <w:b/>
          <w:sz w:val="24"/>
          <w:szCs w:val="24"/>
        </w:rPr>
        <w:t>Второй тип</w:t>
      </w:r>
      <w:r>
        <w:rPr>
          <w:rFonts w:ascii="Times New Roman" w:hAnsi="Times New Roman" w:cs="Times New Roman"/>
          <w:sz w:val="24"/>
          <w:szCs w:val="24"/>
        </w:rPr>
        <w:t xml:space="preserve"> характерен для многих подростков, которые сосредоточились не только на определённые группы профессий, но  и на ограниченном наборе критериев для их сравнения и оценки. Тем, кто «попадает» во вторую группу, «грозит</w:t>
      </w:r>
      <w:r w:rsidR="002B06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только выбор профессии без понимания</w:t>
      </w:r>
      <w:r w:rsidR="002B06E2">
        <w:rPr>
          <w:rFonts w:ascii="Times New Roman" w:hAnsi="Times New Roman" w:cs="Times New Roman"/>
          <w:sz w:val="24"/>
          <w:szCs w:val="24"/>
        </w:rPr>
        <w:t xml:space="preserve"> всех её особенностей, но и ограничение себя</w:t>
      </w:r>
      <w:r w:rsidR="008136D1">
        <w:rPr>
          <w:rFonts w:ascii="Times New Roman" w:hAnsi="Times New Roman" w:cs="Times New Roman"/>
          <w:sz w:val="24"/>
          <w:szCs w:val="24"/>
        </w:rPr>
        <w:t xml:space="preserve"> в выборе профессии (</w:t>
      </w:r>
      <w:r w:rsidR="002B06E2">
        <w:rPr>
          <w:rFonts w:ascii="Times New Roman" w:hAnsi="Times New Roman" w:cs="Times New Roman"/>
          <w:sz w:val="24"/>
          <w:szCs w:val="24"/>
        </w:rPr>
        <w:t>поскольку не знает о других, возможно, более подходящих ему, профессия). Подростку необходимо подумать над тем, что мешает ему смотреть на мир труда шире, и  - «выпрыгнуть из сложившейся колеи</w:t>
      </w:r>
      <w:r w:rsidR="008136D1">
        <w:rPr>
          <w:rFonts w:ascii="Times New Roman" w:hAnsi="Times New Roman" w:cs="Times New Roman"/>
          <w:sz w:val="24"/>
          <w:szCs w:val="24"/>
        </w:rPr>
        <w:t>».</w:t>
      </w:r>
    </w:p>
    <w:p w:rsidR="008136D1" w:rsidRDefault="008136D1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DC4">
        <w:rPr>
          <w:rFonts w:ascii="Times New Roman" w:hAnsi="Times New Roman" w:cs="Times New Roman"/>
          <w:b/>
          <w:sz w:val="24"/>
          <w:szCs w:val="24"/>
        </w:rPr>
        <w:lastRenderedPageBreak/>
        <w:t>Третий тип</w:t>
      </w:r>
      <w:r>
        <w:rPr>
          <w:rFonts w:ascii="Times New Roman" w:hAnsi="Times New Roman" w:cs="Times New Roman"/>
          <w:sz w:val="24"/>
          <w:szCs w:val="24"/>
        </w:rPr>
        <w:t xml:space="preserve"> КМТ наиболее распространённый. Подросток знает о многих профессиях, но мало интересуется и анализирует их общие особенности. Знания не становятся чем-то пригодным к употреблению, потому что не происходит их осмысления и отсутствует личная заинтересованность в этом. Таким подросткам можно рекомендовать приобретать опыт на основе исполнения каких-то видов деятельности, «проигрывания» профессий, просто «фантазийной примерки профессии на себя». Поэтому тип и называется «Простор для обдумывания».</w:t>
      </w:r>
    </w:p>
    <w:p w:rsidR="008136D1" w:rsidRPr="000162C7" w:rsidRDefault="008136D1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6DC4">
        <w:rPr>
          <w:rFonts w:ascii="Times New Roman" w:hAnsi="Times New Roman" w:cs="Times New Roman"/>
          <w:b/>
          <w:sz w:val="24"/>
          <w:szCs w:val="24"/>
        </w:rPr>
        <w:t>Четвертый тип</w:t>
      </w:r>
      <w:r>
        <w:rPr>
          <w:rFonts w:ascii="Times New Roman" w:hAnsi="Times New Roman" w:cs="Times New Roman"/>
          <w:sz w:val="24"/>
          <w:szCs w:val="24"/>
        </w:rPr>
        <w:t xml:space="preserve"> – самый проблемный. Подросток знает мало и эти знания разрозненны, возможно, потому что подростку пока неинтересна тема выбора профессии или по каким-то причинам ему катастрофически не хватает такой информации. Подведите подростка к мыс</w:t>
      </w:r>
      <w:r w:rsidR="00063E2F">
        <w:rPr>
          <w:rFonts w:ascii="Times New Roman" w:hAnsi="Times New Roman" w:cs="Times New Roman"/>
          <w:sz w:val="24"/>
          <w:szCs w:val="24"/>
        </w:rPr>
        <w:t>ли, что осознанность выбора помо</w:t>
      </w:r>
      <w:r>
        <w:rPr>
          <w:rFonts w:ascii="Times New Roman" w:hAnsi="Times New Roman" w:cs="Times New Roman"/>
          <w:sz w:val="24"/>
          <w:szCs w:val="24"/>
        </w:rPr>
        <w:t>гает не</w:t>
      </w:r>
      <w:r w:rsidR="00063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отказаться</w:t>
      </w:r>
      <w:r w:rsidR="00063E2F">
        <w:rPr>
          <w:rFonts w:ascii="Times New Roman" w:hAnsi="Times New Roman" w:cs="Times New Roman"/>
          <w:sz w:val="24"/>
          <w:szCs w:val="24"/>
        </w:rPr>
        <w:t xml:space="preserve"> от неподходящей профессии, но и осознанно принять трудности и «теневые стороны», которые есть в каждой сфере труда.</w:t>
      </w:r>
    </w:p>
    <w:p w:rsidR="00562DFB" w:rsidRDefault="00562DF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2DFB" w:rsidRDefault="00562DFB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Default="005F6DC4" w:rsidP="005F6DC4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D10">
        <w:rPr>
          <w:rFonts w:ascii="Times New Roman" w:hAnsi="Times New Roman" w:cs="Times New Roman"/>
          <w:sz w:val="28"/>
          <w:szCs w:val="28"/>
        </w:rPr>
        <w:lastRenderedPageBreak/>
        <w:t>Выступление на РМО классных руководителей</w:t>
      </w: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4E0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E0D1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0D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DC4" w:rsidRDefault="005F6DC4" w:rsidP="005F6DC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0D10"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5F6DC4" w:rsidRPr="004E0D10" w:rsidRDefault="005F6DC4" w:rsidP="005F6DC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0D1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E0D10">
        <w:rPr>
          <w:rFonts w:ascii="Times New Roman" w:hAnsi="Times New Roman" w:cs="Times New Roman"/>
          <w:b/>
          <w:sz w:val="36"/>
          <w:szCs w:val="36"/>
        </w:rPr>
        <w:t>на тему: «</w:t>
      </w:r>
      <w:r>
        <w:rPr>
          <w:rFonts w:ascii="Times New Roman" w:hAnsi="Times New Roman" w:cs="Times New Roman"/>
          <w:b/>
          <w:sz w:val="36"/>
          <w:szCs w:val="36"/>
        </w:rPr>
        <w:t>Профориентационная работа с учащимися. Методика «Словарь</w:t>
      </w:r>
      <w:r w:rsidRPr="004E0D10">
        <w:rPr>
          <w:rFonts w:ascii="Times New Roman" w:hAnsi="Times New Roman" w:cs="Times New Roman"/>
          <w:b/>
          <w:sz w:val="36"/>
          <w:szCs w:val="36"/>
        </w:rPr>
        <w:t>».</w:t>
      </w: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D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5F6DC4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опыта работы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 w:rsidRPr="004E0D10"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E0D1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работе </w:t>
      </w:r>
      <w:r w:rsidRPr="004E0D10">
        <w:rPr>
          <w:rFonts w:ascii="Times New Roman" w:hAnsi="Times New Roman" w:cs="Times New Roman"/>
          <w:sz w:val="24"/>
          <w:szCs w:val="24"/>
        </w:rPr>
        <w:t xml:space="preserve"> МОУ «СОШ №9»</w:t>
      </w:r>
    </w:p>
    <w:p w:rsidR="005F6DC4" w:rsidRPr="005B32CD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D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B32CD">
        <w:rPr>
          <w:rFonts w:ascii="Times New Roman" w:hAnsi="Times New Roman" w:cs="Times New Roman"/>
          <w:b/>
          <w:sz w:val="28"/>
          <w:szCs w:val="28"/>
        </w:rPr>
        <w:t>Москотельниковой Н.В.</w:t>
      </w: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Pr="004E0D10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C4" w:rsidRPr="00A8682B" w:rsidRDefault="005F6DC4" w:rsidP="005F6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D10">
        <w:rPr>
          <w:rFonts w:ascii="Times New Roman" w:hAnsi="Times New Roman" w:cs="Times New Roman"/>
          <w:sz w:val="28"/>
          <w:szCs w:val="28"/>
        </w:rPr>
        <w:t>г. Воскресенск</w:t>
      </w:r>
    </w:p>
    <w:sectPr w:rsidR="005F6DC4" w:rsidRPr="00A8682B" w:rsidSect="005F6DC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70E7"/>
    <w:multiLevelType w:val="hybridMultilevel"/>
    <w:tmpl w:val="2078E7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594CC6"/>
    <w:multiLevelType w:val="hybridMultilevel"/>
    <w:tmpl w:val="3A00822A"/>
    <w:lvl w:ilvl="0" w:tplc="D856D4D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FE5"/>
    <w:rsid w:val="000162C7"/>
    <w:rsid w:val="00063E2F"/>
    <w:rsid w:val="001C4066"/>
    <w:rsid w:val="001F6B9C"/>
    <w:rsid w:val="002B06E2"/>
    <w:rsid w:val="00354111"/>
    <w:rsid w:val="004C7C21"/>
    <w:rsid w:val="004D6BD4"/>
    <w:rsid w:val="004E0FE5"/>
    <w:rsid w:val="0056232E"/>
    <w:rsid w:val="00562DFB"/>
    <w:rsid w:val="005B7312"/>
    <w:rsid w:val="005F6DC4"/>
    <w:rsid w:val="00626369"/>
    <w:rsid w:val="007B6DA9"/>
    <w:rsid w:val="008136D1"/>
    <w:rsid w:val="0088519D"/>
    <w:rsid w:val="00975DC3"/>
    <w:rsid w:val="00A8682B"/>
    <w:rsid w:val="00A9441E"/>
    <w:rsid w:val="00AA0BC1"/>
    <w:rsid w:val="00BE303B"/>
    <w:rsid w:val="00BF5432"/>
    <w:rsid w:val="00D07BD5"/>
    <w:rsid w:val="00DC0D2F"/>
    <w:rsid w:val="00E7755D"/>
    <w:rsid w:val="00F3575B"/>
    <w:rsid w:val="00F6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14</cp:revision>
  <dcterms:created xsi:type="dcterms:W3CDTF">2011-02-07T15:07:00Z</dcterms:created>
  <dcterms:modified xsi:type="dcterms:W3CDTF">2013-11-28T16:12:00Z</dcterms:modified>
</cp:coreProperties>
</file>