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22" w:rsidRDefault="002A0422" w:rsidP="002A0422">
      <w:pPr>
        <w:jc w:val="center"/>
        <w:rPr>
          <w:rFonts w:ascii="Times New Roman" w:hAnsi="Times New Roman" w:cs="Times New Roman"/>
          <w:b/>
          <w:sz w:val="24"/>
          <w:szCs w:val="24"/>
        </w:rPr>
      </w:pPr>
      <w:r w:rsidRPr="00BE7366">
        <w:rPr>
          <w:rFonts w:ascii="Times New Roman" w:hAnsi="Times New Roman" w:cs="Times New Roman"/>
          <w:b/>
          <w:sz w:val="24"/>
          <w:szCs w:val="24"/>
        </w:rPr>
        <w:t>Занятие по коммуникативной стимуляции</w:t>
      </w:r>
    </w:p>
    <w:p w:rsidR="002A0422" w:rsidRDefault="002A0422" w:rsidP="002A0422">
      <w:pPr>
        <w:jc w:val="center"/>
        <w:rPr>
          <w:rFonts w:ascii="Times New Roman" w:hAnsi="Times New Roman" w:cs="Times New Roman"/>
          <w:b/>
          <w:sz w:val="24"/>
          <w:szCs w:val="24"/>
        </w:rPr>
      </w:pPr>
      <w:r>
        <w:rPr>
          <w:rFonts w:ascii="Times New Roman" w:hAnsi="Times New Roman" w:cs="Times New Roman"/>
          <w:b/>
          <w:sz w:val="24"/>
          <w:szCs w:val="24"/>
        </w:rPr>
        <w:t>Учитель: Падалка Людмила Карловна</w:t>
      </w:r>
    </w:p>
    <w:p w:rsidR="002A0422" w:rsidRPr="00BE7366" w:rsidRDefault="002A0422" w:rsidP="002A0422">
      <w:pPr>
        <w:rPr>
          <w:rFonts w:ascii="Times New Roman" w:hAnsi="Times New Roman" w:cs="Times New Roman"/>
          <w:b/>
          <w:sz w:val="24"/>
          <w:szCs w:val="24"/>
        </w:rPr>
      </w:pPr>
      <w:r>
        <w:rPr>
          <w:rFonts w:ascii="Times New Roman" w:hAnsi="Times New Roman" w:cs="Times New Roman"/>
          <w:b/>
          <w:sz w:val="24"/>
          <w:szCs w:val="24"/>
        </w:rPr>
        <w:t xml:space="preserve">Тема урока: </w:t>
      </w:r>
      <w:r>
        <w:rPr>
          <w:rFonts w:ascii="Times New Roman" w:hAnsi="Times New Roman"/>
          <w:sz w:val="24"/>
          <w:szCs w:val="24"/>
        </w:rPr>
        <w:t>Стимуляция зрительного сосредоточения на лице взрослого. Игра, «Ку-ку»,</w:t>
      </w:r>
      <w:r w:rsidRPr="00A63984">
        <w:rPr>
          <w:rFonts w:ascii="Times New Roman" w:hAnsi="Times New Roman"/>
          <w:sz w:val="24"/>
          <w:szCs w:val="24"/>
        </w:rPr>
        <w:t xml:space="preserve"> </w:t>
      </w:r>
      <w:r>
        <w:rPr>
          <w:rFonts w:ascii="Times New Roman" w:hAnsi="Times New Roman"/>
          <w:sz w:val="24"/>
          <w:szCs w:val="24"/>
        </w:rPr>
        <w:t>«Смешной тюлень»</w:t>
      </w:r>
    </w:p>
    <w:p w:rsidR="002A0422" w:rsidRDefault="002A0422" w:rsidP="002A0422">
      <w:pPr>
        <w:pStyle w:val="a4"/>
      </w:pPr>
      <w:r w:rsidRPr="00DD6F71">
        <w:rPr>
          <w:b/>
          <w:bCs/>
        </w:rPr>
        <w:t>Цели:</w:t>
      </w:r>
      <w:r w:rsidRPr="00BE7366">
        <w:rPr>
          <w:bCs/>
        </w:rPr>
        <w:t xml:space="preserve"> </w:t>
      </w:r>
      <w:r>
        <w:rPr>
          <w:bCs/>
        </w:rPr>
        <w:t>с</w:t>
      </w:r>
      <w:r>
        <w:t xml:space="preserve">тимулировать ребенка </w:t>
      </w:r>
      <w:r w:rsidRPr="00032D64">
        <w:t>к установлению положительного взаимодействия с педагог</w:t>
      </w:r>
      <w:r>
        <w:t>ом, стимулировать развитие</w:t>
      </w:r>
      <w:r w:rsidRPr="00F46A4E">
        <w:t xml:space="preserve"> зрительных ориентировочных реакций</w:t>
      </w:r>
      <w:r>
        <w:t xml:space="preserve"> через упражнения, способствующих развитию зрительного сосредоточения на лице взрослого.</w:t>
      </w:r>
    </w:p>
    <w:p w:rsidR="002A0422" w:rsidRPr="00F46A4E" w:rsidRDefault="002A0422" w:rsidP="002A0422">
      <w:pPr>
        <w:spacing w:after="0" w:line="240" w:lineRule="auto"/>
        <w:rPr>
          <w:rFonts w:ascii="Times New Roman" w:eastAsia="Times New Roman" w:hAnsi="Times New Roman" w:cs="Times New Roman"/>
          <w:sz w:val="24"/>
          <w:szCs w:val="24"/>
        </w:rPr>
      </w:pPr>
      <w:r w:rsidRPr="00A63984">
        <w:rPr>
          <w:rFonts w:ascii="Times New Roman" w:eastAsia="Times New Roman" w:hAnsi="Times New Roman" w:cs="Times New Roman"/>
          <w:b/>
          <w:sz w:val="24"/>
          <w:szCs w:val="24"/>
        </w:rPr>
        <w:t>Оборудование:</w:t>
      </w:r>
      <w:r>
        <w:rPr>
          <w:rFonts w:ascii="Times New Roman" w:eastAsia="Times New Roman" w:hAnsi="Times New Roman" w:cs="Times New Roman"/>
          <w:sz w:val="24"/>
          <w:szCs w:val="24"/>
        </w:rPr>
        <w:t xml:space="preserve"> проектор «Солнечный 100», пуф, записи релаксационной музыки</w:t>
      </w:r>
    </w:p>
    <w:p w:rsidR="002A0422" w:rsidRDefault="002A0422" w:rsidP="002A0422">
      <w:pPr>
        <w:pStyle w:val="a4"/>
        <w:numPr>
          <w:ilvl w:val="0"/>
          <w:numId w:val="2"/>
        </w:numPr>
        <w:rPr>
          <w:b/>
          <w:bCs/>
        </w:rPr>
      </w:pPr>
      <w:r>
        <w:rPr>
          <w:b/>
          <w:bCs/>
        </w:rPr>
        <w:t>Ритуал приветствия.</w:t>
      </w:r>
    </w:p>
    <w:p w:rsidR="002A0422" w:rsidRPr="00FD7D48" w:rsidRDefault="002A0422" w:rsidP="002A0422">
      <w:pPr>
        <w:spacing w:line="240" w:lineRule="auto"/>
        <w:ind w:left="360"/>
        <w:rPr>
          <w:rFonts w:ascii="Times New Roman" w:hAnsi="Times New Roman"/>
          <w:sz w:val="24"/>
          <w:szCs w:val="24"/>
        </w:rPr>
      </w:pPr>
      <w:r w:rsidRPr="00FD7D48">
        <w:rPr>
          <w:rFonts w:ascii="Times New Roman" w:hAnsi="Times New Roman"/>
          <w:sz w:val="24"/>
          <w:szCs w:val="24"/>
        </w:rPr>
        <w:t>Учитель поёт:</w:t>
      </w:r>
    </w:p>
    <w:p w:rsidR="002A0422" w:rsidRPr="00FD7D48" w:rsidRDefault="002A0422" w:rsidP="002A0422">
      <w:pPr>
        <w:pStyle w:val="a3"/>
        <w:spacing w:line="240" w:lineRule="auto"/>
        <w:ind w:left="1146"/>
        <w:rPr>
          <w:rFonts w:ascii="Times New Roman" w:hAnsi="Times New Roman"/>
          <w:sz w:val="24"/>
          <w:szCs w:val="24"/>
        </w:rPr>
      </w:pPr>
      <w:r w:rsidRPr="00FD7D48">
        <w:rPr>
          <w:rFonts w:ascii="Times New Roman" w:hAnsi="Times New Roman"/>
          <w:sz w:val="24"/>
          <w:szCs w:val="24"/>
        </w:rPr>
        <w:t>Кто здесь</w:t>
      </w:r>
      <w:r>
        <w:rPr>
          <w:rFonts w:ascii="Times New Roman" w:hAnsi="Times New Roman"/>
          <w:sz w:val="24"/>
          <w:szCs w:val="24"/>
        </w:rPr>
        <w:t>?</w:t>
      </w:r>
    </w:p>
    <w:p w:rsidR="002A0422" w:rsidRPr="00FD7D48" w:rsidRDefault="002A0422" w:rsidP="002A0422">
      <w:pPr>
        <w:pStyle w:val="a3"/>
        <w:spacing w:line="240" w:lineRule="auto"/>
        <w:ind w:left="1146"/>
        <w:rPr>
          <w:rFonts w:ascii="Times New Roman" w:hAnsi="Times New Roman"/>
          <w:sz w:val="24"/>
          <w:szCs w:val="24"/>
        </w:rPr>
      </w:pPr>
      <w:r w:rsidRPr="00FD7D48">
        <w:rPr>
          <w:rFonts w:ascii="Times New Roman" w:hAnsi="Times New Roman"/>
          <w:sz w:val="24"/>
          <w:szCs w:val="24"/>
        </w:rPr>
        <w:t>Кто с нами</w:t>
      </w:r>
      <w:r>
        <w:rPr>
          <w:rFonts w:ascii="Times New Roman" w:hAnsi="Times New Roman"/>
          <w:sz w:val="24"/>
          <w:szCs w:val="24"/>
        </w:rPr>
        <w:t>?</w:t>
      </w:r>
    </w:p>
    <w:p w:rsidR="002A0422" w:rsidRPr="00FD7D48" w:rsidRDefault="002A0422" w:rsidP="002A0422">
      <w:pPr>
        <w:pStyle w:val="a3"/>
        <w:spacing w:line="240" w:lineRule="auto"/>
        <w:ind w:left="1146"/>
        <w:rPr>
          <w:rFonts w:ascii="Times New Roman" w:hAnsi="Times New Roman"/>
          <w:sz w:val="24"/>
          <w:szCs w:val="24"/>
        </w:rPr>
      </w:pPr>
      <w:r w:rsidRPr="00FD7D48">
        <w:rPr>
          <w:rFonts w:ascii="Times New Roman" w:hAnsi="Times New Roman"/>
          <w:sz w:val="24"/>
          <w:szCs w:val="24"/>
        </w:rPr>
        <w:t>Кто здесь</w:t>
      </w:r>
      <w:r>
        <w:rPr>
          <w:rFonts w:ascii="Times New Roman" w:hAnsi="Times New Roman"/>
          <w:sz w:val="24"/>
          <w:szCs w:val="24"/>
        </w:rPr>
        <w:t>?</w:t>
      </w:r>
    </w:p>
    <w:p w:rsidR="002A0422" w:rsidRPr="00FD7D48" w:rsidRDefault="002A0422" w:rsidP="002A0422">
      <w:pPr>
        <w:pStyle w:val="a3"/>
        <w:spacing w:line="240" w:lineRule="auto"/>
        <w:ind w:left="1146"/>
        <w:rPr>
          <w:rFonts w:ascii="Times New Roman" w:hAnsi="Times New Roman"/>
          <w:sz w:val="24"/>
          <w:szCs w:val="24"/>
        </w:rPr>
      </w:pPr>
      <w:r w:rsidRPr="00FD7D48">
        <w:rPr>
          <w:rFonts w:ascii="Times New Roman" w:hAnsi="Times New Roman"/>
          <w:sz w:val="24"/>
          <w:szCs w:val="24"/>
        </w:rPr>
        <w:t>Кто пришёл?</w:t>
      </w:r>
    </w:p>
    <w:p w:rsidR="002A0422" w:rsidRPr="00FD7D48" w:rsidRDefault="002A0422" w:rsidP="002A0422">
      <w:pPr>
        <w:pStyle w:val="a3"/>
        <w:spacing w:line="240" w:lineRule="auto"/>
        <w:ind w:left="1146"/>
        <w:rPr>
          <w:rFonts w:ascii="Times New Roman" w:hAnsi="Times New Roman"/>
          <w:sz w:val="24"/>
          <w:szCs w:val="24"/>
        </w:rPr>
      </w:pPr>
      <w:r w:rsidRPr="00FD7D48">
        <w:rPr>
          <w:rFonts w:ascii="Times New Roman" w:hAnsi="Times New Roman"/>
          <w:sz w:val="24"/>
          <w:szCs w:val="24"/>
        </w:rPr>
        <w:t>Это Полина, Полина, Полина.</w:t>
      </w:r>
    </w:p>
    <w:p w:rsidR="002A0422" w:rsidRPr="00FD7D48" w:rsidRDefault="002A0422" w:rsidP="002A0422">
      <w:pPr>
        <w:pStyle w:val="a3"/>
        <w:spacing w:line="240" w:lineRule="auto"/>
        <w:ind w:left="1146"/>
        <w:rPr>
          <w:rFonts w:ascii="Times New Roman" w:hAnsi="Times New Roman"/>
          <w:sz w:val="24"/>
          <w:szCs w:val="24"/>
        </w:rPr>
      </w:pPr>
      <w:r w:rsidRPr="00FD7D48">
        <w:rPr>
          <w:rFonts w:ascii="Times New Roman" w:hAnsi="Times New Roman"/>
          <w:sz w:val="24"/>
          <w:szCs w:val="24"/>
        </w:rPr>
        <w:t>Привет, привет, привет!</w:t>
      </w:r>
    </w:p>
    <w:p w:rsidR="002A0422" w:rsidRDefault="002A0422" w:rsidP="002A0422">
      <w:pPr>
        <w:spacing w:line="240" w:lineRule="auto"/>
        <w:rPr>
          <w:rFonts w:ascii="Times New Roman" w:hAnsi="Times New Roman"/>
          <w:sz w:val="24"/>
          <w:szCs w:val="24"/>
        </w:rPr>
      </w:pPr>
      <w:r w:rsidRPr="00FD7D48">
        <w:rPr>
          <w:rFonts w:ascii="Times New Roman" w:hAnsi="Times New Roman"/>
          <w:sz w:val="24"/>
          <w:szCs w:val="24"/>
        </w:rPr>
        <w:t>(</w:t>
      </w:r>
      <w:r>
        <w:rPr>
          <w:rFonts w:ascii="Times New Roman" w:hAnsi="Times New Roman"/>
          <w:sz w:val="24"/>
          <w:szCs w:val="24"/>
        </w:rPr>
        <w:t>Учитель звонит в колокольчик, который символизирует начало урока)</w:t>
      </w:r>
    </w:p>
    <w:p w:rsidR="002A0422" w:rsidRPr="00BA7966" w:rsidRDefault="002A0422" w:rsidP="002A0422">
      <w:pPr>
        <w:pStyle w:val="a3"/>
        <w:numPr>
          <w:ilvl w:val="0"/>
          <w:numId w:val="2"/>
        </w:numPr>
        <w:spacing w:line="240" w:lineRule="auto"/>
        <w:rPr>
          <w:rFonts w:ascii="Times New Roman" w:eastAsia="Times New Roman" w:hAnsi="Times New Roman" w:cs="Times New Roman"/>
          <w:b/>
          <w:bCs/>
          <w:sz w:val="24"/>
          <w:szCs w:val="24"/>
        </w:rPr>
      </w:pPr>
      <w:r w:rsidRPr="00BA7966">
        <w:rPr>
          <w:rFonts w:ascii="Times New Roman" w:eastAsia="Times New Roman" w:hAnsi="Times New Roman" w:cs="Times New Roman"/>
          <w:b/>
          <w:bCs/>
          <w:sz w:val="24"/>
          <w:szCs w:val="24"/>
        </w:rPr>
        <w:t>Установление контакта с ребёнком</w:t>
      </w:r>
    </w:p>
    <w:p w:rsidR="002A0422" w:rsidRDefault="002A0422" w:rsidP="002A0422">
      <w:pPr>
        <w:pStyle w:val="a4"/>
        <w:spacing w:before="0" w:beforeAutospacing="0" w:after="0" w:afterAutospacing="0"/>
      </w:pPr>
      <w:r>
        <w:t xml:space="preserve">Учитель разговаривает с ученицей ласковым тихим голосом, поглаживая его по головке, приговаривая </w:t>
      </w:r>
      <w:proofErr w:type="spellStart"/>
      <w:r>
        <w:t>потешку</w:t>
      </w:r>
      <w:proofErr w:type="spellEnd"/>
      <w:r>
        <w:t>:</w:t>
      </w:r>
    </w:p>
    <w:p w:rsidR="002A0422" w:rsidRDefault="002A0422" w:rsidP="002A0422">
      <w:pPr>
        <w:pStyle w:val="a4"/>
        <w:spacing w:before="0" w:beforeAutospacing="0" w:after="0" w:afterAutospacing="0"/>
      </w:pPr>
      <w:r>
        <w:t>Ах, ты моя, девочка.</w:t>
      </w:r>
    </w:p>
    <w:p w:rsidR="002A0422" w:rsidRDefault="002A0422" w:rsidP="002A0422">
      <w:pPr>
        <w:pStyle w:val="a4"/>
        <w:spacing w:before="0" w:beforeAutospacing="0" w:after="0" w:afterAutospacing="0"/>
      </w:pPr>
      <w:r>
        <w:t>Золотая белочка,</w:t>
      </w:r>
    </w:p>
    <w:p w:rsidR="002A0422" w:rsidRDefault="002A0422" w:rsidP="002A0422">
      <w:pPr>
        <w:pStyle w:val="a4"/>
        <w:spacing w:before="0" w:beforeAutospacing="0" w:after="0" w:afterAutospacing="0"/>
      </w:pPr>
      <w:r>
        <w:t>Сладкая конфеточка,</w:t>
      </w:r>
    </w:p>
    <w:p w:rsidR="002A0422" w:rsidRDefault="002A0422" w:rsidP="002A0422">
      <w:pPr>
        <w:pStyle w:val="a4"/>
        <w:spacing w:before="0" w:beforeAutospacing="0" w:after="0" w:afterAutospacing="0"/>
      </w:pPr>
      <w:r>
        <w:t>Сиреневая веточка.</w:t>
      </w:r>
    </w:p>
    <w:p w:rsidR="002A0422" w:rsidRPr="00DD6F71" w:rsidRDefault="002A0422" w:rsidP="002A0422">
      <w:pPr>
        <w:pStyle w:val="a3"/>
        <w:numPr>
          <w:ilvl w:val="0"/>
          <w:numId w:val="2"/>
        </w:numPr>
        <w:spacing w:after="0" w:line="240" w:lineRule="auto"/>
        <w:rPr>
          <w:rFonts w:ascii="Times New Roman" w:eastAsia="Times New Roman" w:hAnsi="Times New Roman" w:cs="Times New Roman"/>
          <w:b/>
          <w:bCs/>
          <w:sz w:val="24"/>
          <w:szCs w:val="24"/>
        </w:rPr>
      </w:pPr>
      <w:r w:rsidRPr="00DD6F71">
        <w:rPr>
          <w:rFonts w:ascii="Times New Roman" w:eastAsia="Times New Roman" w:hAnsi="Times New Roman" w:cs="Times New Roman"/>
          <w:b/>
          <w:bCs/>
          <w:sz w:val="24"/>
          <w:szCs w:val="24"/>
        </w:rPr>
        <w:t xml:space="preserve"> Основная часть</w:t>
      </w:r>
    </w:p>
    <w:p w:rsidR="002A0422" w:rsidRDefault="002A0422" w:rsidP="002A0422">
      <w:pPr>
        <w:pStyle w:val="a4"/>
      </w:pPr>
      <w:r>
        <w:t>Упражнения, способствующие развитию зрительного сосредоточения на лице взрослого</w:t>
      </w:r>
    </w:p>
    <w:p w:rsidR="002A0422" w:rsidRDefault="002A0422" w:rsidP="002A0422">
      <w:pPr>
        <w:pStyle w:val="a4"/>
        <w:spacing w:before="0" w:beforeAutospacing="0" w:after="0" w:afterAutospacing="0"/>
      </w:pPr>
      <w:r>
        <w:t>Рекомендации к проведению. Освещение в комнате неяркое, звучит спокойная музыка. Ребенок лежит на пуфике. Учитель располагается рядом так, чтобы ребенок мог его видеть. Главная задача — установить зрительный контакт между ребенком и взрослым.</w:t>
      </w:r>
      <w:r>
        <w:br/>
        <w:t>Позовите ребенка по имени. Если ребенок не смотрит в вашу сторону, возьмите его за подбородок и придвиньте его лицо к своему. Следует поддержать головку малыша ладонями так, чтобы он видел ваши лицо и губы. Снова и снова зовите ребёнка по имени, меняя высоту тона и модуляции голоса до тех пор, пока ребенок не посмотрит на вас. Старайтесь держать зрительный контакт с ребенком, но помните, что это нормально, если ребенок время от времени смотрит в сторону (не нормально, если ребенок смотрит на кого-то слишком долго). Если ребенок отвлекся, и зрительный контакт на время потерян, привлеките его внимание улыбкой или разговором. Движения ваших губ заставляют ребенка смотреть на ваше лицо. Если вы утратили внимание ребенка, используйте разные варианты привлечения его внимания:</w:t>
      </w:r>
    </w:p>
    <w:p w:rsidR="002A0422" w:rsidRDefault="002A0422" w:rsidP="002A0422">
      <w:pPr>
        <w:pStyle w:val="a4"/>
        <w:spacing w:before="0" w:beforeAutospacing="0" w:after="0" w:afterAutospacing="0"/>
      </w:pPr>
      <w:r>
        <w:t>• поприветствуйте малыша словами «привет», «ку-ку»;</w:t>
      </w:r>
    </w:p>
    <w:p w:rsidR="002A0422" w:rsidRDefault="002A0422" w:rsidP="002A0422">
      <w:pPr>
        <w:pStyle w:val="a4"/>
        <w:spacing w:before="0" w:beforeAutospacing="0" w:after="0" w:afterAutospacing="0"/>
      </w:pPr>
      <w:r>
        <w:t>• качайте головой из стороны в сторону;</w:t>
      </w:r>
    </w:p>
    <w:p w:rsidR="002A0422" w:rsidRDefault="002A0422" w:rsidP="002A0422">
      <w:pPr>
        <w:pStyle w:val="a4"/>
        <w:spacing w:before="0" w:beforeAutospacing="0" w:after="0" w:afterAutospacing="0"/>
      </w:pPr>
      <w:r>
        <w:lastRenderedPageBreak/>
        <w:t>• если у вас длинные волосы, закройте ими ваше лицо;</w:t>
      </w:r>
    </w:p>
    <w:p w:rsidR="002A0422" w:rsidRDefault="002A0422" w:rsidP="002A0422">
      <w:pPr>
        <w:pStyle w:val="a4"/>
        <w:spacing w:before="0" w:beforeAutospacing="0" w:after="0" w:afterAutospacing="0"/>
      </w:pPr>
      <w:r>
        <w:t>• закройте свое лицо от ребенка и снова откройте его;</w:t>
      </w:r>
    </w:p>
    <w:p w:rsidR="002A0422" w:rsidRDefault="002A0422" w:rsidP="002A0422">
      <w:pPr>
        <w:pStyle w:val="a4"/>
        <w:spacing w:before="0" w:beforeAutospacing="0" w:after="0" w:afterAutospacing="0"/>
      </w:pPr>
      <w:r>
        <w:t>• используйте поцелуи и объятия;</w:t>
      </w:r>
    </w:p>
    <w:p w:rsidR="002A0422" w:rsidRDefault="002A0422" w:rsidP="002A0422">
      <w:pPr>
        <w:pStyle w:val="a4"/>
        <w:spacing w:before="0" w:beforeAutospacing="0" w:after="0" w:afterAutospacing="0"/>
      </w:pPr>
      <w:r>
        <w:t>• произнесите звуки, как при поцелуе, или другие необычные звуки;</w:t>
      </w:r>
    </w:p>
    <w:p w:rsidR="002A0422" w:rsidRDefault="002A0422" w:rsidP="002A0422">
      <w:pPr>
        <w:pStyle w:val="a4"/>
        <w:spacing w:before="0" w:beforeAutospacing="0" w:after="0" w:afterAutospacing="0"/>
      </w:pPr>
      <w:r>
        <w:t>• разговаривайте по-детски или пойте;•  играйте пальцами вокруг своего лица;</w:t>
      </w:r>
    </w:p>
    <w:p w:rsidR="002A0422" w:rsidRDefault="002A0422" w:rsidP="002A0422">
      <w:pPr>
        <w:pStyle w:val="a4"/>
        <w:spacing w:before="0" w:beforeAutospacing="0" w:after="0" w:afterAutospacing="0"/>
      </w:pPr>
      <w:r>
        <w:t xml:space="preserve">• пощекочите животик ребенка </w:t>
      </w:r>
    </w:p>
    <w:p w:rsidR="002A0422" w:rsidRPr="00F46A4E" w:rsidRDefault="002A0422" w:rsidP="002A0422">
      <w:pPr>
        <w:spacing w:after="0" w:line="240" w:lineRule="auto"/>
        <w:rPr>
          <w:rFonts w:ascii="Times New Roman" w:eastAsia="Times New Roman" w:hAnsi="Times New Roman" w:cs="Times New Roman"/>
          <w:sz w:val="24"/>
          <w:szCs w:val="24"/>
        </w:rPr>
      </w:pPr>
      <w:r w:rsidRPr="00F46A4E">
        <w:rPr>
          <w:rFonts w:ascii="Times New Roman" w:eastAsia="Times New Roman" w:hAnsi="Times New Roman" w:cs="Times New Roman"/>
          <w:sz w:val="24"/>
          <w:szCs w:val="24"/>
        </w:rPr>
        <w:t>Упражнения, способствующие развитию зрительных ориентировочных реакций</w:t>
      </w:r>
    </w:p>
    <w:p w:rsidR="002A0422" w:rsidRPr="009C2C90" w:rsidRDefault="002A0422" w:rsidP="002A0422">
      <w:pPr>
        <w:pStyle w:val="a4"/>
        <w:numPr>
          <w:ilvl w:val="0"/>
          <w:numId w:val="1"/>
        </w:numPr>
        <w:spacing w:after="0" w:afterAutospacing="0"/>
        <w:rPr>
          <w:b/>
        </w:rPr>
      </w:pPr>
      <w:r w:rsidRPr="009C2C90">
        <w:rPr>
          <w:b/>
        </w:rPr>
        <w:t xml:space="preserve">Игра «Смешной тюлень» </w:t>
      </w:r>
    </w:p>
    <w:p w:rsidR="002A0422" w:rsidRDefault="002A0422" w:rsidP="002A0422">
      <w:pPr>
        <w:pStyle w:val="a4"/>
        <w:spacing w:after="0" w:afterAutospacing="0"/>
      </w:pPr>
      <w:r>
        <w:t>Учитель садится вместе с ребенком перед зеркалом, наносит немного детского крема на его руки. Свои действия сопровождает стихотворными строчками:</w:t>
      </w:r>
    </w:p>
    <w:p w:rsidR="002A0422" w:rsidRDefault="002A0422" w:rsidP="002A0422">
      <w:pPr>
        <w:pStyle w:val="a4"/>
        <w:spacing w:before="0" w:beforeAutospacing="0" w:after="0" w:afterAutospacing="0"/>
      </w:pPr>
      <w:r>
        <w:t>Жил да был один тюлень. (Растирает крем между ладошками, держит ладошки ребёнка и делает вместе с ним растирающие движения.)</w:t>
      </w:r>
    </w:p>
    <w:p w:rsidR="002A0422" w:rsidRDefault="002A0422" w:rsidP="002A0422">
      <w:pPr>
        <w:pStyle w:val="a4"/>
        <w:spacing w:before="0" w:beforeAutospacing="0" w:after="0" w:afterAutospacing="0"/>
      </w:pPr>
      <w:r>
        <w:t>Все тюленю было лень. (Немного крема учитель наносит на кончик носа ребёнка и вместе с ним делает круговые движения по носику.).</w:t>
      </w:r>
    </w:p>
    <w:p w:rsidR="002A0422" w:rsidRDefault="002A0422" w:rsidP="002A0422">
      <w:pPr>
        <w:pStyle w:val="a4"/>
        <w:spacing w:before="0" w:beforeAutospacing="0" w:after="0" w:afterAutospacing="0"/>
      </w:pPr>
      <w:r>
        <w:t>Умываться каждый день: Лень!</w:t>
      </w:r>
    </w:p>
    <w:p w:rsidR="002A0422" w:rsidRDefault="002A0422" w:rsidP="002A0422">
      <w:pPr>
        <w:pStyle w:val="a4"/>
        <w:spacing w:before="0" w:beforeAutospacing="0" w:after="0" w:afterAutospacing="0"/>
      </w:pPr>
      <w:proofErr w:type="gramStart"/>
      <w:r>
        <w:t>Одеваться</w:t>
      </w:r>
      <w:proofErr w:type="gramEnd"/>
      <w:r>
        <w:t xml:space="preserve"> каждый день: Лень! </w:t>
      </w:r>
    </w:p>
    <w:p w:rsidR="002A0422" w:rsidRDefault="002A0422" w:rsidP="002A0422">
      <w:pPr>
        <w:pStyle w:val="a4"/>
        <w:spacing w:before="0" w:beforeAutospacing="0" w:after="0" w:afterAutospacing="0"/>
      </w:pPr>
      <w:r>
        <w:t>И зарядкой заниматься тоже было очень лень. (Учитель растирает крем по ножкам и ступням ребенка.)</w:t>
      </w:r>
    </w:p>
    <w:p w:rsidR="002A0422" w:rsidRDefault="002A0422" w:rsidP="002A0422">
      <w:pPr>
        <w:pStyle w:val="a4"/>
        <w:spacing w:before="0" w:beforeAutospacing="0" w:after="0" w:afterAutospacing="0"/>
      </w:pPr>
      <w:r>
        <w:t>Уж такой смешной тюлень!</w:t>
      </w:r>
    </w:p>
    <w:p w:rsidR="002A0422" w:rsidRDefault="002A0422" w:rsidP="002A0422">
      <w:pPr>
        <w:pStyle w:val="a4"/>
        <w:spacing w:before="0" w:beforeAutospacing="0" w:after="0" w:afterAutospacing="0"/>
      </w:pPr>
    </w:p>
    <w:p w:rsidR="002A0422" w:rsidRPr="00DD6F71" w:rsidRDefault="002A0422" w:rsidP="002A0422">
      <w:pPr>
        <w:pStyle w:val="a3"/>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w:t>
      </w:r>
      <w:r w:rsidRPr="00DD6F71">
        <w:rPr>
          <w:rFonts w:ascii="Times New Roman" w:eastAsia="Times New Roman" w:hAnsi="Times New Roman" w:cs="Times New Roman"/>
          <w:b/>
          <w:bCs/>
          <w:sz w:val="24"/>
          <w:szCs w:val="24"/>
        </w:rPr>
        <w:t>аключительная часть</w:t>
      </w:r>
    </w:p>
    <w:p w:rsidR="002A0422" w:rsidRDefault="002A0422" w:rsidP="002A0422">
      <w:pPr>
        <w:pStyle w:val="a4"/>
      </w:pPr>
      <w:r>
        <w:t>Цель заключительной части занятия — снятие у ребенка усталости, напряжения после занятия, поощрение за успехи.</w:t>
      </w:r>
    </w:p>
    <w:p w:rsidR="002A0422" w:rsidRDefault="002A0422" w:rsidP="002A0422">
      <w:pPr>
        <w:pStyle w:val="a4"/>
        <w:spacing w:before="0" w:beforeAutospacing="0" w:after="0" w:afterAutospacing="0"/>
      </w:pPr>
      <w:r>
        <w:t>Учитель располагает ребенка на пуфике, включает проектор «Солнечный-100», выключает общий свет и спокойную музыку. Медленно проплывающие по стенам картины в сочетании с успокаивающей музыкой вызывают у ребенка ощущение покоя. Учитель обращается к девочке ласковым тихим голосом, поглаживая её, хвалит:</w:t>
      </w:r>
    </w:p>
    <w:p w:rsidR="002A0422" w:rsidRDefault="002A0422" w:rsidP="002A0422">
      <w:pPr>
        <w:pStyle w:val="a4"/>
        <w:spacing w:before="0" w:beforeAutospacing="0" w:after="0" w:afterAutospacing="0"/>
      </w:pPr>
      <w:r>
        <w:t xml:space="preserve">Кто у нас </w:t>
      </w:r>
      <w:proofErr w:type="gramStart"/>
      <w:r>
        <w:t>хорошая</w:t>
      </w:r>
      <w:proofErr w:type="gramEnd"/>
      <w:r>
        <w:t>?</w:t>
      </w:r>
    </w:p>
    <w:p w:rsidR="002A0422" w:rsidRDefault="002A0422" w:rsidP="002A0422">
      <w:pPr>
        <w:pStyle w:val="a4"/>
        <w:spacing w:before="0" w:beforeAutospacing="0" w:after="0" w:afterAutospacing="0"/>
      </w:pPr>
      <w:r>
        <w:t xml:space="preserve">Кто у нас </w:t>
      </w:r>
      <w:proofErr w:type="gramStart"/>
      <w:r>
        <w:t>пригожая</w:t>
      </w:r>
      <w:proofErr w:type="gramEnd"/>
      <w:r>
        <w:t>?</w:t>
      </w:r>
    </w:p>
    <w:p w:rsidR="002A0422" w:rsidRDefault="002A0422" w:rsidP="002A0422">
      <w:pPr>
        <w:pStyle w:val="a4"/>
        <w:spacing w:before="0" w:beforeAutospacing="0" w:after="0" w:afterAutospacing="0"/>
      </w:pPr>
      <w:proofErr w:type="spellStart"/>
      <w:r>
        <w:t>Полечка</w:t>
      </w:r>
      <w:proofErr w:type="spellEnd"/>
      <w:r>
        <w:t xml:space="preserve"> хорошая!</w:t>
      </w:r>
    </w:p>
    <w:p w:rsidR="002A0422" w:rsidRDefault="002A0422" w:rsidP="002A0422">
      <w:pPr>
        <w:pStyle w:val="a4"/>
        <w:spacing w:before="0" w:beforeAutospacing="0" w:after="0" w:afterAutospacing="0"/>
      </w:pPr>
      <w:proofErr w:type="spellStart"/>
      <w:r>
        <w:t>Полечка</w:t>
      </w:r>
      <w:proofErr w:type="spellEnd"/>
      <w:r>
        <w:t xml:space="preserve"> пригожая!</w:t>
      </w:r>
    </w:p>
    <w:p w:rsidR="002A0422" w:rsidRPr="00A63984" w:rsidRDefault="002A0422" w:rsidP="002A0422">
      <w:pPr>
        <w:pStyle w:val="a3"/>
        <w:numPr>
          <w:ilvl w:val="0"/>
          <w:numId w:val="1"/>
        </w:numPr>
        <w:tabs>
          <w:tab w:val="left" w:pos="142"/>
        </w:tabs>
        <w:rPr>
          <w:rFonts w:ascii="Times New Roman" w:eastAsia="Times New Roman" w:hAnsi="Times New Roman" w:cs="Times New Roman"/>
          <w:b/>
          <w:sz w:val="24"/>
          <w:szCs w:val="24"/>
        </w:rPr>
      </w:pPr>
      <w:r w:rsidRPr="00A63984">
        <w:rPr>
          <w:rFonts w:ascii="Times New Roman" w:eastAsia="Times New Roman" w:hAnsi="Times New Roman" w:cs="Times New Roman"/>
          <w:b/>
          <w:sz w:val="24"/>
          <w:szCs w:val="24"/>
        </w:rPr>
        <w:t>Ритуал прощания.</w:t>
      </w:r>
      <w:r w:rsidRPr="00A63984">
        <w:rPr>
          <w:rFonts w:ascii="Times New Roman" w:hAnsi="Times New Roman" w:cs="Times New Roman"/>
          <w:b/>
          <w:sz w:val="24"/>
          <w:szCs w:val="24"/>
        </w:rPr>
        <w:t xml:space="preserve"> </w:t>
      </w:r>
    </w:p>
    <w:p w:rsidR="002A0422" w:rsidRPr="00A63984" w:rsidRDefault="002A0422" w:rsidP="002A0422">
      <w:pPr>
        <w:pStyle w:val="a3"/>
        <w:tabs>
          <w:tab w:val="left" w:pos="142"/>
        </w:tabs>
        <w:ind w:left="142"/>
        <w:rPr>
          <w:rFonts w:ascii="Times New Roman" w:eastAsia="Times New Roman" w:hAnsi="Times New Roman" w:cs="Times New Roman"/>
          <w:sz w:val="24"/>
          <w:szCs w:val="24"/>
        </w:rPr>
      </w:pPr>
      <w:r w:rsidRPr="00A63984">
        <w:rPr>
          <w:rFonts w:ascii="Times New Roman" w:hAnsi="Times New Roman" w:cs="Times New Roman"/>
          <w:sz w:val="24"/>
          <w:szCs w:val="24"/>
        </w:rPr>
        <w:t>Учитель поёт песню:</w:t>
      </w:r>
    </w:p>
    <w:p w:rsidR="002A0422" w:rsidRDefault="002A0422" w:rsidP="002A0422">
      <w:pPr>
        <w:pStyle w:val="a3"/>
        <w:tabs>
          <w:tab w:val="left" w:pos="0"/>
        </w:tabs>
        <w:rPr>
          <w:rFonts w:ascii="Times New Roman" w:hAnsi="Times New Roman" w:cs="Times New Roman"/>
          <w:sz w:val="24"/>
          <w:szCs w:val="24"/>
        </w:rPr>
      </w:pPr>
      <w:r>
        <w:rPr>
          <w:rFonts w:ascii="Times New Roman" w:hAnsi="Times New Roman" w:cs="Times New Roman"/>
          <w:sz w:val="24"/>
          <w:szCs w:val="24"/>
        </w:rPr>
        <w:t>До свиданья, Поля</w:t>
      </w:r>
    </w:p>
    <w:p w:rsidR="002A0422" w:rsidRDefault="002A0422" w:rsidP="002A0422">
      <w:pPr>
        <w:pStyle w:val="a3"/>
        <w:tabs>
          <w:tab w:val="left" w:pos="0"/>
        </w:tabs>
        <w:spacing w:after="0"/>
        <w:rPr>
          <w:rFonts w:ascii="Times New Roman" w:hAnsi="Times New Roman" w:cs="Times New Roman"/>
          <w:sz w:val="24"/>
          <w:szCs w:val="24"/>
        </w:rPr>
      </w:pPr>
      <w:r>
        <w:rPr>
          <w:rFonts w:ascii="Times New Roman" w:hAnsi="Times New Roman" w:cs="Times New Roman"/>
          <w:sz w:val="24"/>
          <w:szCs w:val="24"/>
        </w:rPr>
        <w:t>Пока, пока, пока!</w:t>
      </w:r>
    </w:p>
    <w:p w:rsidR="002A0422" w:rsidRPr="0043098F" w:rsidRDefault="002A0422" w:rsidP="002A0422">
      <w:pPr>
        <w:tabs>
          <w:tab w:val="left" w:pos="0"/>
        </w:tabs>
        <w:spacing w:after="0"/>
        <w:rPr>
          <w:rFonts w:ascii="Times New Roman" w:eastAsia="Times New Roman" w:hAnsi="Times New Roman" w:cs="Times New Roman"/>
          <w:sz w:val="24"/>
          <w:szCs w:val="24"/>
        </w:rPr>
      </w:pPr>
      <w:proofErr w:type="gramStart"/>
      <w:r w:rsidRPr="0043098F">
        <w:rPr>
          <w:rFonts w:ascii="Times New Roman" w:hAnsi="Times New Roman" w:cs="Times New Roman"/>
          <w:sz w:val="24"/>
          <w:szCs w:val="24"/>
        </w:rPr>
        <w:t>(учитель звонит в колокольчик, символизирующем конец урока.</w:t>
      </w:r>
      <w:proofErr w:type="gramEnd"/>
    </w:p>
    <w:p w:rsidR="002A0422" w:rsidRDefault="002A0422" w:rsidP="002A0422">
      <w:pPr>
        <w:spacing w:before="100" w:beforeAutospacing="1" w:after="0" w:line="240" w:lineRule="auto"/>
        <w:rPr>
          <w:rFonts w:ascii="Times New Roman" w:eastAsia="Times New Roman" w:hAnsi="Times New Roman" w:cs="Times New Roman"/>
          <w:b/>
          <w:sz w:val="24"/>
          <w:szCs w:val="24"/>
        </w:rPr>
      </w:pPr>
    </w:p>
    <w:p w:rsidR="002A0422" w:rsidRDefault="002A0422" w:rsidP="002A0422">
      <w:pPr>
        <w:spacing w:before="100" w:beforeAutospacing="1" w:after="0" w:line="240" w:lineRule="auto"/>
        <w:rPr>
          <w:rFonts w:ascii="Times New Roman" w:eastAsia="Times New Roman" w:hAnsi="Times New Roman" w:cs="Times New Roman"/>
          <w:b/>
          <w:sz w:val="24"/>
          <w:szCs w:val="24"/>
        </w:rPr>
      </w:pPr>
    </w:p>
    <w:sectPr w:rsidR="002A0422" w:rsidSect="00A82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155B"/>
    <w:multiLevelType w:val="hybridMultilevel"/>
    <w:tmpl w:val="F580E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212E8C"/>
    <w:multiLevelType w:val="hybridMultilevel"/>
    <w:tmpl w:val="CCBE0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A0422"/>
    <w:rsid w:val="002A0422"/>
    <w:rsid w:val="00A82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2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422"/>
    <w:pPr>
      <w:ind w:left="720"/>
      <w:contextualSpacing/>
    </w:pPr>
  </w:style>
  <w:style w:type="paragraph" w:styleId="a4">
    <w:name w:val="Normal (Web)"/>
    <w:basedOn w:val="a"/>
    <w:uiPriority w:val="99"/>
    <w:unhideWhenUsed/>
    <w:rsid w:val="002A04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3183</Characters>
  <Application>Microsoft Office Word</Application>
  <DocSecurity>0</DocSecurity>
  <Lines>26</Lines>
  <Paragraphs>7</Paragraphs>
  <ScaleCrop>false</ScaleCrop>
  <Company>Grizli777</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Эля</dc:creator>
  <cp:lastModifiedBy>Эля</cp:lastModifiedBy>
  <cp:revision>1</cp:revision>
  <dcterms:created xsi:type="dcterms:W3CDTF">2013-06-04T10:15:00Z</dcterms:created>
  <dcterms:modified xsi:type="dcterms:W3CDTF">2013-06-04T10:16:00Z</dcterms:modified>
</cp:coreProperties>
</file>