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B" w:rsidRDefault="009F37FB" w:rsidP="009F37FB">
      <w:pPr>
        <w:pStyle w:val="a7"/>
        <w:jc w:val="center"/>
        <w:rPr>
          <w:rStyle w:val="FontStyle13"/>
          <w:rFonts w:ascii="Times New Roman" w:hAnsi="Times New Roman" w:cs="Times New Roman"/>
          <w:bCs w:val="0"/>
          <w:sz w:val="28"/>
          <w:szCs w:val="28"/>
        </w:rPr>
      </w:pPr>
    </w:p>
    <w:p w:rsidR="009F37FB" w:rsidRPr="009F37FB" w:rsidRDefault="009F37FB" w:rsidP="009F37FB">
      <w:pPr>
        <w:pStyle w:val="a7"/>
        <w:jc w:val="center"/>
        <w:rPr>
          <w:rStyle w:val="FontStyle13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9F37FB">
        <w:rPr>
          <w:rStyle w:val="FontStyle13"/>
          <w:rFonts w:ascii="Times New Roman" w:hAnsi="Times New Roman" w:cs="Times New Roman"/>
          <w:bCs w:val="0"/>
          <w:sz w:val="28"/>
          <w:szCs w:val="28"/>
        </w:rPr>
        <w:t xml:space="preserve">Схема обследования уровня </w:t>
      </w:r>
      <w:proofErr w:type="spellStart"/>
      <w:r w:rsidRPr="009F37FB">
        <w:rPr>
          <w:rStyle w:val="FontStyle13"/>
          <w:rFonts w:ascii="Times New Roman" w:hAnsi="Times New Roman" w:cs="Times New Roman"/>
          <w:bCs w:val="0"/>
          <w:sz w:val="28"/>
          <w:szCs w:val="28"/>
        </w:rPr>
        <w:t>сформированности</w:t>
      </w:r>
      <w:proofErr w:type="spellEnd"/>
      <w:r w:rsidRPr="009F37FB">
        <w:rPr>
          <w:rStyle w:val="FontStyle13"/>
          <w:rFonts w:ascii="Times New Roman" w:hAnsi="Times New Roman" w:cs="Times New Roman"/>
          <w:bCs w:val="0"/>
          <w:sz w:val="28"/>
          <w:szCs w:val="28"/>
        </w:rPr>
        <w:t xml:space="preserve"> моторных и сенсорных процессов у детей</w:t>
      </w:r>
    </w:p>
    <w:p w:rsidR="009F37FB" w:rsidRDefault="009F37FB" w:rsidP="009F37FB">
      <w:pPr>
        <w:pStyle w:val="a7"/>
        <w:numPr>
          <w:ilvl w:val="0"/>
          <w:numId w:val="5"/>
        </w:numPr>
        <w:jc w:val="center"/>
        <w:rPr>
          <w:rStyle w:val="FontStyle16"/>
          <w:sz w:val="28"/>
          <w:szCs w:val="28"/>
        </w:rPr>
      </w:pPr>
      <w:r w:rsidRPr="009F37FB">
        <w:rPr>
          <w:rStyle w:val="FontStyle15"/>
          <w:bCs w:val="0"/>
          <w:sz w:val="28"/>
          <w:szCs w:val="28"/>
        </w:rPr>
        <w:t xml:space="preserve">Оценка состояния общей моторики </w:t>
      </w:r>
      <w:r w:rsidRPr="009F37FB">
        <w:rPr>
          <w:rStyle w:val="FontStyle16"/>
          <w:sz w:val="28"/>
          <w:szCs w:val="28"/>
        </w:rPr>
        <w:t>(диагностические</w:t>
      </w:r>
      <w:r w:rsidRPr="009F37FB">
        <w:rPr>
          <w:rStyle w:val="FontStyle16"/>
          <w:sz w:val="28"/>
          <w:szCs w:val="28"/>
        </w:rPr>
        <w:br/>
        <w:t xml:space="preserve">задания Н. И. </w:t>
      </w:r>
      <w:proofErr w:type="spellStart"/>
      <w:r w:rsidRPr="009F37FB">
        <w:rPr>
          <w:rStyle w:val="FontStyle16"/>
          <w:sz w:val="28"/>
          <w:szCs w:val="28"/>
        </w:rPr>
        <w:t>Озерецкого</w:t>
      </w:r>
      <w:proofErr w:type="spellEnd"/>
      <w:r w:rsidRPr="009F37FB">
        <w:rPr>
          <w:rStyle w:val="FontStyle16"/>
          <w:sz w:val="28"/>
          <w:szCs w:val="28"/>
        </w:rPr>
        <w:t>, М. О. Гуревича):</w:t>
      </w:r>
    </w:p>
    <w:p w:rsidR="009F37FB" w:rsidRPr="009F37FB" w:rsidRDefault="009F37FB" w:rsidP="009F37FB">
      <w:pPr>
        <w:pStyle w:val="a7"/>
        <w:ind w:left="1134"/>
        <w:rPr>
          <w:rStyle w:val="FontStyle16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4"/>
          <w:bCs w:val="0"/>
          <w:iCs w:val="0"/>
          <w:sz w:val="28"/>
          <w:szCs w:val="28"/>
        </w:rPr>
      </w:pPr>
      <w:r w:rsidRPr="009F37FB">
        <w:rPr>
          <w:rStyle w:val="FontStyle14"/>
          <w:bCs w:val="0"/>
          <w:iCs w:val="0"/>
          <w:sz w:val="28"/>
          <w:szCs w:val="28"/>
        </w:rPr>
        <w:t>Оценка статического равновесия</w:t>
      </w:r>
    </w:p>
    <w:p w:rsidR="009F37FB" w:rsidRPr="009F37FB" w:rsidRDefault="009F37FB" w:rsidP="009F37FB">
      <w:pPr>
        <w:pStyle w:val="a7"/>
        <w:ind w:firstLine="1134"/>
        <w:jc w:val="center"/>
        <w:rPr>
          <w:rStyle w:val="FontStyle14"/>
          <w:b w:val="0"/>
          <w:bCs w:val="0"/>
          <w:iCs w:val="0"/>
          <w:sz w:val="28"/>
          <w:szCs w:val="28"/>
        </w:rPr>
      </w:pP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 xml:space="preserve">сохранить равновесие в течение не менее 6—8 </w:t>
      </w:r>
      <w:proofErr w:type="gramStart"/>
      <w:r w:rsidRPr="009F37FB">
        <w:rPr>
          <w:rStyle w:val="FontStyle16"/>
          <w:sz w:val="28"/>
          <w:szCs w:val="28"/>
        </w:rPr>
        <w:t>с</w:t>
      </w:r>
      <w:proofErr w:type="gramEnd"/>
      <w:r w:rsidRPr="009F37FB">
        <w:rPr>
          <w:rStyle w:val="FontStyle16"/>
          <w:sz w:val="28"/>
          <w:szCs w:val="28"/>
        </w:rPr>
        <w:t xml:space="preserve"> (средний уровень, удовлетворительный результат) в позе «аист»: стоя на одной ноге, другую согнуть в колене так, чтобы ступня касалась коленного сустава опорной ноги, руки на поясе. Ребенок должен сохранять равновесие и не допускать дрожания конечностей.</w:t>
      </w: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4"/>
          <w:bCs w:val="0"/>
          <w:iCs w:val="0"/>
          <w:sz w:val="28"/>
          <w:szCs w:val="28"/>
        </w:rPr>
      </w:pPr>
      <w:r w:rsidRPr="009F37FB">
        <w:rPr>
          <w:rStyle w:val="FontStyle14"/>
          <w:bCs w:val="0"/>
          <w:iCs w:val="0"/>
          <w:sz w:val="28"/>
          <w:szCs w:val="28"/>
        </w:rPr>
        <w:t>Оценка динамического равновесия</w:t>
      </w:r>
    </w:p>
    <w:p w:rsidR="009F37FB" w:rsidRPr="009F37FB" w:rsidRDefault="009F37FB" w:rsidP="009F37FB">
      <w:pPr>
        <w:pStyle w:val="a7"/>
        <w:ind w:firstLine="1134"/>
        <w:jc w:val="center"/>
        <w:rPr>
          <w:rStyle w:val="FontStyle14"/>
          <w:bCs w:val="0"/>
          <w:iCs w:val="0"/>
          <w:sz w:val="28"/>
          <w:szCs w:val="28"/>
        </w:rPr>
      </w:pP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>преодолеть расстояние 5 м прыжками на одной ноге, про</w:t>
      </w:r>
      <w:r w:rsidRPr="009F37FB">
        <w:rPr>
          <w:rStyle w:val="FontStyle16"/>
          <w:sz w:val="28"/>
          <w:szCs w:val="28"/>
        </w:rPr>
        <w:softHyphen/>
        <w:t>двигая перед собой носком ноги коробок спичек. Отклонение направления движения не должно быть при этом более 50 см.</w:t>
      </w: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bookmarkEnd w:id="0"/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  <w:r w:rsidRPr="009F37FB">
        <w:rPr>
          <w:rStyle w:val="FontStyle15"/>
          <w:bCs w:val="0"/>
          <w:sz w:val="28"/>
          <w:szCs w:val="28"/>
        </w:rPr>
        <w:t>2.</w:t>
      </w:r>
      <w:r w:rsidRPr="009F37FB">
        <w:rPr>
          <w:rStyle w:val="FontStyle15"/>
          <w:bCs w:val="0"/>
          <w:sz w:val="28"/>
          <w:szCs w:val="28"/>
        </w:rPr>
        <w:tab/>
        <w:t>Оценка ручной моторики:</w:t>
      </w:r>
    </w:p>
    <w:p w:rsidR="009F37FB" w:rsidRP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>выполнение поочередно каждой рукой следующих дви</w:t>
      </w:r>
      <w:r w:rsidRPr="009F37FB">
        <w:rPr>
          <w:rStyle w:val="FontStyle16"/>
          <w:sz w:val="28"/>
          <w:szCs w:val="28"/>
        </w:rPr>
        <w:softHyphen/>
        <w:t>жений: вытянуть вперед второй и пятый пальцы («коза»), вто</w:t>
      </w:r>
      <w:r w:rsidRPr="009F37FB">
        <w:rPr>
          <w:rStyle w:val="FontStyle16"/>
          <w:sz w:val="28"/>
          <w:szCs w:val="28"/>
        </w:rPr>
        <w:softHyphen/>
        <w:t>рой и третий пальцы («ножницы»), сделать «кольцо» из перво</w:t>
      </w:r>
      <w:r w:rsidRPr="009F37FB">
        <w:rPr>
          <w:rStyle w:val="FontStyle16"/>
          <w:sz w:val="28"/>
          <w:szCs w:val="28"/>
        </w:rPr>
        <w:softHyphen/>
        <w:t>го и каждого следующего пальца;</w:t>
      </w: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 xml:space="preserve">координация движений обеих рук «кулак </w:t>
      </w: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 xml:space="preserve"> ладонь»: руки лежат на столе, причем одна кисть сжата в кулак, дру</w:t>
      </w:r>
      <w:r w:rsidRPr="009F37FB">
        <w:rPr>
          <w:rStyle w:val="FontStyle16"/>
          <w:sz w:val="28"/>
          <w:szCs w:val="28"/>
        </w:rPr>
        <w:softHyphen/>
        <w:t>гая</w:t>
      </w: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>с распрямленными пальцами. Одновременное изменение положения обеих кистей, распрямляя одну и сжимая другую.</w:t>
      </w: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4"/>
          <w:bCs w:val="0"/>
          <w:iCs w:val="0"/>
          <w:sz w:val="28"/>
          <w:szCs w:val="28"/>
        </w:rPr>
      </w:pPr>
      <w:r w:rsidRPr="009F37FB">
        <w:rPr>
          <w:rStyle w:val="FontStyle14"/>
          <w:bCs w:val="0"/>
          <w:iCs w:val="0"/>
          <w:sz w:val="28"/>
          <w:szCs w:val="28"/>
        </w:rPr>
        <w:t>Тесты зрительно-моторной координации:</w:t>
      </w:r>
    </w:p>
    <w:p w:rsidR="009F37FB" w:rsidRPr="009F37FB" w:rsidRDefault="009F37FB" w:rsidP="009F37FB">
      <w:pPr>
        <w:pStyle w:val="a7"/>
        <w:ind w:firstLine="1134"/>
        <w:jc w:val="center"/>
        <w:rPr>
          <w:rStyle w:val="FontStyle14"/>
          <w:bCs w:val="0"/>
          <w:iCs w:val="0"/>
          <w:sz w:val="28"/>
          <w:szCs w:val="28"/>
        </w:rPr>
      </w:pP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>срисовывание простых геометрических фигур, пересе</w:t>
      </w:r>
      <w:r w:rsidRPr="009F37FB">
        <w:rPr>
          <w:rStyle w:val="FontStyle16"/>
          <w:sz w:val="28"/>
          <w:szCs w:val="28"/>
        </w:rPr>
        <w:softHyphen/>
        <w:t>кающихся линий, букв, цифр с соблюдением пропорций, соот</w:t>
      </w:r>
      <w:r w:rsidRPr="009F37FB">
        <w:rPr>
          <w:rStyle w:val="FontStyle16"/>
          <w:sz w:val="28"/>
          <w:szCs w:val="28"/>
        </w:rPr>
        <w:softHyphen/>
        <w:t>ношения штрихов;</w:t>
      </w: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>срисовывание фразы из 3</w:t>
      </w:r>
      <w:r w:rsidRPr="009F37FB">
        <w:rPr>
          <w:rStyle w:val="FontStyle15"/>
          <w:b w:val="0"/>
          <w:bCs w:val="0"/>
          <w:sz w:val="28"/>
          <w:szCs w:val="28"/>
        </w:rPr>
        <w:t xml:space="preserve">—4 </w:t>
      </w:r>
      <w:r w:rsidRPr="009F37FB">
        <w:rPr>
          <w:rStyle w:val="FontStyle16"/>
          <w:sz w:val="28"/>
          <w:szCs w:val="28"/>
        </w:rPr>
        <w:t>слов, написанной письмен</w:t>
      </w:r>
      <w:r w:rsidRPr="009F37FB">
        <w:rPr>
          <w:rStyle w:val="FontStyle16"/>
          <w:sz w:val="28"/>
          <w:szCs w:val="28"/>
        </w:rPr>
        <w:softHyphen/>
        <w:t xml:space="preserve">ным шрифтом, с </w:t>
      </w:r>
      <w:r>
        <w:rPr>
          <w:rStyle w:val="FontStyle16"/>
          <w:sz w:val="28"/>
          <w:szCs w:val="28"/>
        </w:rPr>
        <w:t xml:space="preserve"> </w:t>
      </w:r>
      <w:r w:rsidRPr="009F37FB">
        <w:rPr>
          <w:rStyle w:val="FontStyle16"/>
          <w:sz w:val="28"/>
          <w:szCs w:val="28"/>
        </w:rPr>
        <w:t>сохранением всех элементов и размеров об</w:t>
      </w:r>
      <w:r w:rsidRPr="009F37FB">
        <w:rPr>
          <w:rStyle w:val="FontStyle16"/>
          <w:sz w:val="28"/>
          <w:szCs w:val="28"/>
        </w:rPr>
        <w:softHyphen/>
        <w:t>разца.</w:t>
      </w: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  <w:r w:rsidRPr="009F37FB">
        <w:rPr>
          <w:rStyle w:val="FontStyle15"/>
          <w:bCs w:val="0"/>
          <w:sz w:val="28"/>
          <w:szCs w:val="28"/>
        </w:rPr>
        <w:t>3.</w:t>
      </w:r>
      <w:r w:rsidRPr="009F37FB">
        <w:rPr>
          <w:rStyle w:val="FontStyle15"/>
          <w:bCs w:val="0"/>
          <w:sz w:val="28"/>
          <w:szCs w:val="28"/>
        </w:rPr>
        <w:tab/>
        <w:t>Оценка тактильных ощущений:</w:t>
      </w:r>
    </w:p>
    <w:p w:rsidR="009F37FB" w:rsidRP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>узнавание знакомых предметов на ощупь (расческа, зубная щетка, ластик, ложка, ключ) правой и левой рукой попеременно;</w:t>
      </w: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 xml:space="preserve">узнавание на </w:t>
      </w:r>
      <w:proofErr w:type="spellStart"/>
      <w:r w:rsidRPr="009F37FB">
        <w:rPr>
          <w:rStyle w:val="FontStyle16"/>
          <w:sz w:val="28"/>
          <w:szCs w:val="28"/>
        </w:rPr>
        <w:t>ошупь</w:t>
      </w:r>
      <w:proofErr w:type="spellEnd"/>
      <w:r w:rsidRPr="009F37FB">
        <w:rPr>
          <w:rStyle w:val="FontStyle16"/>
          <w:sz w:val="28"/>
          <w:szCs w:val="28"/>
        </w:rPr>
        <w:t xml:space="preserve"> объемных (шар, куб) и плоскостных (квадрат, треугольник, круг, прямоугольник) геометрических фигур.</w:t>
      </w:r>
      <w:proofErr w:type="gramEnd"/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Style w:val="FontStyle15"/>
          <w:bCs w:val="0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jc w:val="center"/>
        <w:rPr>
          <w:rStyle w:val="FontStyle14"/>
          <w:bCs w:val="0"/>
          <w:iCs w:val="0"/>
          <w:sz w:val="28"/>
          <w:szCs w:val="28"/>
        </w:rPr>
      </w:pPr>
      <w:r w:rsidRPr="009F37FB">
        <w:rPr>
          <w:rStyle w:val="FontStyle15"/>
          <w:bCs w:val="0"/>
          <w:sz w:val="28"/>
          <w:szCs w:val="28"/>
        </w:rPr>
        <w:t>4.</w:t>
      </w:r>
      <w:r w:rsidRPr="009F37FB">
        <w:rPr>
          <w:rStyle w:val="FontStyle15"/>
          <w:bCs w:val="0"/>
          <w:sz w:val="28"/>
          <w:szCs w:val="28"/>
        </w:rPr>
        <w:tab/>
        <w:t>Оценка владения сенсорными эталонами</w:t>
      </w:r>
      <w:r w:rsidRPr="009F37FB">
        <w:rPr>
          <w:rStyle w:val="FontStyle15"/>
          <w:b w:val="0"/>
          <w:bCs w:val="0"/>
          <w:sz w:val="28"/>
          <w:szCs w:val="28"/>
        </w:rPr>
        <w:t>:</w:t>
      </w:r>
      <w:r w:rsidRPr="009F37FB">
        <w:rPr>
          <w:rStyle w:val="FontStyle15"/>
          <w:b w:val="0"/>
          <w:bCs w:val="0"/>
          <w:sz w:val="28"/>
          <w:szCs w:val="28"/>
        </w:rPr>
        <w:br/>
      </w:r>
      <w:r w:rsidRPr="009F37FB">
        <w:rPr>
          <w:rStyle w:val="FontStyle14"/>
          <w:bCs w:val="0"/>
          <w:iCs w:val="0"/>
          <w:sz w:val="28"/>
          <w:szCs w:val="28"/>
        </w:rPr>
        <w:t>Тесты цветоразличения</w:t>
      </w: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F37FB">
        <w:rPr>
          <w:rStyle w:val="FontStyle16"/>
          <w:sz w:val="28"/>
          <w:szCs w:val="28"/>
        </w:rPr>
        <w:t>раскладывание в ряд 7 карточек одного цвета, но разных оттенков: от самого темного до самого светлого;</w:t>
      </w:r>
    </w:p>
    <w:p w:rsid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Pr="009F37FB" w:rsidRDefault="009F37FB" w:rsidP="009F37FB">
      <w:pPr>
        <w:pStyle w:val="a7"/>
        <w:rPr>
          <w:rStyle w:val="FontStyle16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 xml:space="preserve"> называние и показ всех цветов спектра, называние и по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каз не менее 3 оттенков цвета, имеющих собственное название (малиновый, алый и т. д.).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7FB">
        <w:rPr>
          <w:rFonts w:ascii="Times New Roman" w:hAnsi="Times New Roman" w:cs="Times New Roman"/>
          <w:b/>
          <w:i/>
          <w:sz w:val="28"/>
          <w:szCs w:val="28"/>
        </w:rPr>
        <w:t>Различение формы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группировка геометрических фигур с учетом формы (пе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ред ребенком выкладывают в ряд треугольник, круг, квадрат.</w:t>
      </w:r>
      <w:proofErr w:type="gramEnd"/>
      <w:r w:rsidRPr="009F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7FB">
        <w:rPr>
          <w:rFonts w:ascii="Times New Roman" w:hAnsi="Times New Roman" w:cs="Times New Roman"/>
          <w:sz w:val="28"/>
          <w:szCs w:val="28"/>
        </w:rPr>
        <w:t>Необходимо подобрать к ним соответствующие фигуры из 15 предложенных).</w:t>
      </w:r>
      <w:proofErr w:type="gramEnd"/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 w:rsidRPr="009F37FB">
        <w:rPr>
          <w:rFonts w:ascii="Times New Roman" w:hAnsi="Times New Roman" w:cs="Times New Roman"/>
          <w:sz w:val="28"/>
          <w:szCs w:val="28"/>
        </w:rPr>
        <w:t>В зависимости от возраста детей можно усложнить данное задание: увеличить количество предъявляемых форм (до 5) и раздаточного материала (до 24).</w:t>
      </w:r>
    </w:p>
    <w:p w:rsidR="009F37FB" w:rsidRPr="009F37FB" w:rsidRDefault="009F37FB" w:rsidP="009F37FB">
      <w:pPr>
        <w:pStyle w:val="a7"/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7FB">
        <w:rPr>
          <w:rFonts w:ascii="Times New Roman" w:hAnsi="Times New Roman" w:cs="Times New Roman"/>
          <w:b/>
          <w:i/>
          <w:sz w:val="28"/>
          <w:szCs w:val="28"/>
        </w:rPr>
        <w:t>Восприятие величины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раскладывание в порядке убывающей (возрастающей) величины 10 палочек длиной от 2 до 20 см;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ранжирование по величине в ряд 10 элементов на осно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ве абстрактного восприятия, определение места, куда нужно поставить в ряд ту фигуру, которую убрал экспериментатор.</w:t>
      </w: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FB">
        <w:rPr>
          <w:rFonts w:ascii="Times New Roman" w:hAnsi="Times New Roman" w:cs="Times New Roman"/>
          <w:sz w:val="28"/>
          <w:szCs w:val="28"/>
        </w:rPr>
        <w:t>5</w:t>
      </w:r>
      <w:r w:rsidRPr="009F37FB">
        <w:rPr>
          <w:rFonts w:ascii="Times New Roman" w:hAnsi="Times New Roman" w:cs="Times New Roman"/>
          <w:b/>
          <w:sz w:val="28"/>
          <w:szCs w:val="28"/>
        </w:rPr>
        <w:t>.</w:t>
      </w:r>
      <w:r w:rsidRPr="009F37FB">
        <w:rPr>
          <w:rFonts w:ascii="Times New Roman" w:hAnsi="Times New Roman" w:cs="Times New Roman"/>
          <w:b/>
          <w:sz w:val="28"/>
          <w:szCs w:val="28"/>
        </w:rPr>
        <w:tab/>
        <w:t>Оценка зрительного восприятия: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узнавание и называние реалистичных изображений (10 изображений);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узнавание контурных изображений (5 изображений);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узнавание зашумленных и наложенных изображений (5 изображений);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выделение букв и цифр (10), написанных разным шриф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том, перевернутых.</w:t>
      </w: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FB">
        <w:rPr>
          <w:rFonts w:ascii="Times New Roman" w:hAnsi="Times New Roman" w:cs="Times New Roman"/>
          <w:b/>
          <w:sz w:val="28"/>
          <w:szCs w:val="28"/>
        </w:rPr>
        <w:t>6.</w:t>
      </w:r>
      <w:r w:rsidRPr="009F37FB">
        <w:rPr>
          <w:rFonts w:ascii="Times New Roman" w:hAnsi="Times New Roman" w:cs="Times New Roman"/>
          <w:b/>
          <w:sz w:val="28"/>
          <w:szCs w:val="28"/>
        </w:rPr>
        <w:tab/>
        <w:t>Оценка слухового восприятия:</w:t>
      </w: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воспроизведение несложных ритмических рисунков;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определение на слух реальных шумов и звуков (или за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писанных на магнитофон): шуршание газеты, плач ребенка, звуки капающей воды из крана, стук молотка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определение начального согласного в слове (ребенку дают 4 предметные картинки; услышав слово, он поднимает ту картинку, которая начинается с соответствующего звука).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FB">
        <w:rPr>
          <w:rFonts w:ascii="Times New Roman" w:hAnsi="Times New Roman" w:cs="Times New Roman"/>
          <w:b/>
          <w:sz w:val="28"/>
          <w:szCs w:val="28"/>
        </w:rPr>
        <w:t>7.</w:t>
      </w:r>
      <w:r w:rsidRPr="009F37FB">
        <w:rPr>
          <w:rFonts w:ascii="Times New Roman" w:hAnsi="Times New Roman" w:cs="Times New Roman"/>
          <w:b/>
          <w:sz w:val="28"/>
          <w:szCs w:val="28"/>
        </w:rPr>
        <w:tab/>
        <w:t>Оценка пространственного восприятия: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показ и называние предметов, которые на таблице изо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бражены слева, справа, внизу, вверху, в центре, в правом верх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нем углу и т. д.;</w:t>
      </w: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выполнение аналогичного задания в групповой комнате, определение расположения предметов в пространстве (над — под, на — за, перед — возле, сверху — снизу, выше — ниже и т. д.);</w:t>
      </w:r>
      <w:proofErr w:type="gramEnd"/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конструирование по образцу из 10 счетных палочек.</w:t>
      </w: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FB">
        <w:rPr>
          <w:rFonts w:ascii="Times New Roman" w:hAnsi="Times New Roman" w:cs="Times New Roman"/>
          <w:b/>
          <w:sz w:val="28"/>
          <w:szCs w:val="28"/>
        </w:rPr>
        <w:t>8.</w:t>
      </w:r>
      <w:r w:rsidRPr="009F37FB">
        <w:rPr>
          <w:rFonts w:ascii="Times New Roman" w:hAnsi="Times New Roman" w:cs="Times New Roman"/>
          <w:b/>
          <w:sz w:val="28"/>
          <w:szCs w:val="28"/>
        </w:rPr>
        <w:tab/>
        <w:t>Оценка восприятия времени:</w:t>
      </w: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>с ребенком проводится беседа на выяснение ориенти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ровки в текущем времени (часть суток, день недели, месяц.</w:t>
      </w:r>
      <w:proofErr w:type="gramEnd"/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FB">
        <w:rPr>
          <w:rFonts w:ascii="Times New Roman" w:hAnsi="Times New Roman" w:cs="Times New Roman"/>
          <w:sz w:val="28"/>
          <w:szCs w:val="28"/>
        </w:rPr>
        <w:t xml:space="preserve">время года), </w:t>
      </w:r>
      <w:proofErr w:type="gramStart"/>
      <w:r w:rsidRPr="009F37FB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Pr="009F37FB">
        <w:rPr>
          <w:rFonts w:ascii="Times New Roman" w:hAnsi="Times New Roman" w:cs="Times New Roman"/>
          <w:sz w:val="28"/>
          <w:szCs w:val="28"/>
        </w:rPr>
        <w:t xml:space="preserve"> и будущем (например: «Весна закон</w:t>
      </w:r>
      <w:r w:rsidRPr="009F37FB">
        <w:rPr>
          <w:rFonts w:ascii="Times New Roman" w:hAnsi="Times New Roman" w:cs="Times New Roman"/>
          <w:sz w:val="28"/>
          <w:szCs w:val="28"/>
        </w:rPr>
        <w:softHyphen/>
        <w:t xml:space="preserve">чится, какое время года наступит?» </w:t>
      </w:r>
      <w:proofErr w:type="gramStart"/>
      <w:r w:rsidRPr="009F37FB">
        <w:rPr>
          <w:rFonts w:ascii="Times New Roman" w:hAnsi="Times New Roman" w:cs="Times New Roman"/>
          <w:sz w:val="28"/>
          <w:szCs w:val="28"/>
        </w:rPr>
        <w:t>И т. д.).</w:t>
      </w:r>
      <w:proofErr w:type="gramEnd"/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FB">
        <w:rPr>
          <w:rFonts w:ascii="Times New Roman" w:hAnsi="Times New Roman" w:cs="Times New Roman"/>
          <w:b/>
          <w:sz w:val="28"/>
          <w:szCs w:val="28"/>
        </w:rPr>
        <w:t>Оценка выполнения любого задания оценивается по трем качественным критериям:</w:t>
      </w:r>
    </w:p>
    <w:p w:rsidR="009F37FB" w:rsidRPr="009F37FB" w:rsidRDefault="009F37FB" w:rsidP="009F37F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F37FB">
        <w:rPr>
          <w:rFonts w:ascii="Times New Roman" w:hAnsi="Times New Roman" w:cs="Times New Roman"/>
          <w:b/>
          <w:sz w:val="28"/>
          <w:szCs w:val="28"/>
        </w:rPr>
        <w:t>«хорошо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F3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F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7FB">
        <w:rPr>
          <w:rFonts w:ascii="Times New Roman" w:hAnsi="Times New Roman" w:cs="Times New Roman"/>
          <w:sz w:val="28"/>
          <w:szCs w:val="28"/>
        </w:rPr>
        <w:t>если ребенок выполняет задание самостоя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тельно и правильно, объясняя его, полностью следуя инструк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ции, допуская иногда незначительные ошибки;</w:t>
      </w:r>
    </w:p>
    <w:p w:rsidR="009F37FB" w:rsidRPr="009F37FB" w:rsidRDefault="009F37FB" w:rsidP="009F37F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F37FB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F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7FB">
        <w:rPr>
          <w:rFonts w:ascii="Times New Roman" w:hAnsi="Times New Roman" w:cs="Times New Roman"/>
          <w:sz w:val="28"/>
          <w:szCs w:val="28"/>
        </w:rPr>
        <w:t>если имеются умеренные труд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ности, ребенок самостоятельно выполняет только легкий вари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ант задания, требуется помощь разного объема при выполне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нии основного задания и комментировании своих действий;</w:t>
      </w:r>
    </w:p>
    <w:p w:rsidR="009F37FB" w:rsidRDefault="009F37FB" w:rsidP="009F37F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F37FB">
        <w:rPr>
          <w:rFonts w:ascii="Times New Roman" w:hAnsi="Times New Roman" w:cs="Times New Roman"/>
          <w:b/>
          <w:sz w:val="28"/>
          <w:szCs w:val="28"/>
        </w:rPr>
        <w:t xml:space="preserve">«неудовлетворительно» </w:t>
      </w:r>
      <w:r w:rsidRPr="009F37FB">
        <w:rPr>
          <w:rFonts w:ascii="Times New Roman" w:hAnsi="Times New Roman" w:cs="Times New Roman"/>
          <w:sz w:val="28"/>
          <w:szCs w:val="28"/>
        </w:rPr>
        <w:t>— задание выполняется с ошибками при оказании помощи или учащийся совсем не справляется с заданием, испытывает значительные затруднения в комментировании своих действий.</w:t>
      </w:r>
    </w:p>
    <w:p w:rsidR="00825ACE" w:rsidRPr="009F37FB" w:rsidRDefault="00825ACE" w:rsidP="009F37F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p w:rsidR="009F37FB" w:rsidRPr="009F37FB" w:rsidRDefault="009F37FB" w:rsidP="009F37F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 w:rsidRPr="009F37FB">
        <w:rPr>
          <w:rFonts w:ascii="Times New Roman" w:hAnsi="Times New Roman" w:cs="Times New Roman"/>
          <w:sz w:val="28"/>
          <w:szCs w:val="28"/>
        </w:rPr>
        <w:t>На коррекционные занятия зачисляются ученики, результа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ты выполнения заданий у которых оценены как «удовлетвори</w:t>
      </w:r>
      <w:r w:rsidRPr="009F37FB">
        <w:rPr>
          <w:rFonts w:ascii="Times New Roman" w:hAnsi="Times New Roman" w:cs="Times New Roman"/>
          <w:sz w:val="28"/>
          <w:szCs w:val="28"/>
        </w:rPr>
        <w:softHyphen/>
        <w:t>тельно» и «неудовлетворительно».</w:t>
      </w:r>
    </w:p>
    <w:p w:rsidR="00BF4262" w:rsidRPr="009F37FB" w:rsidRDefault="00D05711" w:rsidP="009F37FB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BF4262" w:rsidRPr="009F37FB" w:rsidSect="009F37FB">
      <w:pgSz w:w="11906" w:h="16838"/>
      <w:pgMar w:top="426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11" w:rsidRDefault="00D05711" w:rsidP="009F37FB">
      <w:pPr>
        <w:spacing w:after="0" w:line="240" w:lineRule="auto"/>
      </w:pPr>
      <w:r>
        <w:separator/>
      </w:r>
    </w:p>
  </w:endnote>
  <w:endnote w:type="continuationSeparator" w:id="0">
    <w:p w:rsidR="00D05711" w:rsidRDefault="00D05711" w:rsidP="009F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11" w:rsidRDefault="00D05711" w:rsidP="009F37FB">
      <w:pPr>
        <w:spacing w:after="0" w:line="240" w:lineRule="auto"/>
      </w:pPr>
      <w:r>
        <w:separator/>
      </w:r>
    </w:p>
  </w:footnote>
  <w:footnote w:type="continuationSeparator" w:id="0">
    <w:p w:rsidR="00D05711" w:rsidRDefault="00D05711" w:rsidP="009F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90000C"/>
    <w:lvl w:ilvl="0">
      <w:numFmt w:val="bullet"/>
      <w:lvlText w:val="*"/>
      <w:lvlJc w:val="left"/>
    </w:lvl>
  </w:abstractNum>
  <w:abstractNum w:abstractNumId="1">
    <w:nsid w:val="027E45F9"/>
    <w:multiLevelType w:val="hybridMultilevel"/>
    <w:tmpl w:val="C4E28422"/>
    <w:lvl w:ilvl="0" w:tplc="BBB82F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C510CB"/>
    <w:multiLevelType w:val="hybridMultilevel"/>
    <w:tmpl w:val="DE7CDB7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5"/>
    <w:rsid w:val="001A1285"/>
    <w:rsid w:val="00825ACE"/>
    <w:rsid w:val="009F37FB"/>
    <w:rsid w:val="009F464F"/>
    <w:rsid w:val="00BF2F07"/>
    <w:rsid w:val="00D05711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F37FB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37FB"/>
    <w:pPr>
      <w:widowControl w:val="0"/>
      <w:autoSpaceDE w:val="0"/>
      <w:autoSpaceDN w:val="0"/>
      <w:adjustRightInd w:val="0"/>
      <w:spacing w:after="0" w:line="235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37F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37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9F37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9F37FB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F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7FB"/>
  </w:style>
  <w:style w:type="paragraph" w:styleId="a5">
    <w:name w:val="footer"/>
    <w:basedOn w:val="a"/>
    <w:link w:val="a6"/>
    <w:uiPriority w:val="99"/>
    <w:unhideWhenUsed/>
    <w:rsid w:val="009F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7FB"/>
  </w:style>
  <w:style w:type="paragraph" w:customStyle="1" w:styleId="Style3">
    <w:name w:val="Style3"/>
    <w:basedOn w:val="a"/>
    <w:uiPriority w:val="99"/>
    <w:rsid w:val="009F37F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F37FB"/>
    <w:rPr>
      <w:rFonts w:ascii="Arial Narrow" w:hAnsi="Arial Narrow" w:cs="Arial Narrow"/>
      <w:b/>
      <w:bCs/>
      <w:sz w:val="24"/>
      <w:szCs w:val="24"/>
    </w:rPr>
  </w:style>
  <w:style w:type="paragraph" w:styleId="a7">
    <w:name w:val="No Spacing"/>
    <w:uiPriority w:val="1"/>
    <w:qFormat/>
    <w:rsid w:val="009F37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F37FB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37FB"/>
    <w:pPr>
      <w:widowControl w:val="0"/>
      <w:autoSpaceDE w:val="0"/>
      <w:autoSpaceDN w:val="0"/>
      <w:adjustRightInd w:val="0"/>
      <w:spacing w:after="0" w:line="235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37F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37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9F37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9F37FB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F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7FB"/>
  </w:style>
  <w:style w:type="paragraph" w:styleId="a5">
    <w:name w:val="footer"/>
    <w:basedOn w:val="a"/>
    <w:link w:val="a6"/>
    <w:uiPriority w:val="99"/>
    <w:unhideWhenUsed/>
    <w:rsid w:val="009F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7FB"/>
  </w:style>
  <w:style w:type="paragraph" w:customStyle="1" w:styleId="Style3">
    <w:name w:val="Style3"/>
    <w:basedOn w:val="a"/>
    <w:uiPriority w:val="99"/>
    <w:rsid w:val="009F37F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F37FB"/>
    <w:rPr>
      <w:rFonts w:ascii="Arial Narrow" w:hAnsi="Arial Narrow" w:cs="Arial Narrow"/>
      <w:b/>
      <w:bCs/>
      <w:sz w:val="24"/>
      <w:szCs w:val="24"/>
    </w:rPr>
  </w:style>
  <w:style w:type="paragraph" w:styleId="a7">
    <w:name w:val="No Spacing"/>
    <w:uiPriority w:val="1"/>
    <w:qFormat/>
    <w:rsid w:val="009F37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2013-03-02T23:51:00Z</cp:lastPrinted>
  <dcterms:created xsi:type="dcterms:W3CDTF">2013-03-02T23:39:00Z</dcterms:created>
  <dcterms:modified xsi:type="dcterms:W3CDTF">2013-03-03T00:38:00Z</dcterms:modified>
</cp:coreProperties>
</file>