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8C" w:rsidRPr="00D51393" w:rsidRDefault="00097D8C" w:rsidP="00D51393">
      <w:pPr>
        <w:pStyle w:val="a3"/>
        <w:jc w:val="right"/>
        <w:rPr>
          <w:rFonts w:ascii="Times New Roman" w:hAnsi="Times New Roman" w:cs="Times New Roman"/>
          <w:i/>
          <w:sz w:val="24"/>
        </w:rPr>
      </w:pPr>
      <w:r w:rsidRPr="00D51393">
        <w:rPr>
          <w:rFonts w:ascii="Times New Roman" w:hAnsi="Times New Roman" w:cs="Times New Roman"/>
          <w:i/>
          <w:sz w:val="24"/>
        </w:rPr>
        <w:t>Третьякова Анна Владимировна,</w:t>
      </w:r>
    </w:p>
    <w:p w:rsidR="00097D8C" w:rsidRPr="00D51393" w:rsidRDefault="00097D8C" w:rsidP="00D51393">
      <w:pPr>
        <w:pStyle w:val="a3"/>
        <w:jc w:val="right"/>
        <w:rPr>
          <w:rFonts w:ascii="Times New Roman" w:hAnsi="Times New Roman" w:cs="Times New Roman"/>
          <w:i/>
          <w:sz w:val="24"/>
        </w:rPr>
      </w:pPr>
      <w:r w:rsidRPr="00D51393">
        <w:rPr>
          <w:rFonts w:ascii="Times New Roman" w:hAnsi="Times New Roman" w:cs="Times New Roman"/>
          <w:i/>
          <w:sz w:val="24"/>
        </w:rPr>
        <w:t xml:space="preserve">учитель математики </w:t>
      </w:r>
    </w:p>
    <w:p w:rsidR="00097D8C" w:rsidRPr="00D51393" w:rsidRDefault="00097D8C" w:rsidP="00D51393">
      <w:pPr>
        <w:pStyle w:val="a3"/>
        <w:jc w:val="right"/>
        <w:rPr>
          <w:rFonts w:ascii="Times New Roman" w:hAnsi="Times New Roman" w:cs="Times New Roman"/>
          <w:i/>
          <w:sz w:val="24"/>
        </w:rPr>
      </w:pPr>
      <w:r w:rsidRPr="00D51393">
        <w:rPr>
          <w:rFonts w:ascii="Times New Roman" w:hAnsi="Times New Roman" w:cs="Times New Roman"/>
          <w:i/>
          <w:sz w:val="24"/>
        </w:rPr>
        <w:t>КОУ «</w:t>
      </w:r>
      <w:proofErr w:type="spellStart"/>
      <w:r w:rsidRPr="00D51393">
        <w:rPr>
          <w:rFonts w:ascii="Times New Roman" w:hAnsi="Times New Roman" w:cs="Times New Roman"/>
          <w:i/>
          <w:sz w:val="24"/>
        </w:rPr>
        <w:t>Исилькульская</w:t>
      </w:r>
      <w:proofErr w:type="spellEnd"/>
      <w:r w:rsidRPr="00D51393">
        <w:rPr>
          <w:rFonts w:ascii="Times New Roman" w:hAnsi="Times New Roman" w:cs="Times New Roman"/>
          <w:i/>
          <w:sz w:val="24"/>
        </w:rPr>
        <w:t xml:space="preserve"> специальная </w:t>
      </w:r>
    </w:p>
    <w:p w:rsidR="00097D8C" w:rsidRPr="00D51393" w:rsidRDefault="00097D8C" w:rsidP="00D51393">
      <w:pPr>
        <w:pStyle w:val="a3"/>
        <w:jc w:val="right"/>
        <w:rPr>
          <w:rFonts w:ascii="Times New Roman" w:hAnsi="Times New Roman" w:cs="Times New Roman"/>
          <w:i/>
          <w:sz w:val="24"/>
        </w:rPr>
      </w:pPr>
      <w:r w:rsidRPr="00D51393">
        <w:rPr>
          <w:rFonts w:ascii="Times New Roman" w:hAnsi="Times New Roman" w:cs="Times New Roman"/>
          <w:i/>
          <w:sz w:val="24"/>
        </w:rPr>
        <w:t>(коррекционная) школа – интернат</w:t>
      </w:r>
      <w:r w:rsidRPr="00D51393">
        <w:rPr>
          <w:rFonts w:ascii="Times New Roman" w:hAnsi="Times New Roman" w:cs="Times New Roman"/>
          <w:i/>
          <w:spacing w:val="-8"/>
          <w:sz w:val="24"/>
        </w:rPr>
        <w:t xml:space="preserve"> VIII вида</w:t>
      </w:r>
      <w:r w:rsidRPr="00D51393">
        <w:rPr>
          <w:rFonts w:ascii="Times New Roman" w:hAnsi="Times New Roman" w:cs="Times New Roman"/>
          <w:i/>
          <w:sz w:val="24"/>
        </w:rPr>
        <w:t>»</w:t>
      </w:r>
      <w:r w:rsidR="00D51393" w:rsidRPr="00D51393">
        <w:rPr>
          <w:rFonts w:ascii="Times New Roman" w:hAnsi="Times New Roman" w:cs="Times New Roman"/>
          <w:i/>
          <w:sz w:val="24"/>
        </w:rPr>
        <w:t>,</w:t>
      </w:r>
    </w:p>
    <w:p w:rsidR="00D51393" w:rsidRDefault="00D51393" w:rsidP="00D51393">
      <w:pPr>
        <w:pStyle w:val="a3"/>
        <w:jc w:val="right"/>
        <w:rPr>
          <w:rFonts w:ascii="Times New Roman" w:hAnsi="Times New Roman" w:cs="Times New Roman"/>
          <w:i/>
          <w:sz w:val="24"/>
        </w:rPr>
      </w:pPr>
      <w:proofErr w:type="gramStart"/>
      <w:r w:rsidRPr="00D51393">
        <w:rPr>
          <w:rFonts w:ascii="Times New Roman" w:hAnsi="Times New Roman" w:cs="Times New Roman"/>
          <w:i/>
          <w:sz w:val="24"/>
          <w:lang w:val="en-US"/>
        </w:rPr>
        <w:t>I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D51393">
        <w:rPr>
          <w:rFonts w:ascii="Times New Roman" w:hAnsi="Times New Roman" w:cs="Times New Roman"/>
          <w:i/>
          <w:sz w:val="24"/>
        </w:rPr>
        <w:t>кв.</w:t>
      </w:r>
      <w:proofErr w:type="gramEnd"/>
      <w:r w:rsidRPr="00D51393">
        <w:rPr>
          <w:rFonts w:ascii="Times New Roman" w:hAnsi="Times New Roman" w:cs="Times New Roman"/>
          <w:i/>
          <w:sz w:val="24"/>
        </w:rPr>
        <w:t xml:space="preserve"> категория, стаж работы 1</w:t>
      </w:r>
      <w:r>
        <w:rPr>
          <w:rFonts w:ascii="Times New Roman" w:hAnsi="Times New Roman" w:cs="Times New Roman"/>
          <w:i/>
          <w:sz w:val="24"/>
        </w:rPr>
        <w:t>0</w:t>
      </w:r>
      <w:r w:rsidRPr="00D51393">
        <w:rPr>
          <w:rFonts w:ascii="Times New Roman" w:hAnsi="Times New Roman" w:cs="Times New Roman"/>
          <w:i/>
          <w:sz w:val="24"/>
        </w:rPr>
        <w:t xml:space="preserve"> лет</w:t>
      </w:r>
      <w:r>
        <w:rPr>
          <w:rFonts w:ascii="Times New Roman" w:hAnsi="Times New Roman" w:cs="Times New Roman"/>
          <w:i/>
          <w:sz w:val="24"/>
        </w:rPr>
        <w:t>.</w:t>
      </w:r>
    </w:p>
    <w:p w:rsidR="00D51393" w:rsidRPr="00D51393" w:rsidRDefault="00D51393" w:rsidP="00D51393">
      <w:pPr>
        <w:pStyle w:val="a3"/>
        <w:jc w:val="right"/>
        <w:rPr>
          <w:rFonts w:ascii="Times New Roman" w:hAnsi="Times New Roman" w:cs="Times New Roman"/>
          <w:i/>
          <w:sz w:val="24"/>
        </w:rPr>
      </w:pPr>
    </w:p>
    <w:p w:rsidR="00097D8C" w:rsidRPr="00D51393" w:rsidRDefault="00097D8C" w:rsidP="004274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393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уроков математики с компьютерной поддержкой. </w:t>
      </w:r>
    </w:p>
    <w:p w:rsidR="00097D8C" w:rsidRDefault="00097D8C" w:rsidP="00D51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1BF">
        <w:rPr>
          <w:rFonts w:ascii="Times New Roman" w:hAnsi="Times New Roman" w:cs="Times New Roman"/>
          <w:sz w:val="24"/>
          <w:szCs w:val="24"/>
        </w:rPr>
        <w:t xml:space="preserve">В настоящее время многие учителя математики специальных (коррекционных) школ 8 вида все чаще используют компьютер на своих уроках. Целью применения компьютера на уроках математики является создание дидактически активной среды, способствующей продуктивной познавательной деятельности учащихся данной категории для  усвоения нового материала, а также  развития мышления. Русские </w:t>
      </w:r>
      <w:proofErr w:type="spellStart"/>
      <w:r w:rsidRPr="003C71BF">
        <w:rPr>
          <w:rFonts w:ascii="Times New Roman" w:hAnsi="Times New Roman" w:cs="Times New Roman"/>
          <w:sz w:val="24"/>
          <w:szCs w:val="24"/>
        </w:rPr>
        <w:t>олигофренопедагоги</w:t>
      </w:r>
      <w:proofErr w:type="spellEnd"/>
      <w:r w:rsidRPr="003C71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71BF">
        <w:rPr>
          <w:rFonts w:ascii="Times New Roman" w:hAnsi="Times New Roman" w:cs="Times New Roman"/>
          <w:sz w:val="24"/>
          <w:szCs w:val="24"/>
        </w:rPr>
        <w:t>Л.В.Занков</w:t>
      </w:r>
      <w:proofErr w:type="spellEnd"/>
      <w:r w:rsidRPr="003C71BF">
        <w:rPr>
          <w:rFonts w:ascii="Times New Roman" w:hAnsi="Times New Roman" w:cs="Times New Roman"/>
          <w:sz w:val="24"/>
          <w:szCs w:val="24"/>
        </w:rPr>
        <w:t xml:space="preserve">, Г.М. </w:t>
      </w:r>
      <w:proofErr w:type="spellStart"/>
      <w:r w:rsidRPr="003C71BF">
        <w:rPr>
          <w:rFonts w:ascii="Times New Roman" w:hAnsi="Times New Roman" w:cs="Times New Roman"/>
          <w:sz w:val="24"/>
          <w:szCs w:val="24"/>
        </w:rPr>
        <w:t>Дульнев</w:t>
      </w:r>
      <w:proofErr w:type="spellEnd"/>
      <w:r w:rsidRPr="003C71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1BF">
        <w:rPr>
          <w:rFonts w:ascii="Times New Roman" w:hAnsi="Times New Roman" w:cs="Times New Roman"/>
          <w:sz w:val="24"/>
          <w:szCs w:val="24"/>
        </w:rPr>
        <w:t>Б.И.Пинский</w:t>
      </w:r>
      <w:proofErr w:type="spellEnd"/>
      <w:r w:rsidRPr="003C71BF">
        <w:rPr>
          <w:rFonts w:ascii="Times New Roman" w:hAnsi="Times New Roman" w:cs="Times New Roman"/>
          <w:sz w:val="24"/>
          <w:szCs w:val="24"/>
        </w:rPr>
        <w:t xml:space="preserve">, В.Г. Петрова, И.М. Соловьев, </w:t>
      </w:r>
      <w:proofErr w:type="spellStart"/>
      <w:r w:rsidRPr="003C71BF">
        <w:rPr>
          <w:rFonts w:ascii="Times New Roman" w:hAnsi="Times New Roman" w:cs="Times New Roman"/>
          <w:sz w:val="24"/>
          <w:szCs w:val="24"/>
        </w:rPr>
        <w:t>Ж.И.Шиф</w:t>
      </w:r>
      <w:proofErr w:type="spellEnd"/>
      <w:r w:rsidRPr="003C71BF">
        <w:rPr>
          <w:rFonts w:ascii="Times New Roman" w:hAnsi="Times New Roman" w:cs="Times New Roman"/>
          <w:sz w:val="24"/>
          <w:szCs w:val="24"/>
        </w:rPr>
        <w:t xml:space="preserve"> и др.) считали, что «преподавание для умственно отсталых детей должно быть построено ярче и эмоциональнее, чем для нормальных сверстников. Крайне неустойчивое внимание  таких детей надо постоянно будить, и занятия, носящие характер игры, могут с успех</w:t>
      </w:r>
      <w:r w:rsidR="00D74466">
        <w:rPr>
          <w:rFonts w:ascii="Times New Roman" w:hAnsi="Times New Roman" w:cs="Times New Roman"/>
          <w:sz w:val="24"/>
          <w:szCs w:val="24"/>
        </w:rPr>
        <w:t>ом служить этой цели» [</w:t>
      </w:r>
      <w:r w:rsidR="00F11FA9">
        <w:rPr>
          <w:rFonts w:ascii="Times New Roman" w:hAnsi="Times New Roman" w:cs="Times New Roman"/>
          <w:sz w:val="24"/>
          <w:szCs w:val="24"/>
        </w:rPr>
        <w:t>3</w:t>
      </w:r>
      <w:r w:rsidRPr="003C71BF">
        <w:rPr>
          <w:rFonts w:ascii="Times New Roman" w:hAnsi="Times New Roman" w:cs="Times New Roman"/>
          <w:sz w:val="24"/>
          <w:szCs w:val="24"/>
        </w:rPr>
        <w:t>].</w:t>
      </w:r>
    </w:p>
    <w:p w:rsidR="007617D4" w:rsidRDefault="007617D4" w:rsidP="00D51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7D4">
        <w:rPr>
          <w:rFonts w:ascii="Times New Roman" w:hAnsi="Times New Roman" w:cs="Times New Roman"/>
          <w:sz w:val="24"/>
          <w:szCs w:val="24"/>
        </w:rPr>
        <w:t xml:space="preserve">Одним из решений этих трудностей в современных условиях становится применение ИКТ. Применение компьютерной техники и анимационных возможностей как </w:t>
      </w:r>
      <w:proofErr w:type="gramStart"/>
      <w:r w:rsidRPr="007617D4">
        <w:rPr>
          <w:rFonts w:ascii="Times New Roman" w:hAnsi="Times New Roman" w:cs="Times New Roman"/>
          <w:sz w:val="24"/>
          <w:szCs w:val="24"/>
        </w:rPr>
        <w:t>отмечают</w:t>
      </w:r>
      <w:proofErr w:type="gramEnd"/>
      <w:r w:rsidRPr="007617D4">
        <w:rPr>
          <w:rFonts w:ascii="Times New Roman" w:hAnsi="Times New Roman" w:cs="Times New Roman"/>
          <w:sz w:val="24"/>
          <w:szCs w:val="24"/>
        </w:rPr>
        <w:t xml:space="preserve"> позволяет оптимизировать педагогический процесс, индивидуализировать обучение детей с нарушениями развития и значительно повысить эффективность словесных инструкций. </w:t>
      </w:r>
    </w:p>
    <w:p w:rsidR="007617D4" w:rsidRDefault="007617D4" w:rsidP="00D51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1BF">
        <w:rPr>
          <w:rFonts w:ascii="Times New Roman" w:hAnsi="Times New Roman" w:cs="Times New Roman"/>
          <w:sz w:val="24"/>
          <w:szCs w:val="24"/>
        </w:rPr>
        <w:t>Игры с компьютерной анимационной  поддержкой позволяют применять красочный наглядный материал вместо комплексных занятий, сложных инструкций, требующих переключения внимания на последовательную постановку одноцелевых заданий, организации самоконтроля и самопроверки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AC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32ACA">
        <w:rPr>
          <w:rFonts w:ascii="Times New Roman" w:hAnsi="Times New Roman" w:cs="Times New Roman"/>
          <w:sz w:val="24"/>
          <w:szCs w:val="24"/>
        </w:rPr>
        <w:t>].</w:t>
      </w:r>
    </w:p>
    <w:p w:rsidR="007617D4" w:rsidRPr="007617D4" w:rsidRDefault="007617D4" w:rsidP="00D51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7D4">
        <w:rPr>
          <w:rFonts w:ascii="Times New Roman" w:hAnsi="Times New Roman" w:cs="Times New Roman"/>
          <w:sz w:val="24"/>
          <w:szCs w:val="24"/>
        </w:rPr>
        <w:t>Развивающий эффект такой дидактической</w:t>
      </w:r>
      <w:r w:rsidRPr="007617D4">
        <w:rPr>
          <w:rFonts w:ascii="Times New Roman" w:hAnsi="Times New Roman" w:cs="Times New Roman"/>
          <w:sz w:val="24"/>
          <w:szCs w:val="24"/>
        </w:rPr>
        <w:tab/>
        <w:t xml:space="preserve"> игры зависит от её дизайна, доступности, соответствия его уровню развития и интересу. Компьютер является средством повышения эффективности процесса обучения.</w:t>
      </w:r>
    </w:p>
    <w:p w:rsidR="00032A48" w:rsidRDefault="00097D8C" w:rsidP="00D51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71BF">
        <w:rPr>
          <w:sz w:val="24"/>
          <w:szCs w:val="24"/>
        </w:rPr>
        <w:tab/>
      </w:r>
      <w:r w:rsidRPr="003C71BF">
        <w:rPr>
          <w:rFonts w:ascii="Times New Roman" w:hAnsi="Times New Roman" w:cs="Times New Roman"/>
          <w:sz w:val="24"/>
          <w:szCs w:val="24"/>
        </w:rPr>
        <w:t xml:space="preserve">Применение компьютерной техники и её анимационных возможностей позволяет оптимизировать педагогический процесс, индивидуализировать обучение детей с нарушениями развития и значительно повысить эффективность словесных инструкций. </w:t>
      </w:r>
    </w:p>
    <w:p w:rsidR="00032A48" w:rsidRPr="003C71BF" w:rsidRDefault="00032A48" w:rsidP="00032A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1BF">
        <w:rPr>
          <w:rFonts w:ascii="Times New Roman" w:hAnsi="Times New Roman" w:cs="Times New Roman"/>
          <w:sz w:val="24"/>
          <w:szCs w:val="24"/>
        </w:rPr>
        <w:t>Термин</w:t>
      </w:r>
      <w:r w:rsidRPr="003C71BF">
        <w:rPr>
          <w:rFonts w:ascii="Times New Roman" w:hAnsi="Times New Roman" w:cs="Times New Roman"/>
          <w:i/>
          <w:iCs/>
          <w:sz w:val="24"/>
          <w:szCs w:val="24"/>
        </w:rPr>
        <w:t xml:space="preserve"> «компьютерная поддержка»</w:t>
      </w:r>
      <w:r w:rsidRPr="003C71BF">
        <w:rPr>
          <w:rFonts w:ascii="Times New Roman" w:hAnsi="Times New Roman" w:cs="Times New Roman"/>
          <w:sz w:val="24"/>
          <w:szCs w:val="24"/>
        </w:rPr>
        <w:t xml:space="preserve"> обозначает сопровождение учебных ситуаций средствами компьютерных программ. Хорошая программа должна не столько разъяснять учебную ситуацию, сколько моделировать ее. Если программа предлагает какой-то круг задач, то она должна предоставлять учащемуся все доступные ему средства решения этих задач</w:t>
      </w:r>
      <w:r>
        <w:rPr>
          <w:rFonts w:ascii="Times New Roman" w:hAnsi="Times New Roman" w:cs="Times New Roman"/>
          <w:sz w:val="24"/>
          <w:szCs w:val="24"/>
        </w:rPr>
        <w:t xml:space="preserve"> [2</w:t>
      </w:r>
      <w:r w:rsidRPr="003C71BF">
        <w:rPr>
          <w:rFonts w:ascii="Times New Roman" w:hAnsi="Times New Roman" w:cs="Times New Roman"/>
          <w:sz w:val="24"/>
          <w:szCs w:val="24"/>
        </w:rPr>
        <w:t>].</w:t>
      </w:r>
    </w:p>
    <w:p w:rsidR="00097D8C" w:rsidRPr="003C71BF" w:rsidRDefault="00097D8C" w:rsidP="00032A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1BF">
        <w:rPr>
          <w:rFonts w:ascii="Times New Roman" w:hAnsi="Times New Roman" w:cs="Times New Roman"/>
          <w:sz w:val="24"/>
          <w:szCs w:val="24"/>
        </w:rPr>
        <w:t>Общеизвестно, что у</w:t>
      </w:r>
      <w:r w:rsidRPr="003C71BF">
        <w:rPr>
          <w:rFonts w:ascii="Times New Roman" w:hAnsi="Times New Roman" w:cs="Times New Roman"/>
          <w:spacing w:val="-8"/>
          <w:sz w:val="24"/>
          <w:szCs w:val="24"/>
        </w:rPr>
        <w:t xml:space="preserve">ченики школы VIII вида с большим трудом запоминают правила и алгоритмы решений, а в игре  с анимационной компьютерной поддержкой учащиеся незаметно для себя выполняют большое число математических действий, упражнений, тренируются в счете.  </w:t>
      </w:r>
      <w:r w:rsidRPr="003C71BF">
        <w:rPr>
          <w:rFonts w:ascii="Times New Roman" w:hAnsi="Times New Roman" w:cs="Times New Roman"/>
          <w:sz w:val="24"/>
          <w:szCs w:val="24"/>
        </w:rPr>
        <w:t>На таких уроках можно совершать удивительные игры</w:t>
      </w:r>
      <w:r w:rsidR="0019732D" w:rsidRPr="003C71BF">
        <w:rPr>
          <w:rFonts w:ascii="Times New Roman" w:hAnsi="Times New Roman" w:cs="Times New Roman"/>
          <w:sz w:val="24"/>
          <w:szCs w:val="24"/>
        </w:rPr>
        <w:t xml:space="preserve"> </w:t>
      </w:r>
      <w:r w:rsidRPr="003C71BF">
        <w:rPr>
          <w:rFonts w:ascii="Times New Roman" w:hAnsi="Times New Roman" w:cs="Times New Roman"/>
          <w:sz w:val="24"/>
          <w:szCs w:val="24"/>
        </w:rPr>
        <w:t>- путешествия,  во время которых учащиеся не только  совершенствуют ЗУН по изученной теме, но и узнают много нового.</w:t>
      </w:r>
    </w:p>
    <w:p w:rsidR="00A549E3" w:rsidRPr="003C71BF" w:rsidRDefault="00A549E3" w:rsidP="00D5139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pacing w:val="-8"/>
          <w:sz w:val="24"/>
          <w:szCs w:val="24"/>
        </w:rPr>
      </w:pPr>
      <w:r w:rsidRPr="003C71BF">
        <w:rPr>
          <w:rFonts w:ascii="Times New Roman" w:hAnsi="Times New Roman" w:cs="Times New Roman"/>
          <w:iCs/>
          <w:spacing w:val="-8"/>
          <w:sz w:val="24"/>
          <w:szCs w:val="24"/>
        </w:rPr>
        <w:t>Такие задания заинтересовывают всех учащихся без исключения. Во время игры учащиеся активно решают примеры. Игры - путешествия носят познавательный характер, так как во время игры школьники получают дополнительные знания. Такие игры настраивают  учеников на работу. Например, математическая сказка. Сказки могут содержать не только рассказ, путешествие, но и вопрос. Из сказки -  вопроса о треугольниках учащиеся не только узнают, кто является «царем»  треугольников, а еще и повторя</w:t>
      </w:r>
      <w:r w:rsidR="006E43D6" w:rsidRPr="003C71BF">
        <w:rPr>
          <w:rFonts w:ascii="Times New Roman" w:hAnsi="Times New Roman" w:cs="Times New Roman"/>
          <w:iCs/>
          <w:spacing w:val="-8"/>
          <w:sz w:val="24"/>
          <w:szCs w:val="24"/>
        </w:rPr>
        <w:t>ю</w:t>
      </w:r>
      <w:r w:rsidRPr="003C71BF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т все виды треугольников и их отличительные и сходные признаки. </w:t>
      </w:r>
    </w:p>
    <w:p w:rsidR="00A549E3" w:rsidRPr="003C71BF" w:rsidRDefault="00097D8C" w:rsidP="00D51393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71B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</w:t>
      </w:r>
      <w:r w:rsidR="00460977" w:rsidRPr="003C71BF">
        <w:rPr>
          <w:rFonts w:ascii="Times New Roman" w:hAnsi="Times New Roman" w:cs="Times New Roman"/>
          <w:i/>
          <w:iCs/>
          <w:sz w:val="24"/>
          <w:szCs w:val="24"/>
        </w:rPr>
        <w:t>Пример</w:t>
      </w:r>
      <w:r w:rsidRPr="003C71B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460977" w:rsidRPr="003C71BF">
        <w:rPr>
          <w:rFonts w:ascii="Times New Roman" w:hAnsi="Times New Roman" w:cs="Times New Roman"/>
          <w:i/>
          <w:iCs/>
          <w:spacing w:val="-8"/>
          <w:sz w:val="24"/>
          <w:szCs w:val="24"/>
        </w:rPr>
        <w:t>ф</w:t>
      </w:r>
      <w:r w:rsidR="00A549E3" w:rsidRPr="003C71BF">
        <w:rPr>
          <w:rFonts w:ascii="Times New Roman" w:hAnsi="Times New Roman" w:cs="Times New Roman"/>
          <w:i/>
          <w:iCs/>
          <w:spacing w:val="-8"/>
          <w:sz w:val="24"/>
          <w:szCs w:val="24"/>
        </w:rPr>
        <w:t>рагмент</w:t>
      </w:r>
      <w:r w:rsidR="00460977" w:rsidRPr="003C71BF">
        <w:rPr>
          <w:rFonts w:ascii="Times New Roman" w:hAnsi="Times New Roman" w:cs="Times New Roman"/>
          <w:i/>
          <w:iCs/>
          <w:spacing w:val="-8"/>
          <w:sz w:val="24"/>
          <w:szCs w:val="24"/>
        </w:rPr>
        <w:t>а</w:t>
      </w:r>
      <w:r w:rsidR="00A549E3" w:rsidRPr="003C71BF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 урока с использованием  игр - путешествий с </w:t>
      </w:r>
      <w:r w:rsidR="00A549E3" w:rsidRPr="003C71BF">
        <w:rPr>
          <w:rFonts w:ascii="Times New Roman" w:hAnsi="Times New Roman" w:cs="Times New Roman"/>
          <w:i/>
          <w:iCs/>
          <w:sz w:val="24"/>
          <w:szCs w:val="24"/>
        </w:rPr>
        <w:t>анимационной компьютерной поддержкой.</w:t>
      </w:r>
    </w:p>
    <w:p w:rsidR="006E43D6" w:rsidRPr="003C71BF" w:rsidRDefault="00D51393" w:rsidP="00D51393">
      <w:pPr>
        <w:pStyle w:val="21"/>
        <w:tabs>
          <w:tab w:val="center" w:pos="5456"/>
        </w:tabs>
        <w:spacing w:after="0" w:line="240" w:lineRule="auto"/>
        <w:ind w:left="4395"/>
        <w:jc w:val="both"/>
        <w:rPr>
          <w:rFonts w:ascii="Times New Roman" w:hAnsi="Times New Roman"/>
          <w:iCs/>
          <w:spacing w:val="-8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4144" behindDoc="0" locked="0" layoutInCell="1" allowOverlap="1" wp14:anchorId="662C1C41" wp14:editId="4544C926">
            <wp:simplePos x="0" y="0"/>
            <wp:positionH relativeFrom="column">
              <wp:posOffset>4881245</wp:posOffset>
            </wp:positionH>
            <wp:positionV relativeFrom="paragraph">
              <wp:posOffset>45720</wp:posOffset>
            </wp:positionV>
            <wp:extent cx="1457325" cy="1092835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9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6F42D702" wp14:editId="723F5A70">
            <wp:simplePos x="0" y="0"/>
            <wp:positionH relativeFrom="column">
              <wp:posOffset>3271520</wp:posOffset>
            </wp:positionH>
            <wp:positionV relativeFrom="paragraph">
              <wp:posOffset>40640</wp:posOffset>
            </wp:positionV>
            <wp:extent cx="1463675" cy="1095375"/>
            <wp:effectExtent l="0" t="0" r="317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1072" behindDoc="0" locked="0" layoutInCell="1" allowOverlap="1" wp14:anchorId="037D7E7E" wp14:editId="006A485F">
            <wp:simplePos x="0" y="0"/>
            <wp:positionH relativeFrom="column">
              <wp:posOffset>1595120</wp:posOffset>
            </wp:positionH>
            <wp:positionV relativeFrom="paragraph">
              <wp:posOffset>60324</wp:posOffset>
            </wp:positionV>
            <wp:extent cx="1435328" cy="107632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11" cy="1073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2096" behindDoc="0" locked="0" layoutInCell="1" allowOverlap="1" wp14:anchorId="08671884" wp14:editId="762435AD">
            <wp:simplePos x="0" y="0"/>
            <wp:positionH relativeFrom="column">
              <wp:posOffset>-33655</wp:posOffset>
            </wp:positionH>
            <wp:positionV relativeFrom="paragraph">
              <wp:posOffset>60325</wp:posOffset>
            </wp:positionV>
            <wp:extent cx="1428750" cy="10731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9E3" w:rsidRPr="003C71BF">
        <w:rPr>
          <w:rFonts w:ascii="Times New Roman" w:hAnsi="Times New Roman"/>
          <w:iCs/>
          <w:spacing w:val="-8"/>
          <w:sz w:val="24"/>
          <w:szCs w:val="24"/>
        </w:rPr>
        <w:tab/>
      </w:r>
    </w:p>
    <w:p w:rsidR="006E43D6" w:rsidRPr="003C71BF" w:rsidRDefault="006E43D6" w:rsidP="00D51393">
      <w:pPr>
        <w:pStyle w:val="21"/>
        <w:tabs>
          <w:tab w:val="center" w:pos="5456"/>
        </w:tabs>
        <w:spacing w:after="0" w:line="240" w:lineRule="auto"/>
        <w:ind w:left="4395"/>
        <w:jc w:val="both"/>
        <w:rPr>
          <w:rFonts w:ascii="Times New Roman" w:hAnsi="Times New Roman"/>
          <w:iCs/>
          <w:spacing w:val="-8"/>
          <w:sz w:val="24"/>
          <w:szCs w:val="24"/>
        </w:rPr>
      </w:pPr>
    </w:p>
    <w:p w:rsidR="006E43D6" w:rsidRPr="003C71BF" w:rsidRDefault="006E43D6" w:rsidP="00D51393">
      <w:pPr>
        <w:pStyle w:val="21"/>
        <w:tabs>
          <w:tab w:val="center" w:pos="5456"/>
        </w:tabs>
        <w:spacing w:after="0" w:line="240" w:lineRule="auto"/>
        <w:ind w:left="4395"/>
        <w:jc w:val="both"/>
        <w:rPr>
          <w:rFonts w:ascii="Times New Roman" w:hAnsi="Times New Roman"/>
          <w:iCs/>
          <w:spacing w:val="-8"/>
          <w:sz w:val="24"/>
          <w:szCs w:val="24"/>
        </w:rPr>
      </w:pPr>
    </w:p>
    <w:p w:rsidR="006E43D6" w:rsidRPr="003C71BF" w:rsidRDefault="006E43D6" w:rsidP="00D51393">
      <w:pPr>
        <w:pStyle w:val="21"/>
        <w:tabs>
          <w:tab w:val="center" w:pos="5456"/>
        </w:tabs>
        <w:spacing w:after="0" w:line="240" w:lineRule="auto"/>
        <w:ind w:left="4395"/>
        <w:jc w:val="both"/>
        <w:rPr>
          <w:rFonts w:ascii="Times New Roman" w:hAnsi="Times New Roman"/>
          <w:iCs/>
          <w:spacing w:val="-8"/>
          <w:sz w:val="24"/>
          <w:szCs w:val="24"/>
        </w:rPr>
      </w:pPr>
    </w:p>
    <w:p w:rsidR="00D51393" w:rsidRDefault="00D51393" w:rsidP="00D51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1393" w:rsidRDefault="00D51393" w:rsidP="00D51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1393" w:rsidRDefault="00D51393" w:rsidP="00D51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4466" w:rsidRPr="00D74466" w:rsidRDefault="00A549E3" w:rsidP="00D51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466">
        <w:rPr>
          <w:rFonts w:ascii="Times New Roman" w:hAnsi="Times New Roman" w:cs="Times New Roman"/>
          <w:sz w:val="24"/>
          <w:szCs w:val="24"/>
        </w:rPr>
        <w:t>Собрались представители всех видов треугольников на лесной поляне и стали обсуждать вопрос о выборе своего короля. Долго спорили и никак не могли прийти к единому мнению. И вот старый треугольник сказал: «Давайте отправимся все в царство треугольников. Кто придет первым, тот и будет королем». Все согласились. Рано утром отправились все в далекое путешествие.</w:t>
      </w:r>
      <w:r w:rsidR="003C71BF" w:rsidRPr="00D74466">
        <w:rPr>
          <w:rFonts w:ascii="Times New Roman" w:hAnsi="Times New Roman" w:cs="Times New Roman"/>
          <w:sz w:val="24"/>
          <w:szCs w:val="24"/>
        </w:rPr>
        <w:t xml:space="preserve"> </w:t>
      </w:r>
      <w:r w:rsidRPr="00D74466">
        <w:rPr>
          <w:rFonts w:ascii="Times New Roman" w:hAnsi="Times New Roman" w:cs="Times New Roman"/>
          <w:sz w:val="24"/>
          <w:szCs w:val="24"/>
        </w:rPr>
        <w:t>На пути путешественников повстречала река, которая сказала: «переплывут меня только те, у кого все углы острые». Часть треугольников остались на берегу.</w:t>
      </w:r>
      <w:r w:rsidR="006E43D6" w:rsidRPr="00D744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3C71BF" w:rsidRPr="00D74466" w:rsidRDefault="006E43D6" w:rsidP="00D51393">
      <w:pPr>
        <w:pStyle w:val="a3"/>
        <w:jc w:val="both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D74466">
        <w:rPr>
          <w:rFonts w:ascii="Times New Roman" w:hAnsi="Times New Roman" w:cs="Times New Roman"/>
          <w:sz w:val="24"/>
          <w:szCs w:val="24"/>
        </w:rPr>
        <w:t xml:space="preserve"> </w:t>
      </w:r>
      <w:r w:rsidR="002F6045" w:rsidRPr="00D74466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549E3" w:rsidRPr="00D74466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Какие виды треугольников остались на берегу?</w:t>
      </w:r>
      <w:r w:rsidR="002F6045" w:rsidRPr="00D74466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                                              </w:t>
      </w:r>
      <w:r w:rsidR="003C71BF" w:rsidRPr="00D74466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            </w:t>
      </w:r>
    </w:p>
    <w:p w:rsidR="003C71BF" w:rsidRPr="00D74466" w:rsidRDefault="002F6045" w:rsidP="00D51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4466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549E3" w:rsidRPr="00D74466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Остальные благополучно переплыли и отправились дальше.</w:t>
      </w:r>
      <w:r w:rsidRPr="00D74466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  </w:t>
      </w:r>
      <w:r w:rsidRPr="00D7446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3C71BF" w:rsidRPr="00D74466" w:rsidRDefault="002F6045" w:rsidP="00D51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4466">
        <w:rPr>
          <w:rFonts w:ascii="Times New Roman" w:hAnsi="Times New Roman" w:cs="Times New Roman"/>
          <w:sz w:val="24"/>
          <w:szCs w:val="24"/>
        </w:rPr>
        <w:t xml:space="preserve"> </w:t>
      </w:r>
      <w:r w:rsidR="003C71BF" w:rsidRPr="00D74466">
        <w:rPr>
          <w:rFonts w:ascii="Times New Roman" w:hAnsi="Times New Roman" w:cs="Times New Roman"/>
          <w:sz w:val="24"/>
          <w:szCs w:val="24"/>
        </w:rPr>
        <w:t xml:space="preserve">- </w:t>
      </w:r>
      <w:r w:rsidR="00A549E3" w:rsidRPr="00D74466">
        <w:rPr>
          <w:rFonts w:ascii="Times New Roman" w:hAnsi="Times New Roman" w:cs="Times New Roman"/>
          <w:sz w:val="24"/>
          <w:szCs w:val="24"/>
        </w:rPr>
        <w:t>На пути им встретилась высокая гора, которая сказала, что даст пройти только тем, у кого хотя бы две стороны равны.</w:t>
      </w:r>
      <w:r w:rsidR="006E43D6" w:rsidRPr="00D74466">
        <w:rPr>
          <w:rFonts w:ascii="Times New Roman" w:hAnsi="Times New Roman" w:cs="Times New Roman"/>
          <w:sz w:val="24"/>
          <w:szCs w:val="24"/>
        </w:rPr>
        <w:t xml:space="preserve">  </w:t>
      </w:r>
      <w:r w:rsidRPr="00D7446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E43D6" w:rsidRPr="00D744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D51393" w:rsidRDefault="00D74466" w:rsidP="00D51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49E3" w:rsidRPr="00D74466">
        <w:rPr>
          <w:rFonts w:ascii="Times New Roman" w:hAnsi="Times New Roman" w:cs="Times New Roman"/>
          <w:sz w:val="24"/>
          <w:szCs w:val="24"/>
        </w:rPr>
        <w:t>Какие треугольники отправились в дальнейший путь?</w:t>
      </w:r>
      <w:r w:rsidR="006E43D6" w:rsidRPr="00D744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A549E3" w:rsidRPr="00D7446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A549E3" w:rsidRPr="00D74466">
        <w:rPr>
          <w:rFonts w:ascii="Times New Roman" w:hAnsi="Times New Roman" w:cs="Times New Roman"/>
          <w:sz w:val="24"/>
          <w:szCs w:val="24"/>
        </w:rPr>
        <w:t>Преодолевшие</w:t>
      </w:r>
      <w:proofErr w:type="gramEnd"/>
      <w:r w:rsidR="00A549E3" w:rsidRPr="00D74466">
        <w:rPr>
          <w:rFonts w:ascii="Times New Roman" w:hAnsi="Times New Roman" w:cs="Times New Roman"/>
          <w:sz w:val="24"/>
          <w:szCs w:val="24"/>
        </w:rPr>
        <w:t xml:space="preserve">  второе препятствие,  продолжили путь. Дошли до большого обрыва, где был узкий мост. Мост сказал, что пропустит тех, у кого все стороны равны. По мосту прошел только один треугольник, который первым добрался до царства и был провозглашен королем.</w:t>
      </w:r>
      <w:r w:rsidR="006E43D6" w:rsidRPr="00D7446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F6045" w:rsidRPr="00D7446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E43D6" w:rsidRPr="00D74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9E3" w:rsidRPr="00D74466" w:rsidRDefault="00A549E3" w:rsidP="00D51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4466">
        <w:rPr>
          <w:rFonts w:ascii="Times New Roman" w:hAnsi="Times New Roman" w:cs="Times New Roman"/>
          <w:sz w:val="24"/>
          <w:szCs w:val="24"/>
        </w:rPr>
        <w:t>- Кто стал королем?  Какой треугольник называется равносторонний?</w:t>
      </w:r>
    </w:p>
    <w:p w:rsidR="003C583F" w:rsidRPr="00D74466" w:rsidRDefault="00D51393" w:rsidP="00D51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4DBAFB38" wp14:editId="19448430">
            <wp:simplePos x="0" y="0"/>
            <wp:positionH relativeFrom="column">
              <wp:posOffset>5124450</wp:posOffset>
            </wp:positionH>
            <wp:positionV relativeFrom="paragraph">
              <wp:posOffset>428625</wp:posOffset>
            </wp:positionV>
            <wp:extent cx="1156335" cy="867410"/>
            <wp:effectExtent l="0" t="0" r="5715" b="889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D8C" w:rsidRPr="00D74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</w:t>
      </w:r>
      <w:r w:rsidR="003C583F" w:rsidRPr="00D74466"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</w:r>
      <w:r w:rsidR="003C583F" w:rsidRPr="00D74466">
        <w:rPr>
          <w:rFonts w:ascii="Times New Roman" w:hAnsi="Times New Roman" w:cs="Times New Roman"/>
          <w:iCs/>
          <w:sz w:val="24"/>
          <w:szCs w:val="24"/>
        </w:rPr>
        <w:t>Также учащиеся</w:t>
      </w:r>
      <w:r w:rsidR="003C583F" w:rsidRPr="00D74466">
        <w:rPr>
          <w:rFonts w:ascii="Times New Roman" w:hAnsi="Times New Roman" w:cs="Times New Roman"/>
          <w:sz w:val="24"/>
          <w:szCs w:val="24"/>
        </w:rPr>
        <w:t xml:space="preserve"> очень любят, когда весь урок проходит в игровой форме. Для создания игровых ситуаций с использованием игры использую исторические сведения, жизненные факты. На таких уроках осуществляется </w:t>
      </w:r>
      <w:proofErr w:type="spellStart"/>
      <w:r w:rsidR="003C583F" w:rsidRPr="00D74466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="003C583F" w:rsidRPr="00D74466">
        <w:rPr>
          <w:rFonts w:ascii="Times New Roman" w:hAnsi="Times New Roman" w:cs="Times New Roman"/>
          <w:sz w:val="24"/>
          <w:szCs w:val="24"/>
        </w:rPr>
        <w:t xml:space="preserve"> связь. </w:t>
      </w:r>
    </w:p>
    <w:p w:rsidR="008E248F" w:rsidRDefault="007617D4" w:rsidP="00D51393">
      <w:pPr>
        <w:spacing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47454FB" wp14:editId="1DECDDE1">
            <wp:simplePos x="0" y="0"/>
            <wp:positionH relativeFrom="column">
              <wp:posOffset>-83185</wp:posOffset>
            </wp:positionH>
            <wp:positionV relativeFrom="paragraph">
              <wp:posOffset>128270</wp:posOffset>
            </wp:positionV>
            <wp:extent cx="1153795" cy="866140"/>
            <wp:effectExtent l="0" t="0" r="825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D7CA70D" wp14:editId="3221AA4A">
            <wp:simplePos x="0" y="0"/>
            <wp:positionH relativeFrom="column">
              <wp:posOffset>1012190</wp:posOffset>
            </wp:positionH>
            <wp:positionV relativeFrom="paragraph">
              <wp:posOffset>257810</wp:posOffset>
            </wp:positionV>
            <wp:extent cx="1160780" cy="870585"/>
            <wp:effectExtent l="0" t="0" r="1270" b="571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508EA96E" wp14:editId="0C06C4EB">
            <wp:simplePos x="0" y="0"/>
            <wp:positionH relativeFrom="column">
              <wp:posOffset>2432685</wp:posOffset>
            </wp:positionH>
            <wp:positionV relativeFrom="paragraph">
              <wp:posOffset>161925</wp:posOffset>
            </wp:positionV>
            <wp:extent cx="1079500" cy="809625"/>
            <wp:effectExtent l="0" t="0" r="635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393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ABD2AAF" wp14:editId="461B6812">
            <wp:simplePos x="0" y="0"/>
            <wp:positionH relativeFrom="column">
              <wp:posOffset>4338320</wp:posOffset>
            </wp:positionH>
            <wp:positionV relativeFrom="paragraph">
              <wp:posOffset>127635</wp:posOffset>
            </wp:positionV>
            <wp:extent cx="1114425" cy="835660"/>
            <wp:effectExtent l="0" t="0" r="9525" b="254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48F" w:rsidRDefault="00D51393" w:rsidP="00D51393">
      <w:pPr>
        <w:spacing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1C24E297" wp14:editId="4E158DCD">
            <wp:simplePos x="0" y="0"/>
            <wp:positionH relativeFrom="column">
              <wp:posOffset>3395345</wp:posOffset>
            </wp:positionH>
            <wp:positionV relativeFrom="paragraph">
              <wp:posOffset>26670</wp:posOffset>
            </wp:positionV>
            <wp:extent cx="1152525" cy="864959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64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48F" w:rsidRDefault="008E248F" w:rsidP="00D51393">
      <w:pPr>
        <w:spacing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8E248F" w:rsidRDefault="006F490D" w:rsidP="00D51393">
      <w:pPr>
        <w:spacing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1D38C5" wp14:editId="63178F9E">
            <wp:simplePos x="0" y="0"/>
            <wp:positionH relativeFrom="column">
              <wp:posOffset>196850</wp:posOffset>
            </wp:positionH>
            <wp:positionV relativeFrom="paragraph">
              <wp:posOffset>287655</wp:posOffset>
            </wp:positionV>
            <wp:extent cx="1145540" cy="85915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85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48F" w:rsidRDefault="007617D4" w:rsidP="00D51393">
      <w:pPr>
        <w:spacing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3A84252" wp14:editId="6904FD68">
            <wp:simplePos x="0" y="0"/>
            <wp:positionH relativeFrom="column">
              <wp:posOffset>1256030</wp:posOffset>
            </wp:positionH>
            <wp:positionV relativeFrom="paragraph">
              <wp:posOffset>104775</wp:posOffset>
            </wp:positionV>
            <wp:extent cx="1181100" cy="885825"/>
            <wp:effectExtent l="0" t="0" r="0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607DA15" wp14:editId="66462B52">
            <wp:simplePos x="0" y="0"/>
            <wp:positionH relativeFrom="column">
              <wp:posOffset>3271520</wp:posOffset>
            </wp:positionH>
            <wp:positionV relativeFrom="paragraph">
              <wp:posOffset>104140</wp:posOffset>
            </wp:positionV>
            <wp:extent cx="1218565" cy="913765"/>
            <wp:effectExtent l="0" t="0" r="635" b="63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2CF8E4DF" wp14:editId="6371110E">
            <wp:simplePos x="0" y="0"/>
            <wp:positionH relativeFrom="column">
              <wp:posOffset>4690110</wp:posOffset>
            </wp:positionH>
            <wp:positionV relativeFrom="paragraph">
              <wp:posOffset>128270</wp:posOffset>
            </wp:positionV>
            <wp:extent cx="1181333" cy="88582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333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466" w:rsidRDefault="00D74466" w:rsidP="00D51393">
      <w:pPr>
        <w:spacing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D51393" w:rsidRDefault="00D51393" w:rsidP="00D51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1393" w:rsidRDefault="00D51393" w:rsidP="00D51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1393" w:rsidRDefault="00D51393" w:rsidP="00D51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583F" w:rsidRPr="00D74466" w:rsidRDefault="00D32ACA" w:rsidP="00D51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на обобщающем уроке </w:t>
      </w:r>
      <w:r w:rsidR="008F1B05">
        <w:rPr>
          <w:rFonts w:ascii="Times New Roman" w:hAnsi="Times New Roman" w:cs="Times New Roman"/>
          <w:sz w:val="24"/>
          <w:szCs w:val="24"/>
        </w:rPr>
        <w:t xml:space="preserve">в 7 классе </w:t>
      </w:r>
      <w:r>
        <w:rPr>
          <w:rFonts w:ascii="Times New Roman" w:hAnsi="Times New Roman" w:cs="Times New Roman"/>
          <w:sz w:val="24"/>
          <w:szCs w:val="24"/>
        </w:rPr>
        <w:t xml:space="preserve">по теме «Действия с  </w:t>
      </w:r>
      <w:r w:rsidR="003C583F" w:rsidRPr="00D74466">
        <w:rPr>
          <w:rFonts w:ascii="Times New Roman" w:hAnsi="Times New Roman" w:cs="Times New Roman"/>
          <w:sz w:val="24"/>
          <w:szCs w:val="24"/>
        </w:rPr>
        <w:t>десятичными дробями» учащиеся совершают путешествия по городам – героям (Москва, Брест, Ленинград). Урок посвящен событиям ВОВ. На этом уроке у учащихся воспитываются патриотические чувства, любовь к Родине, также во время путешествия дети не только  совершенствуют ЗУН по изученной теме, но и узнают много нового.</w:t>
      </w:r>
    </w:p>
    <w:p w:rsidR="003C583F" w:rsidRDefault="003C583F" w:rsidP="00D51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4466">
        <w:rPr>
          <w:rFonts w:ascii="Times New Roman" w:hAnsi="Times New Roman" w:cs="Times New Roman"/>
          <w:sz w:val="24"/>
          <w:szCs w:val="24"/>
        </w:rPr>
        <w:t xml:space="preserve">Например,  сколько весила «осьмушка» хлеба во времена блокады Ленинграда или решают примеры и задачи связанные с событиями ВОВ. </w:t>
      </w:r>
    </w:p>
    <w:p w:rsidR="008F1B05" w:rsidRPr="008F1B05" w:rsidRDefault="008F1B05" w:rsidP="008F1B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8F1B05"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</w:rPr>
        <w:t xml:space="preserve">е математике </w:t>
      </w:r>
      <w:r w:rsidRPr="008F1B05">
        <w:rPr>
          <w:rFonts w:ascii="Times New Roman" w:hAnsi="Times New Roman" w:cs="Times New Roman"/>
          <w:sz w:val="24"/>
          <w:szCs w:val="24"/>
        </w:rPr>
        <w:t xml:space="preserve"> в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B05">
        <w:rPr>
          <w:rFonts w:ascii="Times New Roman" w:hAnsi="Times New Roman" w:cs="Times New Roman"/>
          <w:sz w:val="24"/>
          <w:szCs w:val="24"/>
        </w:rPr>
        <w:t>классе по теме «Действия сложения и вычитания в пределах 1000» учащиеся совершают увлекательное космическое путешествие. Урок посвящен дню космонавтики. Совершая путешествия  и преодолевая препятствия в виде математических заданий,  учащиеся узнают, кто и когда совершил первый полет в космос, когда был запущен первый искусственный спутник земли и т.д.</w:t>
      </w:r>
      <w:r w:rsidRPr="008F1B05">
        <w:rPr>
          <w:sz w:val="28"/>
          <w:szCs w:val="28"/>
        </w:rPr>
        <w:t xml:space="preserve"> </w:t>
      </w:r>
      <w:r w:rsidRPr="008F1B05">
        <w:rPr>
          <w:rFonts w:ascii="Times New Roman" w:hAnsi="Times New Roman" w:cs="Times New Roman"/>
          <w:sz w:val="24"/>
          <w:szCs w:val="24"/>
        </w:rPr>
        <w:t xml:space="preserve">Во всех  заданиях  учение </w:t>
      </w:r>
      <w:r w:rsidRPr="008F1B05">
        <w:rPr>
          <w:rFonts w:ascii="Times New Roman" w:hAnsi="Times New Roman" w:cs="Times New Roman"/>
          <w:sz w:val="24"/>
          <w:szCs w:val="24"/>
        </w:rPr>
        <w:lastRenderedPageBreak/>
        <w:t>сочеталось  с приобретением новой интересной информации. Неожиданные вопросы вызывали у  ребят живой интерес и каждый смог оценить свои знания на практике, показать  эрудицию и смекалку.</w:t>
      </w:r>
    </w:p>
    <w:p w:rsidR="008F1B05" w:rsidRPr="008F1B05" w:rsidRDefault="007617D4" w:rsidP="008F1B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2012BD15" wp14:editId="09EC99B6">
            <wp:simplePos x="0" y="0"/>
            <wp:positionH relativeFrom="column">
              <wp:posOffset>2490470</wp:posOffset>
            </wp:positionH>
            <wp:positionV relativeFrom="paragraph">
              <wp:posOffset>20320</wp:posOffset>
            </wp:positionV>
            <wp:extent cx="1438275" cy="1078230"/>
            <wp:effectExtent l="0" t="0" r="9525" b="7620"/>
            <wp:wrapNone/>
            <wp:docPr id="8" name="Рисунок 8" descr="C:\Users\1\Desktop\Рисун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Рисунок3.pn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4B800EDB" wp14:editId="0AC6B38A">
            <wp:simplePos x="0" y="0"/>
            <wp:positionH relativeFrom="column">
              <wp:posOffset>4080510</wp:posOffset>
            </wp:positionH>
            <wp:positionV relativeFrom="paragraph">
              <wp:posOffset>24765</wp:posOffset>
            </wp:positionV>
            <wp:extent cx="1476375" cy="1106805"/>
            <wp:effectExtent l="0" t="0" r="9525" b="0"/>
            <wp:wrapNone/>
            <wp:docPr id="12" name="Рисунок 12" descr="C:\Users\1\Desktop\Рисуно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Рисунок4.pn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03E26FA8" wp14:editId="20E22E30">
            <wp:simplePos x="0" y="0"/>
            <wp:positionH relativeFrom="column">
              <wp:posOffset>23495</wp:posOffset>
            </wp:positionH>
            <wp:positionV relativeFrom="paragraph">
              <wp:posOffset>31750</wp:posOffset>
            </wp:positionV>
            <wp:extent cx="1552575" cy="1163955"/>
            <wp:effectExtent l="0" t="0" r="9525" b="0"/>
            <wp:wrapNone/>
            <wp:docPr id="20" name="Рисунок 20" descr="C:\Users\1\Desktop\Рисунок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Рисунок6.pn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B05" w:rsidRDefault="008F1B05" w:rsidP="00D51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1B05" w:rsidRDefault="008F1B05" w:rsidP="00D51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1B05" w:rsidRDefault="008F1B05" w:rsidP="00D51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1B05" w:rsidRPr="00D74466" w:rsidRDefault="008F1B05" w:rsidP="00D51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1B05" w:rsidRDefault="008F1B05" w:rsidP="008F1B05">
      <w:pPr>
        <w:pStyle w:val="a3"/>
        <w:ind w:firstLine="708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8F1B05" w:rsidRDefault="008F1B05" w:rsidP="008F1B05">
      <w:pPr>
        <w:pStyle w:val="a3"/>
        <w:ind w:firstLine="708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8F1B05" w:rsidRDefault="007617D4" w:rsidP="008F1B05">
      <w:pPr>
        <w:pStyle w:val="a3"/>
        <w:ind w:firstLine="708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075C74FB" wp14:editId="010072CA">
            <wp:simplePos x="0" y="0"/>
            <wp:positionH relativeFrom="column">
              <wp:posOffset>548005</wp:posOffset>
            </wp:positionH>
            <wp:positionV relativeFrom="paragraph">
              <wp:posOffset>102870</wp:posOffset>
            </wp:positionV>
            <wp:extent cx="1702435" cy="1276350"/>
            <wp:effectExtent l="0" t="0" r="0" b="0"/>
            <wp:wrapNone/>
            <wp:docPr id="1" name="Рисунок 1" descr="C:\Users\1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5E668254" wp14:editId="1DA2BDEA">
            <wp:simplePos x="0" y="0"/>
            <wp:positionH relativeFrom="column">
              <wp:posOffset>2414270</wp:posOffset>
            </wp:positionH>
            <wp:positionV relativeFrom="paragraph">
              <wp:posOffset>123190</wp:posOffset>
            </wp:positionV>
            <wp:extent cx="1676400" cy="1256665"/>
            <wp:effectExtent l="0" t="0" r="0" b="635"/>
            <wp:wrapNone/>
            <wp:docPr id="21" name="Рисунок 21" descr="C:\Users\1\Desktop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9.pn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B05" w:rsidRDefault="008F1B05" w:rsidP="008F1B05">
      <w:pPr>
        <w:pStyle w:val="a3"/>
        <w:ind w:firstLine="708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8F1B05" w:rsidRDefault="008F1B05" w:rsidP="008F1B05">
      <w:pPr>
        <w:pStyle w:val="a3"/>
        <w:ind w:firstLine="708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8F1B05" w:rsidRDefault="008F1B05" w:rsidP="008F1B05">
      <w:pPr>
        <w:pStyle w:val="a3"/>
        <w:ind w:firstLine="708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8F1B05" w:rsidRDefault="008F1B05" w:rsidP="008F1B05">
      <w:pPr>
        <w:pStyle w:val="a3"/>
        <w:ind w:firstLine="708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8F1B05" w:rsidRDefault="008F1B05" w:rsidP="008F1B05">
      <w:pPr>
        <w:pStyle w:val="a3"/>
        <w:ind w:firstLine="708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8F1B05" w:rsidRDefault="008F1B05" w:rsidP="008F1B05">
      <w:pPr>
        <w:pStyle w:val="a3"/>
        <w:ind w:firstLine="708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8F1B05" w:rsidRDefault="008F1B05" w:rsidP="008F1B05">
      <w:pPr>
        <w:pStyle w:val="a3"/>
        <w:ind w:firstLine="708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900C68" w:rsidRDefault="00900C68" w:rsidP="008F1B05">
      <w:pPr>
        <w:pStyle w:val="a3"/>
        <w:ind w:firstLine="708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7617D4" w:rsidRDefault="007617D4" w:rsidP="008F1B05">
      <w:pPr>
        <w:pStyle w:val="a3"/>
        <w:ind w:firstLine="708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7617D4" w:rsidRDefault="007617D4" w:rsidP="008F1B05">
      <w:pPr>
        <w:pStyle w:val="a3"/>
        <w:ind w:firstLine="708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8E248F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Игры с анимационной компьютерной поддержкой носят обучающий и развивающий характер. Их содержание связано с материалами школьных </w:t>
      </w:r>
      <w:proofErr w:type="gramStart"/>
      <w:r w:rsidRPr="008E248F">
        <w:rPr>
          <w:rStyle w:val="a8"/>
          <w:rFonts w:ascii="Times New Roman" w:hAnsi="Times New Roman" w:cs="Times New Roman"/>
          <w:i w:val="0"/>
          <w:sz w:val="24"/>
          <w:szCs w:val="24"/>
        </w:rPr>
        <w:t>уроков</w:t>
      </w:r>
      <w:proofErr w:type="gramEnd"/>
      <w:r w:rsidRPr="007617D4">
        <w:rPr>
          <w:rFonts w:ascii="Times New Roman" w:hAnsi="Times New Roman" w:cs="Times New Roman"/>
          <w:sz w:val="24"/>
          <w:szCs w:val="24"/>
        </w:rPr>
        <w:t xml:space="preserve"> Таким образом, в игровых формах занятий, особенно с применением компьютерной поддержки, создаются возможности организации  продуктивной деятельности учащихся и повышения их познавательного интереса.</w:t>
      </w:r>
    </w:p>
    <w:p w:rsidR="008E248F" w:rsidRPr="008E248F" w:rsidRDefault="008E248F" w:rsidP="008F1B05">
      <w:pPr>
        <w:pStyle w:val="a3"/>
        <w:ind w:firstLine="708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8E248F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                 </w:t>
      </w:r>
      <w:r w:rsidR="003C583F" w:rsidRPr="008E248F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8E248F" w:rsidRPr="003C583F" w:rsidRDefault="008E248F" w:rsidP="00D51393">
      <w:pPr>
        <w:pStyle w:val="a3"/>
      </w:pPr>
    </w:p>
    <w:p w:rsidR="00097D8C" w:rsidRPr="003C583F" w:rsidRDefault="00097D8C" w:rsidP="00D5139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83F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:rsidR="00F11FA9" w:rsidRDefault="00F11FA9" w:rsidP="00D513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466">
        <w:rPr>
          <w:rFonts w:ascii="Times New Roman" w:hAnsi="Times New Roman" w:cs="Times New Roman"/>
          <w:b/>
          <w:sz w:val="24"/>
          <w:szCs w:val="24"/>
        </w:rPr>
        <w:t>Кремер О.Б.</w:t>
      </w:r>
      <w:r w:rsidRPr="00D74466">
        <w:rPr>
          <w:rFonts w:ascii="Times New Roman" w:hAnsi="Times New Roman" w:cs="Times New Roman"/>
          <w:sz w:val="24"/>
          <w:szCs w:val="24"/>
        </w:rPr>
        <w:t xml:space="preserve"> Оригинальные компьютерные игры как средство педагогической коммуникации для реализации индивидуализированного обучения в коррекционной школе 8-го вида </w:t>
      </w:r>
      <w:r w:rsidRPr="00D74466">
        <w:rPr>
          <w:rFonts w:ascii="Times New Roman" w:hAnsi="Times New Roman" w:cs="Times New Roman"/>
          <w:spacing w:val="-20"/>
          <w:sz w:val="24"/>
          <w:szCs w:val="24"/>
        </w:rPr>
        <w:t>[Текст] /  О.Б. Кремер</w:t>
      </w:r>
      <w:r w:rsidRPr="00D74466">
        <w:rPr>
          <w:rFonts w:ascii="Times New Roman" w:hAnsi="Times New Roman" w:cs="Times New Roman"/>
          <w:sz w:val="24"/>
          <w:szCs w:val="24"/>
        </w:rPr>
        <w:t xml:space="preserve"> // Вопросы интернет образования - 2004.- № 20. -  С. 54 – 58.</w:t>
      </w:r>
    </w:p>
    <w:p w:rsidR="00F11FA9" w:rsidRDefault="00F11FA9" w:rsidP="00D51393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32ACA">
        <w:rPr>
          <w:rFonts w:ascii="Times New Roman" w:hAnsi="Times New Roman" w:cs="Times New Roman"/>
          <w:b/>
          <w:sz w:val="24"/>
          <w:szCs w:val="24"/>
        </w:rPr>
        <w:t>Петрова Е.</w:t>
      </w:r>
      <w:r w:rsidRPr="00D32ACA">
        <w:rPr>
          <w:rFonts w:ascii="Times New Roman" w:hAnsi="Times New Roman" w:cs="Times New Roman"/>
          <w:sz w:val="24"/>
          <w:szCs w:val="24"/>
        </w:rPr>
        <w:t xml:space="preserve"> Развивающие компьютерные игры. Их использование в коррекционном обучении детей с задержкой психического развития </w:t>
      </w:r>
      <w:r w:rsidRPr="00D32ACA">
        <w:rPr>
          <w:rFonts w:ascii="Times New Roman" w:hAnsi="Times New Roman" w:cs="Times New Roman"/>
          <w:spacing w:val="-20"/>
          <w:sz w:val="24"/>
          <w:szCs w:val="24"/>
        </w:rPr>
        <w:t xml:space="preserve">[Текст] </w:t>
      </w:r>
      <w:r w:rsidRPr="00D32ACA">
        <w:rPr>
          <w:rFonts w:ascii="Times New Roman" w:hAnsi="Times New Roman" w:cs="Times New Roman"/>
          <w:sz w:val="24"/>
          <w:szCs w:val="24"/>
        </w:rPr>
        <w:t>/ Е. Петрова // Дошкольное воспитание. - 2000.- №8. - С. 60-68.</w:t>
      </w:r>
    </w:p>
    <w:p w:rsidR="00F11FA9" w:rsidRDefault="00F11FA9" w:rsidP="00D513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466">
        <w:rPr>
          <w:rFonts w:ascii="Times New Roman" w:hAnsi="Times New Roman" w:cs="Times New Roman"/>
          <w:b/>
          <w:sz w:val="24"/>
          <w:szCs w:val="24"/>
        </w:rPr>
        <w:t>Трофимова Н.В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C583F">
        <w:rPr>
          <w:rFonts w:ascii="Times New Roman" w:hAnsi="Times New Roman" w:cs="Times New Roman"/>
          <w:sz w:val="24"/>
          <w:szCs w:val="24"/>
        </w:rPr>
        <w:t>Основы специальной педагогики и психологии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466">
        <w:rPr>
          <w:rFonts w:ascii="Times New Roman" w:hAnsi="Times New Roman" w:cs="Times New Roman"/>
          <w:spacing w:val="-20"/>
          <w:sz w:val="24"/>
          <w:szCs w:val="24"/>
        </w:rPr>
        <w:t>[Текст]</w:t>
      </w:r>
      <w:r>
        <w:rPr>
          <w:rFonts w:ascii="Times New Roman" w:hAnsi="Times New Roman" w:cs="Times New Roman"/>
          <w:spacing w:val="-20"/>
          <w:sz w:val="24"/>
          <w:szCs w:val="24"/>
        </w:rPr>
        <w:t>:</w:t>
      </w:r>
      <w:r w:rsidRPr="00D7446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C583F">
        <w:rPr>
          <w:rFonts w:ascii="Times New Roman" w:hAnsi="Times New Roman" w:cs="Times New Roman"/>
          <w:sz w:val="24"/>
          <w:szCs w:val="24"/>
        </w:rPr>
        <w:t xml:space="preserve">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особие</w:t>
      </w:r>
      <w:r w:rsidRPr="003C583F">
        <w:rPr>
          <w:rFonts w:ascii="Times New Roman" w:hAnsi="Times New Roman" w:cs="Times New Roman"/>
          <w:sz w:val="24"/>
          <w:szCs w:val="24"/>
        </w:rPr>
        <w:t xml:space="preserve"> /Н.Б. Трофимова, </w:t>
      </w:r>
      <w:proofErr w:type="spellStart"/>
      <w:r w:rsidRPr="003C583F">
        <w:rPr>
          <w:rFonts w:ascii="Times New Roman" w:hAnsi="Times New Roman" w:cs="Times New Roman"/>
          <w:sz w:val="24"/>
          <w:szCs w:val="24"/>
        </w:rPr>
        <w:t>Н.М.Трофимова</w:t>
      </w:r>
      <w:proofErr w:type="spellEnd"/>
      <w:r w:rsidRPr="003C583F">
        <w:rPr>
          <w:rFonts w:ascii="Times New Roman" w:hAnsi="Times New Roman" w:cs="Times New Roman"/>
          <w:sz w:val="24"/>
          <w:szCs w:val="24"/>
        </w:rPr>
        <w:t xml:space="preserve">, С. П. </w:t>
      </w:r>
      <w:proofErr w:type="spellStart"/>
      <w:r w:rsidRPr="003C583F">
        <w:rPr>
          <w:rFonts w:ascii="Times New Roman" w:hAnsi="Times New Roman" w:cs="Times New Roman"/>
          <w:sz w:val="24"/>
          <w:szCs w:val="24"/>
        </w:rPr>
        <w:t>Дуванова</w:t>
      </w:r>
      <w:proofErr w:type="spellEnd"/>
      <w:r w:rsidRPr="003C583F">
        <w:rPr>
          <w:rFonts w:ascii="Times New Roman" w:hAnsi="Times New Roman" w:cs="Times New Roman"/>
          <w:sz w:val="24"/>
          <w:szCs w:val="24"/>
        </w:rPr>
        <w:t>, Т. Ф. Пушкина.-  СПб «Питер», 2010 г. -  304 с.</w:t>
      </w:r>
    </w:p>
    <w:p w:rsidR="00F11FA9" w:rsidRPr="00D32ACA" w:rsidRDefault="00F11FA9" w:rsidP="00F11FA9">
      <w:pPr>
        <w:spacing w:after="0" w:line="360" w:lineRule="auto"/>
        <w:ind w:left="360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F11FA9" w:rsidRPr="00D74466" w:rsidRDefault="00F11FA9" w:rsidP="00F11FA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11FA9" w:rsidRDefault="00F11FA9" w:rsidP="00F11FA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11FA9" w:rsidRPr="00F11FA9" w:rsidRDefault="00F11FA9" w:rsidP="00F11FA9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4466" w:rsidRPr="003C583F" w:rsidRDefault="00D74466" w:rsidP="00D74466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583F" w:rsidRPr="003C583F" w:rsidRDefault="003C583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583F" w:rsidRPr="003C583F" w:rsidSect="00D51393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91E" w:rsidRDefault="0024791E" w:rsidP="008E248F">
      <w:pPr>
        <w:spacing w:after="0" w:line="240" w:lineRule="auto"/>
      </w:pPr>
      <w:r>
        <w:separator/>
      </w:r>
    </w:p>
  </w:endnote>
  <w:endnote w:type="continuationSeparator" w:id="0">
    <w:p w:rsidR="0024791E" w:rsidRDefault="0024791E" w:rsidP="008E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91E" w:rsidRDefault="0024791E" w:rsidP="008E248F">
      <w:pPr>
        <w:spacing w:after="0" w:line="240" w:lineRule="auto"/>
      </w:pPr>
      <w:r>
        <w:separator/>
      </w:r>
    </w:p>
  </w:footnote>
  <w:footnote w:type="continuationSeparator" w:id="0">
    <w:p w:rsidR="0024791E" w:rsidRDefault="0024791E" w:rsidP="008E2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1873"/>
    <w:multiLevelType w:val="hybridMultilevel"/>
    <w:tmpl w:val="811ED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C32F6"/>
    <w:multiLevelType w:val="hybridMultilevel"/>
    <w:tmpl w:val="E5601C7C"/>
    <w:lvl w:ilvl="0" w:tplc="3C304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62F10739"/>
    <w:multiLevelType w:val="hybridMultilevel"/>
    <w:tmpl w:val="B51686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5DF39C8"/>
    <w:multiLevelType w:val="hybridMultilevel"/>
    <w:tmpl w:val="18F85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E2"/>
    <w:rsid w:val="00006777"/>
    <w:rsid w:val="00032A48"/>
    <w:rsid w:val="00097D8C"/>
    <w:rsid w:val="0019732D"/>
    <w:rsid w:val="001A4DD1"/>
    <w:rsid w:val="00225A1D"/>
    <w:rsid w:val="0024791E"/>
    <w:rsid w:val="002568BA"/>
    <w:rsid w:val="002931F4"/>
    <w:rsid w:val="002D499B"/>
    <w:rsid w:val="002F6045"/>
    <w:rsid w:val="0036407E"/>
    <w:rsid w:val="00372714"/>
    <w:rsid w:val="003C583F"/>
    <w:rsid w:val="003C71BF"/>
    <w:rsid w:val="004274E2"/>
    <w:rsid w:val="00460977"/>
    <w:rsid w:val="00491CC2"/>
    <w:rsid w:val="004D0BC8"/>
    <w:rsid w:val="005105B5"/>
    <w:rsid w:val="00663C15"/>
    <w:rsid w:val="006E43D6"/>
    <w:rsid w:val="006F490D"/>
    <w:rsid w:val="007617D4"/>
    <w:rsid w:val="008413A8"/>
    <w:rsid w:val="00871A60"/>
    <w:rsid w:val="008E248F"/>
    <w:rsid w:val="008F1B05"/>
    <w:rsid w:val="00900C68"/>
    <w:rsid w:val="00951358"/>
    <w:rsid w:val="009753B8"/>
    <w:rsid w:val="00A549E3"/>
    <w:rsid w:val="00B373CA"/>
    <w:rsid w:val="00B45B3E"/>
    <w:rsid w:val="00B87913"/>
    <w:rsid w:val="00C4201D"/>
    <w:rsid w:val="00C84F81"/>
    <w:rsid w:val="00CC0FE6"/>
    <w:rsid w:val="00CF0EA0"/>
    <w:rsid w:val="00D32ACA"/>
    <w:rsid w:val="00D415FE"/>
    <w:rsid w:val="00D51393"/>
    <w:rsid w:val="00D74466"/>
    <w:rsid w:val="00DB1896"/>
    <w:rsid w:val="00E27166"/>
    <w:rsid w:val="00E736C3"/>
    <w:rsid w:val="00E813F4"/>
    <w:rsid w:val="00ED7EDC"/>
    <w:rsid w:val="00F1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C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C71B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C583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3C583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274E2"/>
    <w:rPr>
      <w:rFonts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225A1D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uiPriority w:val="99"/>
    <w:semiHidden/>
    <w:rsid w:val="00C4201D"/>
    <w:rPr>
      <w:color w:val="808080"/>
    </w:rPr>
  </w:style>
  <w:style w:type="paragraph" w:styleId="a6">
    <w:name w:val="Balloon Text"/>
    <w:basedOn w:val="a"/>
    <w:link w:val="a7"/>
    <w:uiPriority w:val="99"/>
    <w:semiHidden/>
    <w:rsid w:val="00C4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4201D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ED7EDC"/>
    <w:pPr>
      <w:ind w:left="720"/>
    </w:pPr>
    <w:rPr>
      <w:rFonts w:eastAsia="Times New Roman"/>
      <w:lang w:eastAsia="ru-RU"/>
    </w:rPr>
  </w:style>
  <w:style w:type="paragraph" w:customStyle="1" w:styleId="21">
    <w:name w:val="Абзац списка2"/>
    <w:basedOn w:val="a"/>
    <w:rsid w:val="00A549E3"/>
    <w:pPr>
      <w:ind w:left="720"/>
      <w:contextualSpacing/>
    </w:pPr>
    <w:rPr>
      <w:rFonts w:eastAsia="Times New Roman" w:cs="Times New Roman"/>
      <w:lang w:eastAsia="ru-RU"/>
    </w:rPr>
  </w:style>
  <w:style w:type="character" w:styleId="a8">
    <w:name w:val="Emphasis"/>
    <w:qFormat/>
    <w:locked/>
    <w:rsid w:val="003C71BF"/>
    <w:rPr>
      <w:i/>
      <w:iCs/>
    </w:rPr>
  </w:style>
  <w:style w:type="character" w:customStyle="1" w:styleId="10">
    <w:name w:val="Заголовок 1 Знак"/>
    <w:link w:val="1"/>
    <w:rsid w:val="003C71B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9">
    <w:name w:val="Subtitle"/>
    <w:basedOn w:val="a"/>
    <w:next w:val="a"/>
    <w:link w:val="aa"/>
    <w:qFormat/>
    <w:locked/>
    <w:rsid w:val="003C71B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link w:val="a9"/>
    <w:rsid w:val="003C71BF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20">
    <w:name w:val="Заголовок 2 Знак"/>
    <w:link w:val="2"/>
    <w:rsid w:val="003C583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3C583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8E24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E248F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8E24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E248F"/>
    <w:rPr>
      <w:rFonts w:cs="Calibri"/>
      <w:sz w:val="22"/>
      <w:szCs w:val="22"/>
      <w:lang w:eastAsia="en-US"/>
    </w:rPr>
  </w:style>
  <w:style w:type="paragraph" w:styleId="af">
    <w:name w:val="Title"/>
    <w:basedOn w:val="a"/>
    <w:next w:val="a"/>
    <w:link w:val="af0"/>
    <w:qFormat/>
    <w:locked/>
    <w:rsid w:val="007617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7617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C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C71B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C583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3C583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274E2"/>
    <w:rPr>
      <w:rFonts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225A1D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uiPriority w:val="99"/>
    <w:semiHidden/>
    <w:rsid w:val="00C4201D"/>
    <w:rPr>
      <w:color w:val="808080"/>
    </w:rPr>
  </w:style>
  <w:style w:type="paragraph" w:styleId="a6">
    <w:name w:val="Balloon Text"/>
    <w:basedOn w:val="a"/>
    <w:link w:val="a7"/>
    <w:uiPriority w:val="99"/>
    <w:semiHidden/>
    <w:rsid w:val="00C4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4201D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ED7EDC"/>
    <w:pPr>
      <w:ind w:left="720"/>
    </w:pPr>
    <w:rPr>
      <w:rFonts w:eastAsia="Times New Roman"/>
      <w:lang w:eastAsia="ru-RU"/>
    </w:rPr>
  </w:style>
  <w:style w:type="paragraph" w:customStyle="1" w:styleId="21">
    <w:name w:val="Абзац списка2"/>
    <w:basedOn w:val="a"/>
    <w:rsid w:val="00A549E3"/>
    <w:pPr>
      <w:ind w:left="720"/>
      <w:contextualSpacing/>
    </w:pPr>
    <w:rPr>
      <w:rFonts w:eastAsia="Times New Roman" w:cs="Times New Roman"/>
      <w:lang w:eastAsia="ru-RU"/>
    </w:rPr>
  </w:style>
  <w:style w:type="character" w:styleId="a8">
    <w:name w:val="Emphasis"/>
    <w:qFormat/>
    <w:locked/>
    <w:rsid w:val="003C71BF"/>
    <w:rPr>
      <w:i/>
      <w:iCs/>
    </w:rPr>
  </w:style>
  <w:style w:type="character" w:customStyle="1" w:styleId="10">
    <w:name w:val="Заголовок 1 Знак"/>
    <w:link w:val="1"/>
    <w:rsid w:val="003C71B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9">
    <w:name w:val="Subtitle"/>
    <w:basedOn w:val="a"/>
    <w:next w:val="a"/>
    <w:link w:val="aa"/>
    <w:qFormat/>
    <w:locked/>
    <w:rsid w:val="003C71B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link w:val="a9"/>
    <w:rsid w:val="003C71BF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20">
    <w:name w:val="Заголовок 2 Знак"/>
    <w:link w:val="2"/>
    <w:rsid w:val="003C583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3C583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8E24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E248F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8E24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E248F"/>
    <w:rPr>
      <w:rFonts w:cs="Calibri"/>
      <w:sz w:val="22"/>
      <w:szCs w:val="22"/>
      <w:lang w:eastAsia="en-US"/>
    </w:rPr>
  </w:style>
  <w:style w:type="paragraph" w:styleId="af">
    <w:name w:val="Title"/>
    <w:basedOn w:val="a"/>
    <w:next w:val="a"/>
    <w:link w:val="af0"/>
    <w:qFormat/>
    <w:locked/>
    <w:rsid w:val="007617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7617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5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</dc:creator>
  <cp:keywords/>
  <dc:description/>
  <cp:lastModifiedBy>1</cp:lastModifiedBy>
  <cp:revision>29</cp:revision>
  <cp:lastPrinted>2012-06-06T16:28:00Z</cp:lastPrinted>
  <dcterms:created xsi:type="dcterms:W3CDTF">2011-11-22T13:56:00Z</dcterms:created>
  <dcterms:modified xsi:type="dcterms:W3CDTF">2013-03-30T17:27:00Z</dcterms:modified>
</cp:coreProperties>
</file>