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родителей слабовидящего ребенка (начальная школа) по выполнению домашнего задания.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при выполнении домашнего задания любым ребенком необходимо выполнять следующие правила: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Положительная, эмоционально комфортная и располагающая атмосфера (конечно, это должно идти со стороны взрослого).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Такую атмосферу можно создать фразами: "Ты справишься, ты у меня молодец, а если будет сложно, я всегда рядом, я помогу!"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говорите ему: «Другие дети могут, а ты – неспособный».   Скажите ему, что у него получается неплохо, хотя есть и отдельные недостатки. Но ведь он для того и учится, чтобы получилось замечательно. Обязательно отмечайте его успехи. Покажите ему, что Вы «с ним вместе». Подчеркивайте его позицию школьника, взрослого.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Не должно быть эмоционально нейтрального материала.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Материал, который вызывает эмоции детьми запоминается охотнее, быстрее и прочнее. Конечно, желательно, чтобы информация вызывала положительные эмоции.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старайтесь выполнить за ребенка его задание: ему нужно постепенно научиться работать самому. Предлагайте ему оценить результаты его работы самому. Это очень важное умение – научиться оценивать свою работу. Если он сделал ошибки, пусть попробует найти их самостоятельно. Если ребенок испытывает затруднения, помогите ему (по принципу «горячо–холодно»). Если Вы видите, что Ваш малыш увлечен работой – отойдите от него на время. Но в конце обязательно совместно с ним оцените его труд.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Длительность занятий с ребенком в первом классе не должна превышать 15–20 минут. В общей сложности за день желательно, чтобы время выполнения домашних заданий занятий не превышало 60 минут.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тренировке чтения желательно, чтобы ребенок читал по 15–20 минут, но каждый день. То же касается письма.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Не заставляйте ребенка «вначале потренироваться на черновике». Он быстро устанет, и писать будет все хуже. Утомительный монотонный труд отваживает от учения.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психологии известен так называемый "Эффект начала и конца". Успешнее всего запоминается информация, в начале параграфа и в завершении его. Если наиболее ценная информация содержится в середине параграфа, необходимо акцентировать внимание ребенка на ней, например дать установку: "Это необходимо запомнить!" Такое обращение выполняет регулирующую функцию по отношению к памяти ребенка.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Прочнее запоминаются незаконченные действия. Если вы сомневаетесь, попробуйте провести эксперимент: пусть ребенок сначала читает параграф (например, по географии), затем пусть перейдет на домашнее задание по иностранному языку, а затем пусть снова вернется к географии. Вы увидите, что запомнилось и сохранилось в памяти много. Перечитывание этого параграфа закрепит в памяти информацию.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Дисциплинам, которые требуют большой нагрузки на память, лучше уделять время в районе 11 часов утра, либо 16 часов дня. В это время функциональное состояние, необходимое для продуктивной деятельности наилучшее. Учить стихи, иностранные слова поздно вечером не стоит, а вот повторением заняться вполне можно.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письме важно, чтобы ребенок проговаривал звуки слова. Пусть он бубнит» – это полезный навык на начальном этапе обучению письму и дополнительная гарантия, что он не напишет букве лишнюю «палочку».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Объяснение сложного нового материала необходимо начинать с обращения к уже известному, ведь новый материал всегда базируется на известном.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изучении новых слов по иностранному языку, их лучше не просто заучивать, но и обсуждать, обыгрывать, попробовать использовать их в словосочетании с уже известными словами.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Если в семье слабовидящий ребенок, то родителям нужно знать о том, что зрительная патология не влияет на познавательные способности ребенка. Усложняется лишь восприятие окружающего мира. Восприятие у слабовидящих детей замедленное, фрагментарное, полнота обозрения нарушена, снижена наблюдательность. Поэтому необходимо, чтобы пособия находились в поле зрения детей более длительное время. Если у ребенка нистагм, то увеличиваем время на рассмотрение объекта. При катаракте педагог работает только вблизи источника света. Если у ребенка близорукость, то у него трудно изменяется рефракция, поэтому работаем только вблизи пособия, при дальнозоркости работаем на доске.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плоскость для детей со сходящимся косоглазием должна быть вертикальная – обязательно применение подставок. Для детей с расходящимся косоглазием – горизонтальная рабочая плоскость.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Большое значение в организации занятий имеют наглядные пособия. При работе со слабовидящими детьми они должны быть более крупные, яркие, передающие признаки реальных предметов.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Изображения на картинках должны быть выполнены в четких контурах, без лишних деталей, доступны восприятию слабовидящего ребенка. Предметы или изображения должны находиться перед ребенком в статичном состоянии на уровне глаз ребенка. Предметы и картинки с блестящей поверхностью исключаются полностью.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Демонстрация наглядных пособий сопровождается четкими, ясными и конкретными пояснениями, которые позволяют детям понимать, выделять конкретные визуальные признаки предметов окружающего мира.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рекомендации врача-офтальмолога при изготовлении пособий необходимо использовать определенную цветовую гамму: красный, оранжевый, желтый, зеленый цвета. Эта цветовая гамма более благотворно воздействует на сетчатку глаза.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проведении всех видов занятий обязательно использовать упражнения на снятие мышечного напряжения и зрительного утомления. Для этого необходимо использовать различные ориентиры: цветные колпачки, </w:t>
      </w:r>
      <w:r>
        <w:rPr>
          <w:rFonts w:ascii="Times New Roman" w:hAnsi="Times New Roman"/>
          <w:sz w:val="28"/>
          <w:szCs w:val="28"/>
        </w:rPr>
        <w:lastRenderedPageBreak/>
        <w:t>флажки, шарики, колокольчики. Это дает возможность детям выполнять глазодвигательные действия за конкретными предметами, не напрягая зрение.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физкультминуток в таких вариантах позволяет снять зрительное напряжение и в целом повышает работоспособность детей. Таким образом, организуется подвижность зрительных функций у слабовидящих и преодоление их нарушений у детей с патологией зрения.</w:t>
      </w:r>
    </w:p>
    <w:p w:rsidR="00211929" w:rsidRDefault="00211929" w:rsidP="00211929">
      <w:pPr>
        <w:tabs>
          <w:tab w:val="left" w:pos="1620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избегать того, чтобы:</w:t>
      </w:r>
      <w:r>
        <w:rPr>
          <w:rFonts w:ascii="Times New Roman" w:hAnsi="Times New Roman"/>
          <w:sz w:val="28"/>
          <w:szCs w:val="28"/>
        </w:rPr>
        <w:tab/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источники света слепили глаза или были слишком резки,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поверхности, особенно дверей, были стеклянными. Там, где такая поверхность существует, обозначьте её контрастной полосой,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оставались загромождающие пространство предметы, особенно в зонах движения детей,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местах передвижения детей попадались грубо обработанные поверхности и острые края, так как они могут стать причиной травмы,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двери, окна были полуоткрыты – в таком положении они могут представлять угрозу для слабовидящих детей,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хрупкие предметы стояли свободно в комнатах и на улице, особенно вблизи входов и выходов.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например, при выполнении домашнего задания по математике в начальных классах, одним из способов развития пространственных представлений  является моделирование, когда ученики вместе с родителями готовят различные наглядные пособия из бумаги, картона, проволоки (макеты многоугольников и многогранников).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имеющегося запаса пространственных представлений и освоение геометрического материала не может быть продуктивным, если ребенок  только слушает объяснение, наблюдает работу родителей или одного из товарищей с наглядными пособиями. Поэтому каждый ребенок, хотя бы на начальном этапе освоения каждой конкретной темы, работает с раздаточным геометрическим материалом. Очень полезным, особенно при изучении геометрических тел, решении некоторых стереометрических прикладных задач на комбинацию геометрических тел, может оказаться блочный детский конструктор (“Строитель”), позволяющий создать модели реальных объектов.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начальной школе, когда у детей формируются образы геометрических фигур, они рассматривают окружающие вещи, узнавая в них геометрические фигуры (например, тетрадь имеет форму прямоугольника, дно стакана – круга, мяч – шара и т. д.  Особенно полезен этот подход при изучении геометрического материала слепыми учащихся, т. к. в результате у них формируется представление о форме предметов, недоступных для сенсорного исследования.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при знакомстве учащихся с образом угла, выделять угол можно не только на геометрических фигурах (прямоугольнике, квадрате, </w:t>
      </w:r>
      <w:r>
        <w:rPr>
          <w:rFonts w:ascii="Times New Roman" w:hAnsi="Times New Roman"/>
          <w:sz w:val="28"/>
          <w:szCs w:val="28"/>
        </w:rPr>
        <w:lastRenderedPageBreak/>
        <w:t xml:space="preserve">треугольнике), но и на окружающих вещах (угол стола, угол доски, угол книги, угол тетради и т. д.).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Формированию правильных, адекватных представлений о геометрических фигурах, телах и их элементах способствуют задания на опознание, выбор описываемой модели из множества предлагаемых. 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одной формой работы, способствующей развитию пространственных представлений у слепых и слабовидящих учащихся, является исследование и анализ готовых чертежей с последующим выбором подходящей модели, что позволяет постепенно научить детей воссоздавать мысленные образы геометрических тел по рельефному рисунку. Однако для некоторых учащихся такая работа с мысленными образами остаётся недоступной. В этом случае приходится постоянно прибегать к моделям и выполнять с ними необходимые манипуляции. Для таких детей достижением является даже выполнение дополнительных “построений” согласно условию задачи (с помощью шнура, проволоки и других подручных материалов).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слепых детей элементарных математических представлений необходимо проводить в следующих направлениях: 1) ориентировка в пространстве; 2) ориентировка во времени; 3) дифференциация предметов по форме и величине; 4) установление количества.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 пространстве и времени требует выработки у детей правильных способов узнавания с помощью осязания и остаточного зрения и называния предметов быта, игрушек, движения в квартире, в доме, во дворе, опираясь на эти знания. Для того, чтобы ребенку было легче ориентироваться в квартире, надо размещать мебель так, чтобы она не мешала ему свободно передвигаться.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предметы слепой ребенок не может обследовать целиком (например, шкаф). Чтобы помочь ребенку создать более верные представления о предмете, следует познакомить с его назначением (показать, что в одной части шкафа есть полочки, на них лежит белье, одежда и пр., в другой – висят костюмы, платья и т.п.).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учить ребенка различать пространственные направления (справа, сзади, рядом, около, между, над, под и т.п.), необходимо, чтобы он умел хорошо различать правую и левую руки. С этой целью надо использовать различные жизненные ситуации: «Держи ложку в правой руке, а хлеб в левой», «Найди сама куклу, она справа от тебя» и др.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Давая детям понятия «далеко-близко», надо помнить, что для слепых малышей «близко» расположены лишь непосредственно окружающие их предметы. По мере того, как вы будете помогать расширять их пространственный мир, будет меняться и содержание понятий «далеко-близко» (магазин - близко, парк – далеко).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ориентировке в пространстве следует обращать внимание детей не только на ощущения, получаемые с помощью осязания, но и на слуховые, зрительные (при остаточном зрении), обонятельные и температурные ощущения.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7 годам слепой ребенок должен знать части суток; правильно пользоваться словами «сегодня», «завтра»; знать названия дней недели; иметь представление о временах года; учиться последовательно называть месяцы; иметь представление о том, к какому времени года принадлежит каждый месяц.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в пропедевтике математики имеет развитие у слепых детей представлений о величине предметов по различным параметрам (длине, ширине, высоте, весу, объему), сравнению звуков по громкости (громче - тише).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следует сравнивать контрастные предметы (большая и маленькая ложки, высокий стул для взрослых и низкий для детей и т.п.). В дальнейшем легко использовать предметы незначительно отличающиеся по нужному параметру (например, матрешки, кубики-вкладыши, кольца пирамид и т.п.).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Остановимся подробнее на обучении слепых детей различению и названию геометрических форм и счету предметов.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по развитию представлений о геометрических формах можно приобрести в «Детском мире» набор «Учись считать», в котором содержаться геометрические фигуры, изготовленные из приятного на ощупь и ярко окрашенного материала. Для этих целей могут служить и детали конструкторов и мозаик.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главное внимание в процессе закрепления знаний о геометрических формах необходимо уделять тому, чтобы научить детей находить в окружающих предметах знакомые фигуры: подставка для чайника квадратная, косынка треугольная, обложка книги прямоугольная, мячик имеет форму шара, карандашница цилиндрическая и т.д. Причем все эти фигуры надо давать ребенку ощупывать и самостоятельно определять их форму.</w:t>
      </w: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929" w:rsidRDefault="00211929" w:rsidP="0021192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929" w:rsidRDefault="00211929" w:rsidP="00211929"/>
    <w:p w:rsidR="009B61ED" w:rsidRDefault="009B61ED"/>
    <w:sectPr w:rsidR="009B61ED" w:rsidSect="009B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929"/>
    <w:rsid w:val="00211929"/>
    <w:rsid w:val="009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29"/>
    <w:pPr>
      <w:spacing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2013-04-02T14:05:00Z</dcterms:created>
  <dcterms:modified xsi:type="dcterms:W3CDTF">2013-04-02T14:06:00Z</dcterms:modified>
</cp:coreProperties>
</file>