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CD" w:rsidRPr="00CD4F47" w:rsidRDefault="00A50FCD" w:rsidP="00A50F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F47">
        <w:rPr>
          <w:rFonts w:ascii="Times New Roman" w:hAnsi="Times New Roman"/>
          <w:b/>
          <w:sz w:val="24"/>
          <w:szCs w:val="24"/>
        </w:rPr>
        <w:t xml:space="preserve"> «Диагностика и оценка развития творческих и художественных способностей школьников по предмету «Изобразительное искусство»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Цель: изучение сформированности навыков и умений.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Форма: предметный.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Вид: тематический.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контроля: изучение документации.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 25/10 по 27/10-12г.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Исполнители:   зам. директора по УВР Кириллова Н.И.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учитель изобразительного искусства Кудрявцева О.М.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конце каждой учебной четверти/полугодия учителям ИЗО проводятся диагностические работы по трем видам  деятельности:</w:t>
      </w:r>
    </w:p>
    <w:p w:rsidR="00A50FCD" w:rsidRDefault="00A50FCD" w:rsidP="00A50F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интеллектуальные способности</w:t>
      </w:r>
    </w:p>
    <w:p w:rsidR="00A50FCD" w:rsidRDefault="00A50FCD" w:rsidP="00A50F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креативные способности (способность к творчеству)</w:t>
      </w:r>
    </w:p>
    <w:p w:rsidR="00A50FCD" w:rsidRDefault="00A50FCD" w:rsidP="00A50F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настойчивость (мотивация, ориентация на задачу).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рамках контроля были проанализированы </w:t>
      </w:r>
      <w:r>
        <w:rPr>
          <w:rFonts w:ascii="Times New Roman" w:hAnsi="Times New Roman"/>
          <w:iCs/>
          <w:sz w:val="24"/>
          <w:szCs w:val="24"/>
        </w:rPr>
        <w:t xml:space="preserve">нормативные тесты </w:t>
      </w:r>
      <w:r>
        <w:rPr>
          <w:rFonts w:ascii="Times New Roman" w:hAnsi="Times New Roman"/>
          <w:sz w:val="24"/>
          <w:szCs w:val="24"/>
        </w:rPr>
        <w:t xml:space="preserve"> определяющие общую способность детей по предмету,</w:t>
      </w:r>
      <w:r>
        <w:rPr>
          <w:rFonts w:ascii="Times New Roman" w:hAnsi="Times New Roman"/>
          <w:spacing w:val="-1"/>
          <w:sz w:val="24"/>
          <w:szCs w:val="24"/>
        </w:rPr>
        <w:t xml:space="preserve"> диапазон варьирования способностей в большой группе. </w:t>
      </w:r>
      <w:r>
        <w:rPr>
          <w:rFonts w:ascii="Times New Roman" w:hAnsi="Times New Roman"/>
          <w:iCs/>
          <w:sz w:val="24"/>
          <w:szCs w:val="24"/>
        </w:rPr>
        <w:t xml:space="preserve">Тестирование по критериям. </w:t>
      </w:r>
    </w:p>
    <w:p w:rsidR="00A50FCD" w:rsidRDefault="00A50FCD" w:rsidP="00A50FC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«Композиция»</w:t>
      </w:r>
    </w:p>
    <w:tbl>
      <w:tblPr>
        <w:tblpPr w:leftFromText="180" w:rightFromText="180" w:bottomFromText="200" w:vertAnchor="text" w:horzAnchor="margin" w:tblpY="163"/>
        <w:tblW w:w="91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80"/>
        <w:gridCol w:w="566"/>
        <w:gridCol w:w="566"/>
        <w:gridCol w:w="567"/>
        <w:gridCol w:w="567"/>
        <w:gridCol w:w="567"/>
        <w:gridCol w:w="567"/>
        <w:gridCol w:w="567"/>
        <w:gridCol w:w="567"/>
        <w:gridCol w:w="991"/>
      </w:tblGrid>
      <w:tr w:rsidR="00A50FCD" w:rsidTr="00A50FCD">
        <w:trPr>
          <w:trHeight w:hRule="exact" w:val="298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Фамилия, имя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карандашом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0FCD" w:rsidRDefault="00A50FCD">
            <w:pPr>
              <w:shd w:val="clear" w:color="auto" w:fill="FFFFFF"/>
              <w:ind w:left="134" w:right="1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0FCD" w:rsidTr="00A50FCD">
        <w:trPr>
          <w:trHeight w:hRule="exact" w:val="422"/>
        </w:trPr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0FCD" w:rsidRDefault="00A5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CD" w:rsidRDefault="00A5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К-во рисунков по каждому способу расположения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CD" w:rsidTr="00A50FCD">
        <w:trPr>
          <w:trHeight w:hRule="exact" w:val="672"/>
        </w:trPr>
        <w:tc>
          <w:tcPr>
            <w:tcW w:w="3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FCD" w:rsidRDefault="00A5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CD" w:rsidRDefault="00A5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79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83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50FCD" w:rsidRDefault="00A50F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CD" w:rsidTr="00A50FCD">
        <w:trPr>
          <w:trHeight w:hRule="exact" w:val="355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1.Африкантов Анатолий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FCD" w:rsidTr="00A50FCD">
        <w:trPr>
          <w:trHeight w:hRule="exact" w:val="355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2.Джамалудинова Асли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FCD" w:rsidTr="00A50FCD">
        <w:trPr>
          <w:trHeight w:hRule="exact" w:val="365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3Евдокимов  Александр аааааААлекасндрАлександр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FCD" w:rsidTr="00A50FCD">
        <w:trPr>
          <w:trHeight w:hRule="exact"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4.Комиссарова Кристина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FCD" w:rsidTr="00A50FCD">
        <w:trPr>
          <w:trHeight w:hRule="exact"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5.Манафов Рамазан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FCD" w:rsidTr="00A50FCD">
        <w:trPr>
          <w:trHeight w:hRule="exact"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6.Попова Юлия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FCD" w:rsidTr="00A50FCD">
        <w:trPr>
          <w:trHeight w:hRule="exact"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7.Решетняк Вениамин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FCD" w:rsidTr="00A50FCD">
        <w:trPr>
          <w:trHeight w:hRule="exact"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8.Самарин Сергей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FCD" w:rsidTr="00A50FCD">
        <w:trPr>
          <w:trHeight w:hRule="exact"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9.Шайдурова Кристина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FCD" w:rsidRDefault="00A50F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0FCD" w:rsidRDefault="00A50FCD" w:rsidP="00A50FCD">
      <w:pPr>
        <w:shd w:val="clear" w:color="auto" w:fill="FFFFFF"/>
        <w:ind w:left="115" w:right="96" w:firstLine="557"/>
        <w:jc w:val="both"/>
        <w:rPr>
          <w:rFonts w:ascii="Times New Roman" w:hAnsi="Times New Roman" w:cs="Times New Roman"/>
          <w:sz w:val="24"/>
          <w:szCs w:val="24"/>
        </w:rPr>
      </w:pPr>
    </w:p>
    <w:p w:rsidR="00A50FCD" w:rsidRDefault="00A50FCD" w:rsidP="00A50FCD">
      <w:pPr>
        <w:shd w:val="clear" w:color="auto" w:fill="FFFFFF"/>
        <w:ind w:left="115" w:right="96" w:firstLine="5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развитие в любом возрасте по этой методике отражает показатель «композиционного построения рисунков».  Детей справившихся с работой 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высоком</w:t>
      </w:r>
      <w:r>
        <w:rPr>
          <w:rFonts w:ascii="Times New Roman" w:hAnsi="Times New Roman" w:cs="Times New Roman"/>
          <w:sz w:val="24"/>
          <w:szCs w:val="24"/>
        </w:rPr>
        <w:t xml:space="preserve"> уровне 2 человека. Пять учащихся выполнили работу на вышесреднего уровне. Два учащийся выполнили работу на среднем уровне, это указывает только на потенциальные, но еще не реализованные в обучении возможности художественного развития ребенка.</w:t>
      </w:r>
    </w:p>
    <w:p w:rsidR="00CD4F47" w:rsidRDefault="00CD4F47" w:rsidP="00A50FCD">
      <w:pPr>
        <w:spacing w:before="20" w:after="20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CD4F47" w:rsidRDefault="00CD4F47" w:rsidP="00A50FCD">
      <w:pPr>
        <w:spacing w:before="20" w:after="20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CD4F47" w:rsidRDefault="00CD4F47" w:rsidP="00A50FCD">
      <w:pPr>
        <w:spacing w:before="20" w:after="20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CD4F47" w:rsidRDefault="00CD4F47" w:rsidP="00A50FCD">
      <w:pPr>
        <w:spacing w:before="20" w:after="20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A50FCD" w:rsidRDefault="00A50FCD" w:rsidP="00A50FCD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sz w:val="24"/>
          <w:szCs w:val="24"/>
        </w:rPr>
        <w:lastRenderedPageBreak/>
        <w:t>Исследование креативности</w:t>
      </w:r>
    </w:p>
    <w:tbl>
      <w:tblPr>
        <w:tblStyle w:val="a4"/>
        <w:tblW w:w="0" w:type="auto"/>
        <w:tblLook w:val="04A0"/>
      </w:tblPr>
      <w:tblGrid>
        <w:gridCol w:w="1030"/>
        <w:gridCol w:w="1791"/>
        <w:gridCol w:w="1337"/>
        <w:gridCol w:w="1448"/>
        <w:gridCol w:w="1831"/>
        <w:gridCol w:w="2134"/>
      </w:tblGrid>
      <w:tr w:rsidR="00A50FCD" w:rsidTr="00A50FCD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беглость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гибкость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оригинальность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50FCD" w:rsidTr="00A50FCD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О.М.</w:t>
            </w:r>
          </w:p>
        </w:tc>
      </w:tr>
      <w:tr w:rsidR="00A50FCD" w:rsidTr="00A50FCD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О.М.</w:t>
            </w:r>
          </w:p>
        </w:tc>
      </w:tr>
      <w:tr w:rsidR="00A50FCD" w:rsidTr="00A50FCD"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FCD" w:rsidRDefault="00A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О.М.</w:t>
            </w:r>
          </w:p>
        </w:tc>
      </w:tr>
    </w:tbl>
    <w:p w:rsidR="00A50FCD" w:rsidRDefault="00A50FCD" w:rsidP="00A50FCD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Типичные ошибки, допущенные учащимися: </w:t>
      </w:r>
      <w:r>
        <w:rPr>
          <w:rFonts w:ascii="Times New Roman" w:hAnsi="Times New Roman"/>
          <w:spacing w:val="-1"/>
          <w:sz w:val="24"/>
          <w:szCs w:val="24"/>
        </w:rPr>
        <w:t xml:space="preserve">рисунок не включает в себя несколько персонажей или предметов, </w:t>
      </w:r>
      <w:r>
        <w:rPr>
          <w:rFonts w:ascii="Times New Roman" w:hAnsi="Times New Roman"/>
          <w:sz w:val="24"/>
          <w:szCs w:val="24"/>
        </w:rPr>
        <w:t>раскрывающих его тему, которая подчинена одному смысловому центру, связанному с основным контуром.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работы, проведенной в рамках контроля можно сделать следующие выводы: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у учащихся сформированы креативные  и творческие способности.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уровень развития художественных и общих способностей учащихся.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развить ин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теллектуальные и творческие способности детей в условиях школы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-прочувствование специфики каждого вида искусства, его жанров, на</w:t>
      </w:r>
      <w:r>
        <w:rPr>
          <w:rFonts w:ascii="Times New Roman" w:hAnsi="Times New Roman"/>
          <w:sz w:val="24"/>
          <w:szCs w:val="24"/>
        </w:rPr>
        <w:softHyphen/>
        <w:t>правлений, языковых средств с точки зрения построения художественного образа;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на практике средствами художественной выразительности как центральным моментом переживания искусства;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-эмоциональная отзывчивость к окружающей действительности и к ис</w:t>
      </w:r>
      <w:r>
        <w:rPr>
          <w:rFonts w:ascii="Times New Roman" w:hAnsi="Times New Roman"/>
          <w:sz w:val="24"/>
          <w:szCs w:val="24"/>
        </w:rPr>
        <w:softHyphen/>
        <w:t>кусству;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-развитость художественного воображения, образного мышления, свя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зующего эмоциональную оценку явлений жизни с ее духовной наполненно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стью.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Темпы продвижения учащихся в освоении знаний и овладении умениями, прочность сохранения освоенного учебного материала, лёгкость освоения материала и гибкость в переключении на новые способы и приёмы работы  достаточно высоки. В процессе обучения детей отслеживаются три вида результатов: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текущие (цель – выявление ошибок и успехов в работах обучающихся);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промежуточные (проверяется уровень освоения детьми программы за полугодие);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достигнутых результатов осуществляется: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механизм тестирования (устный фронтальный опрос по отдельным темам пройденного материала);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отчётные просмотры законченных работ.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личностного развития детей осуществляется методом наблюдения и фиксируется в рабочей тетради педагога.</w:t>
      </w:r>
    </w:p>
    <w:p w:rsidR="00A50FCD" w:rsidRDefault="00A50FCD" w:rsidP="00A50F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6314" w:rsidRDefault="00D36314"/>
    <w:sectPr w:rsidR="00D36314" w:rsidSect="00D3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2281"/>
    <w:multiLevelType w:val="hybridMultilevel"/>
    <w:tmpl w:val="F44A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FCD"/>
    <w:rsid w:val="003101D6"/>
    <w:rsid w:val="00441033"/>
    <w:rsid w:val="009C7FFC"/>
    <w:rsid w:val="00A50FCD"/>
    <w:rsid w:val="00CD4F47"/>
    <w:rsid w:val="00D3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50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Континент</cp:lastModifiedBy>
  <cp:revision>4</cp:revision>
  <dcterms:created xsi:type="dcterms:W3CDTF">2014-01-15T09:25:00Z</dcterms:created>
  <dcterms:modified xsi:type="dcterms:W3CDTF">2014-01-15T16:10:00Z</dcterms:modified>
</cp:coreProperties>
</file>