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2" w:rsidRDefault="00FC6C92" w:rsidP="00FC6C92">
      <w:pPr>
        <w:ind w:left="360"/>
      </w:pPr>
      <w:r>
        <w:t>ГОСУДАРСТВЕННОЕ КАЗЕННОЕ УЧРЕЖДЕНИЕ ЗДРАВООХРАНЕНИЯ ГОРОДА МОСКВЫ  «СПЕЦИАЛИЗИРОВАННЫЙ ДОМ РЕБЕНКА № 19 ДЛЯ ДЕТЕЙ С ОРГАНИЧЕСКИМ ПОРАЖЕНИЕМ ЦЕНТРАЛЬНОЙ НЕРВНОЙ СИСТЕМЫ И НАРУШЕНИЕМ ПСИХИКИ» ДЕПАРТАМЕНТА ЗДРАВООХРАНЕНИЯ МОСКВЫ</w:t>
      </w:r>
    </w:p>
    <w:p w:rsidR="00FC6C92" w:rsidRPr="00236A23" w:rsidRDefault="00FC6C92" w:rsidP="00FC6C92">
      <w:pPr>
        <w:ind w:left="360"/>
        <w:jc w:val="center"/>
        <w:rPr>
          <w:b/>
        </w:rPr>
      </w:pPr>
      <w:r>
        <w:t xml:space="preserve">Открытое мероприятие непосредственно образовательной деятельности игры-занятия по сенсорному развитию для детей 2-3 лет с задержкой речевого и психомоторного развития  </w:t>
      </w:r>
      <w:r w:rsidRPr="00236A23">
        <w:rPr>
          <w:b/>
        </w:rPr>
        <w:t>– Методическая разработка.</w:t>
      </w:r>
    </w:p>
    <w:p w:rsidR="00FC6C92" w:rsidRPr="00EF54D8" w:rsidRDefault="00FC6C92" w:rsidP="00FC6C92">
      <w:pPr>
        <w:ind w:left="360"/>
        <w:rPr>
          <w:b/>
        </w:rPr>
      </w:pPr>
      <w:r>
        <w:t>ТЕМА ЗАНЯТИЯ</w:t>
      </w:r>
      <w:r w:rsidRPr="00EF54D8">
        <w:rPr>
          <w:b/>
        </w:rPr>
        <w:t>:    «Новогодняя елочка для лесных жителей»</w:t>
      </w:r>
    </w:p>
    <w:p w:rsidR="00FC6C92" w:rsidRDefault="00FC6C92" w:rsidP="00FC6C92">
      <w:pPr>
        <w:ind w:left="360"/>
        <w:jc w:val="both"/>
      </w:pPr>
      <w:r>
        <w:t>ЗАДАЧИ: ОБРАЗОВАТЕЛЬНЫЕ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Развитие представлений об окружающем мире, о временах года.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Уточнение представлений детей о зимней одежде.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 xml:space="preserve">Обучение работе на  </w:t>
      </w:r>
      <w:proofErr w:type="spellStart"/>
      <w:r>
        <w:t>фланелеграфе</w:t>
      </w:r>
      <w:proofErr w:type="spellEnd"/>
      <w:r>
        <w:t>.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Развитие речи на основе музыкально-ритмических упражнений</w:t>
      </w:r>
    </w:p>
    <w:p w:rsidR="00FC6C92" w:rsidRDefault="00FC6C92" w:rsidP="00FC6C92">
      <w:pPr>
        <w:ind w:left="360"/>
        <w:jc w:val="both"/>
      </w:pPr>
      <w:r>
        <w:t>ЗАДАЧИ:   КОРРЕКЦИОННЫЕ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Развитие сенсорного восприятия, внимания.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Развитие мелкой моторики и двигательной активности, слухового внимания.</w:t>
      </w:r>
    </w:p>
    <w:p w:rsidR="00FC6C92" w:rsidRDefault="00FC6C92" w:rsidP="00FC6C92">
      <w:pPr>
        <w:ind w:left="360"/>
        <w:jc w:val="both"/>
      </w:pPr>
      <w:r>
        <w:t>ЗАДАЧИ:  ВОСПИТАТЕЛЬНЫЕ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Развитие художественного вкуса, фантазии при создании композиции.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Воспитание стремления доставлять себе и другим радость.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Воспитания умения договариваться между собой, уступать.</w:t>
      </w:r>
    </w:p>
    <w:p w:rsidR="00FC6C92" w:rsidRDefault="00FC6C92" w:rsidP="00FC6C92">
      <w:pPr>
        <w:jc w:val="both"/>
      </w:pPr>
      <w:r>
        <w:t xml:space="preserve">       ПРЕДВАРИТЕЛЬНАЯ РАБОТА</w:t>
      </w:r>
    </w:p>
    <w:p w:rsidR="00FC6C92" w:rsidRDefault="00FC6C92" w:rsidP="00FC6C92">
      <w:pPr>
        <w:pStyle w:val="a3"/>
        <w:numPr>
          <w:ilvl w:val="0"/>
          <w:numId w:val="1"/>
        </w:numPr>
        <w:jc w:val="both"/>
      </w:pPr>
      <w:r>
        <w:t>Проведение новогодних праздников, знакомство с елкой, елочными украшениями.</w:t>
      </w:r>
    </w:p>
    <w:p w:rsidR="00FC6C92" w:rsidRDefault="00FC6C92" w:rsidP="00FC6C92">
      <w:pPr>
        <w:jc w:val="both"/>
      </w:pPr>
      <w:r>
        <w:t xml:space="preserve">      ОБОРУДОВАНИЕ</w:t>
      </w:r>
    </w:p>
    <w:p w:rsidR="00FC6C92" w:rsidRDefault="00FC6C92" w:rsidP="00FC6C92">
      <w:pPr>
        <w:jc w:val="both"/>
      </w:pPr>
      <w:r>
        <w:t xml:space="preserve">      </w:t>
      </w:r>
      <w:proofErr w:type="spellStart"/>
      <w:r>
        <w:t>Фланелеграф</w:t>
      </w:r>
      <w:proofErr w:type="spellEnd"/>
      <w:r>
        <w:t xml:space="preserve">.  Елка из фетра. Елочные игрушки из пуговиц. Вязанные кукольные тапки, шарфы,    </w:t>
      </w:r>
    </w:p>
    <w:p w:rsidR="00FC6C92" w:rsidRDefault="00FC6C92" w:rsidP="00FC6C92">
      <w:pPr>
        <w:jc w:val="both"/>
      </w:pPr>
      <w:r>
        <w:t xml:space="preserve">       шапки двух цветов </w:t>
      </w:r>
      <w:proofErr w:type="gramStart"/>
      <w:r>
        <w:t xml:space="preserve">( </w:t>
      </w:r>
      <w:proofErr w:type="gramEnd"/>
      <w:r>
        <w:t>желтый, синий). Снег настоящий. Новогодняя ель.</w:t>
      </w:r>
    </w:p>
    <w:p w:rsidR="00FC6C92" w:rsidRDefault="00FC6C92" w:rsidP="00FC6C92">
      <w:pPr>
        <w:jc w:val="both"/>
      </w:pPr>
      <w:r>
        <w:t xml:space="preserve">      МЕТОДИЧЕСКИЕ ПРИЕМЫ</w:t>
      </w:r>
    </w:p>
    <w:p w:rsidR="00FC6C92" w:rsidRDefault="00FC6C92" w:rsidP="00FC6C92">
      <w:pPr>
        <w:jc w:val="both"/>
      </w:pPr>
      <w:r>
        <w:t xml:space="preserve">      Фонограмма  с новогодними  музыкальными произведениями. Физкультминутка в                   музыкальном сопровождении. Чтение стихотворений.</w:t>
      </w:r>
    </w:p>
    <w:p w:rsidR="00FC6C92" w:rsidRDefault="00FC6C92" w:rsidP="00FC6C92">
      <w:pPr>
        <w:jc w:val="center"/>
      </w:pPr>
      <w:r>
        <w:t>Г.МОСКВА</w:t>
      </w:r>
    </w:p>
    <w:p w:rsidR="00FC6C92" w:rsidRDefault="00FC6C92" w:rsidP="00FC6C92">
      <w:pPr>
        <w:jc w:val="center"/>
      </w:pPr>
      <w:r>
        <w:t>ГКУЗСДР №19 ДЗМ</w:t>
      </w:r>
    </w:p>
    <w:p w:rsidR="00FC6C92" w:rsidRDefault="00FC6C92" w:rsidP="00FC6C92">
      <w:pPr>
        <w:jc w:val="center"/>
        <w:rPr>
          <w:b/>
        </w:rPr>
      </w:pPr>
      <w:r>
        <w:t xml:space="preserve">ВОСПИТАТЕЛЬ   </w:t>
      </w:r>
      <w:r w:rsidRPr="00491AD7">
        <w:rPr>
          <w:b/>
        </w:rPr>
        <w:t>КОЗЛОВА М.А.</w:t>
      </w:r>
    </w:p>
    <w:p w:rsidR="0038682B" w:rsidRDefault="0038682B"/>
    <w:sectPr w:rsidR="0038682B" w:rsidSect="003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F63"/>
    <w:multiLevelType w:val="hybridMultilevel"/>
    <w:tmpl w:val="2FAA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92"/>
    <w:rsid w:val="0038682B"/>
    <w:rsid w:val="00426D89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2</cp:revision>
  <dcterms:created xsi:type="dcterms:W3CDTF">2013-03-22T18:19:00Z</dcterms:created>
  <dcterms:modified xsi:type="dcterms:W3CDTF">2013-03-22T18:35:00Z</dcterms:modified>
</cp:coreProperties>
</file>