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b/>
          <w:color w:val="auto"/>
          <w:sz w:val="28"/>
          <w:szCs w:val="28"/>
        </w:rPr>
        <w:t>МИР  НАУКИ  ГЛАЗАМИ  ДЕТЕЙ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403225</wp:posOffset>
            </wp:positionH>
            <wp:positionV relativeFrom="margin">
              <wp:posOffset>1534160</wp:posOffset>
            </wp:positionV>
            <wp:extent cx="2433955" cy="2233930"/>
            <wp:effectExtent l="19050" t="0" r="4445" b="0"/>
            <wp:wrapSquare wrapText="bothSides"/>
            <wp:docPr id="5" name="Рисунок 4" descr="C:\Users\Виталий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\Desktop\7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>Как сделать так, чтоб удалось: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>Всему ребенка научить,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>В душе талант его открыть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>Способности  и творчество развить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6D6B" w:rsidRPr="00D003F2" w:rsidRDefault="002A6D6B" w:rsidP="002A6D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3F2">
        <w:rPr>
          <w:rFonts w:ascii="Times New Roman" w:hAnsi="Times New Roman"/>
          <w:sz w:val="28"/>
          <w:szCs w:val="28"/>
        </w:rPr>
        <w:t>Перед современной школой стоят новые цели: развитие творческих способностей, самостоятельности, инициативы, стремления ребенка к самореализации.</w:t>
      </w:r>
    </w:p>
    <w:p w:rsidR="002A6D6B" w:rsidRPr="00D003F2" w:rsidRDefault="002A6D6B" w:rsidP="002A6D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3F2">
        <w:rPr>
          <w:rFonts w:ascii="Times New Roman" w:hAnsi="Times New Roman"/>
          <w:sz w:val="28"/>
          <w:szCs w:val="28"/>
        </w:rPr>
        <w:t>Один из путей достижения этой цели – организация индивидуального образования. Существенную роль в этом  играет проектная деятельность.</w:t>
      </w:r>
    </w:p>
    <w:p w:rsidR="002A6D6B" w:rsidRPr="00D003F2" w:rsidRDefault="002A6D6B" w:rsidP="002A6D6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03F2">
        <w:rPr>
          <w:rFonts w:ascii="Times New Roman" w:hAnsi="Times New Roman"/>
          <w:bCs/>
          <w:sz w:val="28"/>
          <w:szCs w:val="28"/>
        </w:rPr>
        <w:t xml:space="preserve">Приобщение детей к ранней научно-исследовательской, поисковой деятельности является одной из форм обучения в современной школе, позволяющей наиболее полно определять и развивать как интеллектуальные, так и потенциальные творческие способности, причем индивидуально у каждого ребенка. </w:t>
      </w:r>
    </w:p>
    <w:p w:rsidR="002A6D6B" w:rsidRPr="00D003F2" w:rsidRDefault="002A6D6B" w:rsidP="002A6D6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03F2">
        <w:rPr>
          <w:rFonts w:ascii="Times New Roman" w:hAnsi="Times New Roman"/>
          <w:bCs/>
          <w:sz w:val="28"/>
          <w:szCs w:val="28"/>
        </w:rPr>
        <w:t>Научная деятельность помогает формировать творческую личность, стимулирует «поисковую активность», упорство детей в достижении поставленной цели. На новом этапе обучения и развития у школьников появляется потребность поделиться своими поисками, научными открытиями.</w:t>
      </w:r>
    </w:p>
    <w:p w:rsidR="002A6D6B" w:rsidRPr="00D003F2" w:rsidRDefault="002A6D6B" w:rsidP="002A6D6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03F2">
        <w:rPr>
          <w:rFonts w:ascii="Times New Roman" w:hAnsi="Times New Roman"/>
          <w:bCs/>
          <w:sz w:val="28"/>
          <w:szCs w:val="28"/>
        </w:rPr>
        <w:lastRenderedPageBreak/>
        <w:t xml:space="preserve"> Проектная деятельность формирует социальный опыт учащихся в труде и общении,</w:t>
      </w:r>
    </w:p>
    <w:p w:rsidR="002A6D6B" w:rsidRPr="00D003F2" w:rsidRDefault="002A6D6B" w:rsidP="002A6D6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3F2">
        <w:rPr>
          <w:rFonts w:ascii="Times New Roman" w:hAnsi="Times New Roman"/>
          <w:bCs/>
          <w:sz w:val="28"/>
          <w:szCs w:val="28"/>
        </w:rPr>
        <w:t xml:space="preserve">способствует интеллектуальному росту  школьников, расширяет </w:t>
      </w:r>
      <w:proofErr w:type="gramStart"/>
      <w:r w:rsidRPr="00D003F2">
        <w:rPr>
          <w:rFonts w:ascii="Times New Roman" w:hAnsi="Times New Roman"/>
          <w:bCs/>
          <w:sz w:val="28"/>
          <w:szCs w:val="28"/>
        </w:rPr>
        <w:t>кругозор</w:t>
      </w:r>
      <w:proofErr w:type="gramEnd"/>
      <w:r w:rsidRPr="00D003F2">
        <w:rPr>
          <w:rFonts w:ascii="Times New Roman" w:hAnsi="Times New Roman"/>
          <w:bCs/>
          <w:sz w:val="28"/>
          <w:szCs w:val="28"/>
        </w:rPr>
        <w:t xml:space="preserve"> как в области своего предмета, так и в окружающей действительности, дает возможность лучше раскрыть собственный потенциал.</w:t>
      </w:r>
    </w:p>
    <w:p w:rsidR="002A6D6B" w:rsidRPr="00D003F2" w:rsidRDefault="002A6D6B" w:rsidP="002A6D6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03F2">
        <w:rPr>
          <w:rFonts w:ascii="Times New Roman" w:hAnsi="Times New Roman"/>
          <w:bCs/>
          <w:sz w:val="28"/>
          <w:szCs w:val="28"/>
        </w:rPr>
        <w:t xml:space="preserve">          Сегодняшний старшеклассник–это завтрашний студент. Поэтому навыки исследовательской деятельности, полученные в школе, могут сослужить добрую службу тем, кто захочет серьезно заниматься наукой в вузе.</w:t>
      </w:r>
    </w:p>
    <w:p w:rsidR="002A6D6B" w:rsidRPr="00D003F2" w:rsidRDefault="002A6D6B" w:rsidP="002A6D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3F2">
        <w:rPr>
          <w:rFonts w:ascii="Times New Roman" w:hAnsi="Times New Roman"/>
          <w:sz w:val="28"/>
          <w:szCs w:val="28"/>
        </w:rPr>
        <w:t xml:space="preserve">          На протяжении пяти лет я являюсь научным руководителем, курирующим научно-исследовательские работы  по химии и экологии</w:t>
      </w:r>
      <w:proofErr w:type="gramStart"/>
      <w:r w:rsidRPr="00D003F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003F2">
        <w:rPr>
          <w:rFonts w:ascii="Times New Roman" w:hAnsi="Times New Roman"/>
          <w:sz w:val="28"/>
          <w:szCs w:val="28"/>
        </w:rPr>
        <w:t>За эти годы появились свои наработки и подходы к развитию у детей навыков ведения исследовательской работы. Прежде всего, своей главной задачей в начале года считаю выявление  школьников, которые бы хотели участвовать в исследовательской работе. Ни для кого не секрет, что далеко не все учащиеся, склонные к научно-исследовательской работе, всегда проявляют сами инициативу к участию в подобной деятельности. Поэтому для выявления интересов детей и их намерений, я провожу анкетирование, беседу, где подробно раскрываю суть предстоящей деятельности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 xml:space="preserve">Эту работу я начинаю с первых уроков химии. Например, в теме: «Что изучает химия? Каков путь  изучения этого предмета?», можно  предложить для исследования вопрос: зачем нужно изучать химию? Создается, как бы, мини педагогическая мастерская, где каждый ученик делится своим жизненным опытом, знаниями, которые складываются в совместную научную копилку. Каждой паре учащихся предлагаю научно-популярную литературу по вопросам прикладной химии, через 10 минут эта «копилка» пополняется дополнительными сведениями. То есть мы совместно подходим к осознанию значимости данной науки и можем оценить высказывание нашего знаменитого соотечественника М.В.Ломоносова: «Широко распростирает химия руки свои в дела человеческие». И так, шаг за шагом, от </w:t>
      </w:r>
      <w:r w:rsidRPr="00D003F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собирания фактов к обобщению, мы осваиваем основные химические понятия и законы. К 9 классу багаж знаний уже достаточен, чтобы перейти к освоению нового этапа научно-исследовательской деятельности. Ежегодно образуется группа учащихся, которых серьезно увлекает прикладная химия, экология, которые желают продолжить исследовательскую работу в этих направлениях. 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>С этой целью с 2006 года мною ведутся занятия, позволяющие сформировать личность, обладающую  элементарными навыками самостоятельной научно-исследовательской работы. Есть положительные результаты. Мои ученики активно участвуют в городских олимпиадах, научно-практических конференциях. Лауреатами Всероссийского конкурса «Национальное Достояние России» стали: Чупина Ирина (2008г.), Карагодский Виталий (2009г.), Губа Татьяна и Чнаваян Мариам (2010г). Участниками  фестиваля исследовательских и творческих работ  учащихся «Портфолио» являются Пивнев Михаил и Карагодский Виталий (2009г.), Мусатова Ксения, Карагодский Виталий, Чнаваян Мариам(2010г.).. Победителями краевого конкурса (</w:t>
      </w:r>
      <w:r w:rsidRPr="00D003F2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003F2">
        <w:rPr>
          <w:rFonts w:ascii="Times New Roman" w:hAnsi="Times New Roman" w:cs="Times New Roman"/>
          <w:color w:val="auto"/>
          <w:sz w:val="28"/>
          <w:szCs w:val="28"/>
        </w:rPr>
        <w:t xml:space="preserve"> место) научно-прикладных  и исследовательских проектов  по охране водных ресурсов края стали Чупина Ирина (2008г.)</w:t>
      </w:r>
      <w:proofErr w:type="gramStart"/>
      <w:r w:rsidRPr="00D003F2">
        <w:rPr>
          <w:rFonts w:ascii="Times New Roman" w:hAnsi="Times New Roman" w:cs="Times New Roman"/>
          <w:color w:val="auto"/>
          <w:sz w:val="28"/>
          <w:szCs w:val="28"/>
        </w:rPr>
        <w:t>,М</w:t>
      </w:r>
      <w:proofErr w:type="gramEnd"/>
      <w:r w:rsidRPr="00D003F2">
        <w:rPr>
          <w:rFonts w:ascii="Times New Roman" w:hAnsi="Times New Roman" w:cs="Times New Roman"/>
          <w:color w:val="auto"/>
          <w:sz w:val="28"/>
          <w:szCs w:val="28"/>
        </w:rPr>
        <w:t>усатова Ксения (2010г). Победители конкурса исследовательских проектов при СКИБИИТ «Бизнес в молодежном предпринимательстве» - Ткач Екатерина и Карагодский Виталий (2008г.). «Сегодня школьник-завтра бизнесмен»- Ткач Ектерина, Карагодский Виталий, Пивнев Михаил (2009г.). Участник краевой научно-практической конференции «Эврика» при Малой академии наук учащихся Кубани – Карагодский Виталий (2008г.) (Антропогенное воздействие на экосистему «Городское водохранилище»)</w:t>
      </w:r>
      <w:proofErr w:type="gramStart"/>
      <w:r w:rsidRPr="00D003F2">
        <w:rPr>
          <w:rFonts w:ascii="Times New Roman" w:hAnsi="Times New Roman" w:cs="Times New Roman"/>
          <w:color w:val="auto"/>
          <w:sz w:val="28"/>
          <w:szCs w:val="28"/>
        </w:rPr>
        <w:t>.Л</w:t>
      </w:r>
      <w:proofErr w:type="gramEnd"/>
      <w:r w:rsidRPr="00D003F2">
        <w:rPr>
          <w:rFonts w:ascii="Times New Roman" w:hAnsi="Times New Roman" w:cs="Times New Roman"/>
          <w:color w:val="auto"/>
          <w:sz w:val="28"/>
          <w:szCs w:val="28"/>
        </w:rPr>
        <w:t xml:space="preserve">ауреаты Всероссийского молодежного форума по проблемам культурного наследия, экологии и безопасности жизнедеятельности «ЮНЭКО – 2009» -Карагодский Виталий, Пивнев Михаил, Чнаваян Мариам..Победитель зонального этапа краевой научно – практической конференции «Эврика» Малой академии наук учащихся </w:t>
      </w:r>
      <w:r w:rsidRPr="00D003F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Кубани(2010г.) –Пивнев Михаил. Лауреаты Всероссийского конкурса «Первые шаги в науке» - Сагатдинова Карина и Мчедлишвили Майя. Победители муниципального этапа краевой научно-практической конференции Малой сельскохозяйственной академии учащихся – Сагатдинова Карина и Мусатова Ксения (2010 г.), Зинченко Ольга </w:t>
      </w:r>
      <w:proofErr w:type="gramStart"/>
      <w:r w:rsidRPr="00D003F2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D003F2">
        <w:rPr>
          <w:rFonts w:ascii="Times New Roman" w:hAnsi="Times New Roman" w:cs="Times New Roman"/>
          <w:color w:val="auto"/>
          <w:sz w:val="28"/>
          <w:szCs w:val="28"/>
        </w:rPr>
        <w:t>2012). Лауреаты Всероссийского заочного конкурса «Познание и творчество» Общероссийской Малой академии наук «Интеллект будущего» - Мусатова Ксения</w:t>
      </w:r>
      <w:proofErr w:type="gramStart"/>
      <w:r w:rsidRPr="00D003F2">
        <w:rPr>
          <w:rFonts w:ascii="Times New Roman" w:hAnsi="Times New Roman" w:cs="Times New Roman"/>
          <w:color w:val="auto"/>
          <w:sz w:val="28"/>
          <w:szCs w:val="28"/>
        </w:rPr>
        <w:t>,К</w:t>
      </w:r>
      <w:proofErr w:type="gramEnd"/>
      <w:r w:rsidRPr="00D003F2">
        <w:rPr>
          <w:rFonts w:ascii="Times New Roman" w:hAnsi="Times New Roman" w:cs="Times New Roman"/>
          <w:color w:val="auto"/>
          <w:sz w:val="28"/>
          <w:szCs w:val="28"/>
        </w:rPr>
        <w:t xml:space="preserve">урова Аминат, Стрижак Нина, Чнаваян Мариам, Хитрова Ксения, Пивнев Михаил, победитель Ш место – Карагодский Виталий (2010г.). 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 xml:space="preserve">Работы учащихся отличаются четким логическим изложением, высокой степенью научности, убедительностью рассуждений, оригинальностью мышления, достоверностью результатов. В чем причина такого успеха ребят? Прежде всего, в умении логически мыслить, работать с литературой, в глубоком знании курса химии, целеустремленности.   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>Приобщаясь к научно-исследовательской работе, школьники проявляют интерес к науке, поиску, эксперименту. Участие в научно-практических конференциях приучает их к собранности, воспитывает волю, чувство ответственности.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 xml:space="preserve">Исследовательская деятельность целесообразна в учебно-воспитательном процессе только тогда, когда ученики достаточно свободно могут ориентироваться в определенной системе знаний, что повышает долю их самостоятельности. 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>Исследовательский подход учащихся не следует отождествлять с научным исследованием ученых.  Ребята в основном не выявляют новых научных мыслей, но познают, усваивают, «переоткрывают» их для себя.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 xml:space="preserve">          Занимаясь научно-исследовательской работой, ученики самостоятельно выбирают тематическое  направление, готовятся теоретически. Составляют доклад по теме, изучают методику научно-исследовательской работы. Проводя экспериментальную работу, учащиеся ведут журнал наблюдений, анализируют результат.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После завершения оформления работы я пишу рецензию на нее и сосредоточиваю свое внимание на подготовке  ребят к защите исследования.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использование метода проектов способствует формированию  у школьников новых знаний, которые направлены на развитие умений сопоставлять, анализировать, выбирать нужную информацию. 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 xml:space="preserve"> Проектная деятельность - это серьезная и целенаправленная  деятельность учителя и ученика.  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>Правильно организованная педагогом работа  позволяет  учащимся овладеть элементарными навыками  самостоятельной исследовательской деятельности.</w:t>
      </w:r>
    </w:p>
    <w:p w:rsidR="002A6D6B" w:rsidRPr="00D003F2" w:rsidRDefault="002A6D6B" w:rsidP="002A6D6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3F2">
        <w:rPr>
          <w:rFonts w:ascii="Times New Roman" w:hAnsi="Times New Roman" w:cs="Times New Roman"/>
          <w:color w:val="auto"/>
          <w:sz w:val="28"/>
          <w:szCs w:val="28"/>
        </w:rPr>
        <w:t xml:space="preserve">          Методическая  поддержка   учителя  помогает ученикам  в организации исследовательского эксперимента,  подготовке выступлений на различных научно- практических конференциях и конкурсах. Как показывает личный опыт работы, исследовательские проекты  приносит детям радость поиска и находок, чувство уверенности в своих силах,  помогает  увидеть мир науки своими глазами.          </w:t>
      </w:r>
    </w:p>
    <w:p w:rsidR="002A6D6B" w:rsidRPr="00D003F2" w:rsidRDefault="002A6D6B" w:rsidP="002A6D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D6B" w:rsidRPr="00D003F2" w:rsidRDefault="002A6D6B" w:rsidP="002A6D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D6B" w:rsidRPr="00D003F2" w:rsidRDefault="002A6D6B" w:rsidP="002A6D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6D6B" w:rsidRPr="00D003F2" w:rsidRDefault="002A6D6B" w:rsidP="002A6D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D4D90" w:rsidRDefault="001D4D90"/>
    <w:sectPr w:rsidR="001D4D90" w:rsidSect="0083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6B"/>
    <w:rsid w:val="000A6E25"/>
    <w:rsid w:val="001D4D90"/>
    <w:rsid w:val="002A6D6B"/>
    <w:rsid w:val="00C305F2"/>
    <w:rsid w:val="00D34D70"/>
    <w:rsid w:val="00FB5207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6D6B"/>
    <w:pPr>
      <w:spacing w:before="100" w:beforeAutospacing="1" w:after="100" w:afterAutospacing="1" w:line="240" w:lineRule="auto"/>
    </w:pPr>
    <w:rPr>
      <w:rFonts w:ascii="Tahoma" w:hAnsi="Tahoma" w:cs="Tahoma"/>
      <w:color w:val="003E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2013-03-16T20:09:00Z</dcterms:created>
  <dcterms:modified xsi:type="dcterms:W3CDTF">2013-03-16T20:10:00Z</dcterms:modified>
</cp:coreProperties>
</file>