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BD" w:rsidRDefault="00B14206" w:rsidP="00B142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</w:t>
      </w:r>
      <w:r>
        <w:rPr>
          <w:rFonts w:ascii="Times New Roman" w:hAnsi="Times New Roman" w:cs="Times New Roman"/>
          <w:sz w:val="24"/>
          <w:szCs w:val="24"/>
        </w:rPr>
        <w:tab/>
        <w:t xml:space="preserve"> стих.</w:t>
      </w:r>
    </w:p>
    <w:p w:rsidR="00B14206" w:rsidRDefault="00B14206" w:rsidP="00B14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стих – название стихов без рифм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Этот термин пришел из французского и английского языков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vers</w:t>
      </w:r>
      <w:proofErr w:type="spellEnd"/>
      <w:r w:rsidRPr="00B142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blanc</w:t>
      </w:r>
      <w:proofErr w:type="spellEnd"/>
      <w:r w:rsidRPr="00B14206">
        <w:rPr>
          <w:rFonts w:ascii="Times New Roman" w:hAnsi="Times New Roman" w:cs="Times New Roman"/>
          <w:sz w:val="24"/>
          <w:szCs w:val="24"/>
        </w:rPr>
        <w:t>, ,</w:t>
      </w:r>
      <w:r>
        <w:rPr>
          <w:rFonts w:ascii="Times New Roman" w:hAnsi="Times New Roman" w:cs="Times New Roman"/>
          <w:sz w:val="24"/>
          <w:szCs w:val="24"/>
          <w:lang w:val="en-US"/>
        </w:rPr>
        <w:t>blank</w:t>
      </w:r>
      <w:r w:rsidRPr="00B1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verse</w:t>
      </w:r>
      <w:r w:rsidRPr="00B1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blank</w:t>
      </w:r>
      <w:r w:rsidRPr="00B1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сгладить, стереть, уничтожить) и обозначает стихи со стертой, уничтоженной рифмой.</w:t>
      </w:r>
    </w:p>
    <w:p w:rsidR="00B14206" w:rsidRDefault="00B14206" w:rsidP="00B14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без рифм писали еще античные поэты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Белый (точнее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безрифменный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>) стих наиболее употребителен в русской народной поэзии; структурную роль рифм здесь играет определенная клаузула (то есть группа заключительных слогов в стихе, начиная с последнего, ударного слога)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книжной же русской поэзии белый стих поначалу был менее популярен. Но уже В. Тредиаковский и А. Кантемир обращались к нему в своем творчестве, считая главным не рифму, а метрический размер. В 19 веке наиболее решительным защитником белого стиха был В. Жуковский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поддержали А. Пушкин, А. Кольцов, отчасти М. Лермонтов.</w:t>
      </w:r>
    </w:p>
    <w:p w:rsidR="00B14206" w:rsidRDefault="00B14206" w:rsidP="00B14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Впоследствии белый стих прочно укоренился в русской поэзии.</w:t>
      </w:r>
    </w:p>
    <w:p w:rsidR="00B14206" w:rsidRPr="00B14206" w:rsidRDefault="00B14206" w:rsidP="00B14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него характерны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астрофичность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(отсутствие деления на строфы) или бедная строфика, поскольку строфическое разнообразие в стихе определяется разнообразной системой рифмовки. Однако отсутствие  рифмы не лишает белый стих поэтических достоинств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нем сохраняются основные компоненты стиха – ритм, образность языка, клаузула и пр. остается наиболее принятым в драматических произведениях – обычно пятистопный ямб.</w:t>
      </w:r>
      <w:bookmarkStart w:id="0" w:name="_GoBack"/>
      <w:bookmarkEnd w:id="0"/>
    </w:p>
    <w:sectPr w:rsidR="00B14206" w:rsidRPr="00B1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81"/>
    <w:rsid w:val="001B74BA"/>
    <w:rsid w:val="002E38BD"/>
    <w:rsid w:val="00763E81"/>
    <w:rsid w:val="00B1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</dc:creator>
  <cp:lastModifiedBy>Sherl</cp:lastModifiedBy>
  <cp:revision>1</cp:revision>
  <dcterms:created xsi:type="dcterms:W3CDTF">2014-01-03T16:25:00Z</dcterms:created>
  <dcterms:modified xsi:type="dcterms:W3CDTF">2014-01-03T18:59:00Z</dcterms:modified>
</cp:coreProperties>
</file>