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C32" w:rsidRPr="00B01C32" w:rsidRDefault="00B01C32" w:rsidP="00B01C3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B01C32">
        <w:rPr>
          <w:rFonts w:ascii="Times New Roman" w:hAnsi="Times New Roman" w:cs="Times New Roman"/>
          <w:sz w:val="20"/>
          <w:szCs w:val="20"/>
        </w:rPr>
        <w:t>Муниципальное казённое образовательное учреждение «</w:t>
      </w:r>
      <w:proofErr w:type="spellStart"/>
      <w:r w:rsidRPr="00B01C32">
        <w:rPr>
          <w:rFonts w:ascii="Times New Roman" w:hAnsi="Times New Roman" w:cs="Times New Roman"/>
          <w:sz w:val="20"/>
          <w:szCs w:val="20"/>
        </w:rPr>
        <w:t>Горковская</w:t>
      </w:r>
      <w:proofErr w:type="spellEnd"/>
      <w:r w:rsidRPr="00B01C32">
        <w:rPr>
          <w:rFonts w:ascii="Times New Roman" w:hAnsi="Times New Roman" w:cs="Times New Roman"/>
          <w:sz w:val="20"/>
          <w:szCs w:val="20"/>
        </w:rPr>
        <w:t xml:space="preserve"> специальная (коррекционная) общеобразовательная школа – интернат для обучающихся, воспитанников с ограниченными возможностями здоровья»</w:t>
      </w:r>
    </w:p>
    <w:p w:rsidR="00B01C32" w:rsidRDefault="00B01C32" w:rsidP="004D08F5">
      <w:pPr>
        <w:pStyle w:val="base-case"/>
        <w:spacing w:before="0" w:after="0"/>
        <w:ind w:firstLine="0"/>
        <w:jc w:val="center"/>
        <w:rPr>
          <w:sz w:val="28"/>
          <w:szCs w:val="28"/>
        </w:rPr>
      </w:pPr>
    </w:p>
    <w:p w:rsidR="004D08F5" w:rsidRDefault="004D08F5" w:rsidP="004D08F5">
      <w:pPr>
        <w:pStyle w:val="base-case"/>
        <w:spacing w:before="0" w:after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Русских Наталья Константиновна, учитель </w:t>
      </w:r>
      <w:proofErr w:type="spellStart"/>
      <w:r>
        <w:rPr>
          <w:sz w:val="28"/>
          <w:szCs w:val="28"/>
        </w:rPr>
        <w:t>Горковской</w:t>
      </w:r>
      <w:proofErr w:type="spellEnd"/>
      <w:r>
        <w:rPr>
          <w:sz w:val="28"/>
          <w:szCs w:val="28"/>
        </w:rPr>
        <w:t xml:space="preserve"> М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>К)ОШ – И</w:t>
      </w:r>
    </w:p>
    <w:p w:rsidR="004D08F5" w:rsidRDefault="004D08F5" w:rsidP="004D08F5">
      <w:pPr>
        <w:pStyle w:val="base-case"/>
        <w:spacing w:before="0" w:after="0"/>
        <w:ind w:firstLine="0"/>
        <w:jc w:val="center"/>
        <w:rPr>
          <w:sz w:val="28"/>
          <w:szCs w:val="28"/>
        </w:rPr>
      </w:pPr>
    </w:p>
    <w:p w:rsidR="00244CDF" w:rsidRDefault="00244CDF" w:rsidP="004D08F5">
      <w:pPr>
        <w:pStyle w:val="base-case"/>
        <w:spacing w:before="0" w:after="0"/>
        <w:ind w:firstLine="0"/>
        <w:jc w:val="center"/>
        <w:rPr>
          <w:sz w:val="28"/>
          <w:szCs w:val="28"/>
        </w:rPr>
      </w:pPr>
    </w:p>
    <w:p w:rsidR="00F06B4B" w:rsidRDefault="00F06B4B" w:rsidP="00F06B4B">
      <w:pPr>
        <w:pStyle w:val="base-case"/>
        <w:spacing w:before="0" w:after="0"/>
        <w:ind w:firstLine="0"/>
        <w:jc w:val="both"/>
        <w:rPr>
          <w:sz w:val="28"/>
          <w:szCs w:val="28"/>
        </w:rPr>
      </w:pPr>
      <w:r w:rsidRPr="00761AD5">
        <w:rPr>
          <w:b/>
          <w:sz w:val="28"/>
          <w:szCs w:val="28"/>
        </w:rPr>
        <w:t>Тема урока</w:t>
      </w:r>
      <w:r>
        <w:rPr>
          <w:sz w:val="28"/>
          <w:szCs w:val="28"/>
        </w:rPr>
        <w:t xml:space="preserve">: Семейные сбережения </w:t>
      </w:r>
    </w:p>
    <w:p w:rsidR="00F06B4B" w:rsidRPr="00F06B4B" w:rsidRDefault="00F06B4B" w:rsidP="00F06B4B">
      <w:pPr>
        <w:pStyle w:val="base-case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(урок проводится в рамках образовательной  программы «Экономический практикум» в специальных (коррекционных) общеобразовательных учреждениях </w:t>
      </w:r>
      <w:r>
        <w:rPr>
          <w:sz w:val="28"/>
          <w:szCs w:val="28"/>
          <w:lang w:val="en-US"/>
        </w:rPr>
        <w:t>VIII</w:t>
      </w:r>
      <w:r w:rsidRPr="00F06B4B">
        <w:rPr>
          <w:sz w:val="28"/>
          <w:szCs w:val="28"/>
        </w:rPr>
        <w:t xml:space="preserve"> </w:t>
      </w:r>
      <w:r>
        <w:rPr>
          <w:sz w:val="28"/>
          <w:szCs w:val="28"/>
        </w:rPr>
        <w:t>вида).</w:t>
      </w:r>
    </w:p>
    <w:p w:rsidR="00244CDF" w:rsidRPr="00F06B4B" w:rsidRDefault="00244CDF" w:rsidP="00F06B4B">
      <w:pPr>
        <w:pStyle w:val="a4"/>
        <w:rPr>
          <w:rFonts w:ascii="Times New Roman" w:hAnsi="Times New Roman" w:cs="Times New Roman"/>
          <w:sz w:val="28"/>
          <w:szCs w:val="28"/>
        </w:rPr>
      </w:pPr>
      <w:r w:rsidRPr="00761AD5">
        <w:rPr>
          <w:rFonts w:ascii="Times New Roman" w:hAnsi="Times New Roman" w:cs="Times New Roman"/>
          <w:b/>
          <w:sz w:val="28"/>
          <w:szCs w:val="28"/>
        </w:rPr>
        <w:t>Класс</w:t>
      </w:r>
      <w:r w:rsidRPr="00F06B4B">
        <w:rPr>
          <w:rFonts w:ascii="Times New Roman" w:hAnsi="Times New Roman" w:cs="Times New Roman"/>
          <w:sz w:val="28"/>
          <w:szCs w:val="28"/>
        </w:rPr>
        <w:t>-</w:t>
      </w:r>
      <w:r w:rsidR="00A855F5">
        <w:rPr>
          <w:rFonts w:ascii="Times New Roman" w:hAnsi="Times New Roman" w:cs="Times New Roman"/>
          <w:sz w:val="28"/>
          <w:szCs w:val="28"/>
        </w:rPr>
        <w:t xml:space="preserve"> 9 класс.</w:t>
      </w:r>
    </w:p>
    <w:p w:rsidR="00244CDF" w:rsidRPr="00F06B4B" w:rsidRDefault="00244CDF" w:rsidP="00F06B4B">
      <w:pPr>
        <w:pStyle w:val="a4"/>
        <w:rPr>
          <w:rFonts w:ascii="Times New Roman" w:hAnsi="Times New Roman" w:cs="Times New Roman"/>
          <w:sz w:val="28"/>
          <w:szCs w:val="28"/>
        </w:rPr>
      </w:pPr>
      <w:r w:rsidRPr="00761AD5">
        <w:rPr>
          <w:rFonts w:ascii="Times New Roman" w:hAnsi="Times New Roman" w:cs="Times New Roman"/>
          <w:b/>
          <w:sz w:val="28"/>
          <w:szCs w:val="28"/>
        </w:rPr>
        <w:t>Время занятия –</w:t>
      </w:r>
      <w:r w:rsidR="00472546">
        <w:rPr>
          <w:rFonts w:ascii="Times New Roman" w:hAnsi="Times New Roman" w:cs="Times New Roman"/>
          <w:sz w:val="28"/>
          <w:szCs w:val="28"/>
        </w:rPr>
        <w:t xml:space="preserve"> 2 урока  (90</w:t>
      </w:r>
      <w:r w:rsidR="00A855F5">
        <w:rPr>
          <w:rFonts w:ascii="Times New Roman" w:hAnsi="Times New Roman" w:cs="Times New Roman"/>
          <w:sz w:val="28"/>
          <w:szCs w:val="28"/>
        </w:rPr>
        <w:t>минут</w:t>
      </w:r>
      <w:r w:rsidR="00472546">
        <w:rPr>
          <w:rFonts w:ascii="Times New Roman" w:hAnsi="Times New Roman" w:cs="Times New Roman"/>
          <w:sz w:val="28"/>
          <w:szCs w:val="28"/>
        </w:rPr>
        <w:t>)</w:t>
      </w:r>
      <w:r w:rsidR="00A855F5">
        <w:rPr>
          <w:rFonts w:ascii="Times New Roman" w:hAnsi="Times New Roman" w:cs="Times New Roman"/>
          <w:sz w:val="28"/>
          <w:szCs w:val="28"/>
        </w:rPr>
        <w:t>.</w:t>
      </w:r>
    </w:p>
    <w:p w:rsidR="00244CDF" w:rsidRPr="00F06B4B" w:rsidRDefault="00244CDF" w:rsidP="00F06B4B">
      <w:pPr>
        <w:pStyle w:val="a4"/>
        <w:rPr>
          <w:rFonts w:ascii="Times New Roman" w:hAnsi="Times New Roman" w:cs="Times New Roman"/>
          <w:sz w:val="28"/>
          <w:szCs w:val="28"/>
        </w:rPr>
      </w:pPr>
      <w:r w:rsidRPr="00761AD5">
        <w:rPr>
          <w:rFonts w:ascii="Times New Roman" w:hAnsi="Times New Roman" w:cs="Times New Roman"/>
          <w:b/>
          <w:sz w:val="28"/>
          <w:szCs w:val="28"/>
        </w:rPr>
        <w:t>Вид кейса</w:t>
      </w:r>
      <w:r w:rsidRPr="00F06B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6B4B">
        <w:rPr>
          <w:rFonts w:ascii="Times New Roman" w:hAnsi="Times New Roman" w:cs="Times New Roman"/>
          <w:sz w:val="28"/>
          <w:szCs w:val="28"/>
        </w:rPr>
        <w:t>–</w:t>
      </w:r>
      <w:r w:rsidR="00C6629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66290">
        <w:rPr>
          <w:rFonts w:ascii="Times New Roman" w:hAnsi="Times New Roman" w:cs="Times New Roman"/>
          <w:sz w:val="28"/>
          <w:szCs w:val="28"/>
        </w:rPr>
        <w:t>бучающий</w:t>
      </w:r>
      <w:r w:rsidR="00472546">
        <w:rPr>
          <w:rFonts w:ascii="Times New Roman" w:hAnsi="Times New Roman" w:cs="Times New Roman"/>
          <w:sz w:val="28"/>
          <w:szCs w:val="28"/>
        </w:rPr>
        <w:t>.</w:t>
      </w:r>
    </w:p>
    <w:p w:rsidR="00244CDF" w:rsidRDefault="00244CDF" w:rsidP="00F06B4B">
      <w:pPr>
        <w:pStyle w:val="a4"/>
        <w:rPr>
          <w:rFonts w:ascii="Times New Roman" w:hAnsi="Times New Roman" w:cs="Times New Roman"/>
          <w:sz w:val="28"/>
          <w:szCs w:val="28"/>
        </w:rPr>
      </w:pPr>
      <w:r w:rsidRPr="00761AD5">
        <w:rPr>
          <w:rFonts w:ascii="Times New Roman" w:hAnsi="Times New Roman" w:cs="Times New Roman"/>
          <w:b/>
          <w:sz w:val="28"/>
          <w:szCs w:val="28"/>
        </w:rPr>
        <w:t>Тип кейса</w:t>
      </w:r>
      <w:r w:rsidRPr="00F06B4B">
        <w:rPr>
          <w:rFonts w:ascii="Times New Roman" w:hAnsi="Times New Roman" w:cs="Times New Roman"/>
          <w:sz w:val="28"/>
          <w:szCs w:val="28"/>
        </w:rPr>
        <w:t xml:space="preserve"> – </w:t>
      </w:r>
      <w:r w:rsidR="000630A4">
        <w:rPr>
          <w:rFonts w:ascii="Times New Roman" w:hAnsi="Times New Roman" w:cs="Times New Roman"/>
          <w:sz w:val="28"/>
          <w:szCs w:val="28"/>
        </w:rPr>
        <w:t xml:space="preserve"> </w:t>
      </w:r>
      <w:r w:rsidR="00A93B5A">
        <w:rPr>
          <w:rFonts w:ascii="Times New Roman" w:hAnsi="Times New Roman" w:cs="Times New Roman"/>
          <w:sz w:val="28"/>
          <w:szCs w:val="28"/>
        </w:rPr>
        <w:t>аналитический.</w:t>
      </w:r>
    </w:p>
    <w:p w:rsidR="00F14D56" w:rsidRDefault="00F14D56" w:rsidP="00256C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14D5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256C6C">
        <w:rPr>
          <w:rFonts w:ascii="Times New Roman" w:hAnsi="Times New Roman" w:cs="Times New Roman"/>
          <w:sz w:val="28"/>
          <w:szCs w:val="28"/>
        </w:rPr>
        <w:t>Способствовать становлению и развитию экономического мышления детей с ОВЗ, развитию социального интеллекта.</w:t>
      </w:r>
    </w:p>
    <w:p w:rsidR="00256C6C" w:rsidRDefault="00256C6C" w:rsidP="00256C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56C6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C05D7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43734" w:rsidRPr="00643734">
        <w:rPr>
          <w:rFonts w:ascii="Times New Roman" w:hAnsi="Times New Roman" w:cs="Times New Roman"/>
          <w:sz w:val="28"/>
          <w:szCs w:val="28"/>
        </w:rPr>
        <w:t>Формирование привычки к разностороннему анализу проблем</w:t>
      </w:r>
      <w:r w:rsidR="008E5AC6">
        <w:rPr>
          <w:rFonts w:ascii="Times New Roman" w:hAnsi="Times New Roman" w:cs="Times New Roman"/>
          <w:sz w:val="28"/>
          <w:szCs w:val="28"/>
        </w:rPr>
        <w:t>, с которыми приходится ста</w:t>
      </w:r>
      <w:r w:rsidR="008E5AC6" w:rsidRPr="008E5AC6">
        <w:rPr>
          <w:rFonts w:ascii="Times New Roman" w:hAnsi="Times New Roman" w:cs="Times New Roman"/>
          <w:sz w:val="28"/>
          <w:szCs w:val="28"/>
        </w:rPr>
        <w:t>лкиваться в хозяйственной практике.</w:t>
      </w:r>
    </w:p>
    <w:p w:rsidR="00C05D7A" w:rsidRDefault="00C05D7A" w:rsidP="00256C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11F5">
        <w:rPr>
          <w:rFonts w:ascii="Times New Roman" w:hAnsi="Times New Roman" w:cs="Times New Roman"/>
          <w:sz w:val="28"/>
          <w:szCs w:val="28"/>
        </w:rPr>
        <w:t xml:space="preserve">Содействие в процессах социализации школьников, </w:t>
      </w:r>
      <w:proofErr w:type="spellStart"/>
      <w:r w:rsidR="001911F5">
        <w:rPr>
          <w:rFonts w:ascii="Times New Roman" w:hAnsi="Times New Roman" w:cs="Times New Roman"/>
          <w:sz w:val="28"/>
          <w:szCs w:val="28"/>
        </w:rPr>
        <w:t>постшкольной</w:t>
      </w:r>
      <w:proofErr w:type="spellEnd"/>
      <w:r w:rsidR="001911F5">
        <w:rPr>
          <w:rFonts w:ascii="Times New Roman" w:hAnsi="Times New Roman" w:cs="Times New Roman"/>
          <w:sz w:val="28"/>
          <w:szCs w:val="28"/>
        </w:rPr>
        <w:t xml:space="preserve"> адаптации.</w:t>
      </w:r>
    </w:p>
    <w:p w:rsidR="001911F5" w:rsidRDefault="001911F5" w:rsidP="00256C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Коррекция и развитие познавательных процессов.</w:t>
      </w:r>
    </w:p>
    <w:p w:rsidR="001911F5" w:rsidRPr="008E5AC6" w:rsidRDefault="001911F5" w:rsidP="00256C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грамотного экономического поведения.</w:t>
      </w:r>
    </w:p>
    <w:p w:rsidR="00A61279" w:rsidRDefault="00244CDF" w:rsidP="00A855F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855F5">
        <w:rPr>
          <w:rFonts w:ascii="Times New Roman" w:hAnsi="Times New Roman" w:cs="Times New Roman"/>
          <w:b/>
          <w:sz w:val="28"/>
          <w:szCs w:val="28"/>
        </w:rPr>
        <w:t>Проблемное задание</w:t>
      </w:r>
      <w:r w:rsidR="00A6127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61AD5" w:rsidRDefault="00A61279" w:rsidP="00190A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1279">
        <w:rPr>
          <w:rFonts w:ascii="Times New Roman" w:hAnsi="Times New Roman" w:cs="Times New Roman"/>
          <w:sz w:val="28"/>
          <w:szCs w:val="28"/>
        </w:rPr>
        <w:t>Ребята, а теперь представьте</w:t>
      </w:r>
      <w:r>
        <w:rPr>
          <w:rFonts w:ascii="Times New Roman" w:hAnsi="Times New Roman" w:cs="Times New Roman"/>
          <w:sz w:val="28"/>
          <w:szCs w:val="28"/>
        </w:rPr>
        <w:t xml:space="preserve"> себе такую ситуацию. </w:t>
      </w:r>
      <w:r w:rsidR="0000656C">
        <w:rPr>
          <w:rFonts w:ascii="Times New Roman" w:hAnsi="Times New Roman" w:cs="Times New Roman"/>
          <w:sz w:val="28"/>
          <w:szCs w:val="28"/>
        </w:rPr>
        <w:t>Вы получили образование, нашли хорошую работу</w:t>
      </w:r>
      <w:r w:rsidR="00190A41">
        <w:rPr>
          <w:rFonts w:ascii="Times New Roman" w:hAnsi="Times New Roman" w:cs="Times New Roman"/>
          <w:sz w:val="28"/>
          <w:szCs w:val="28"/>
        </w:rPr>
        <w:t xml:space="preserve">, получаете заработную плату. После планирования своего семейного бюджета с учетом всех необходимых трат у вас осталось 10000 рублей. Как сохранить и приумножить эти деньги? Давайте проанализируем все возможные варианты и найдём наиболее рациональный вариант.  </w:t>
      </w:r>
    </w:p>
    <w:p w:rsidR="00190A41" w:rsidRDefault="00244CDF" w:rsidP="00A855F5">
      <w:pPr>
        <w:pStyle w:val="a4"/>
        <w:rPr>
          <w:rFonts w:ascii="Times New Roman" w:hAnsi="Times New Roman" w:cs="Times New Roman"/>
          <w:sz w:val="28"/>
          <w:szCs w:val="28"/>
        </w:rPr>
      </w:pPr>
      <w:r w:rsidRPr="00A855F5">
        <w:rPr>
          <w:rFonts w:ascii="Times New Roman" w:hAnsi="Times New Roman" w:cs="Times New Roman"/>
          <w:b/>
          <w:sz w:val="28"/>
          <w:szCs w:val="28"/>
        </w:rPr>
        <w:t>Содержание кейса</w:t>
      </w:r>
      <w:r w:rsidR="00190A41">
        <w:rPr>
          <w:rFonts w:ascii="Times New Roman" w:hAnsi="Times New Roman" w:cs="Times New Roman"/>
          <w:sz w:val="28"/>
          <w:szCs w:val="28"/>
        </w:rPr>
        <w:t>:</w:t>
      </w:r>
    </w:p>
    <w:p w:rsidR="00190A41" w:rsidRDefault="005C1400" w:rsidP="005C140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справка о способах вложения денег.</w:t>
      </w:r>
    </w:p>
    <w:p w:rsidR="005C1400" w:rsidRDefault="005C1400" w:rsidP="005C140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 курсе валют.</w:t>
      </w:r>
    </w:p>
    <w:p w:rsidR="005C1400" w:rsidRDefault="005C1400" w:rsidP="005C140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банковских вкладах и  процентах по вкладам.</w:t>
      </w:r>
    </w:p>
    <w:p w:rsidR="005C1400" w:rsidRDefault="005C1400" w:rsidP="005C140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облигациях.</w:t>
      </w:r>
    </w:p>
    <w:p w:rsidR="005C1400" w:rsidRDefault="005C1400" w:rsidP="005C140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курсе акций успешных предприятий.</w:t>
      </w:r>
    </w:p>
    <w:p w:rsidR="004A4A21" w:rsidRDefault="005C1400" w:rsidP="004A4A2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учёта плюсов и минусов каждого вида сбережений</w:t>
      </w:r>
      <w:r w:rsidR="004A4A21">
        <w:rPr>
          <w:rFonts w:ascii="Times New Roman" w:hAnsi="Times New Roman" w:cs="Times New Roman"/>
          <w:sz w:val="28"/>
          <w:szCs w:val="28"/>
        </w:rPr>
        <w:t>.</w:t>
      </w:r>
    </w:p>
    <w:p w:rsidR="00D531B1" w:rsidRDefault="00244CDF" w:rsidP="00A855F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855F5">
        <w:rPr>
          <w:rFonts w:ascii="Times New Roman" w:hAnsi="Times New Roman" w:cs="Times New Roman"/>
          <w:b/>
          <w:sz w:val="28"/>
          <w:szCs w:val="28"/>
        </w:rPr>
        <w:t>Как организована работа с кейсом</w:t>
      </w:r>
      <w:r w:rsidR="00D531B1">
        <w:rPr>
          <w:rFonts w:ascii="Times New Roman" w:hAnsi="Times New Roman" w:cs="Times New Roman"/>
          <w:b/>
          <w:sz w:val="28"/>
          <w:szCs w:val="28"/>
        </w:rPr>
        <w:t>:</w:t>
      </w:r>
    </w:p>
    <w:p w:rsidR="00D531B1" w:rsidRDefault="00A95A48" w:rsidP="00485C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D3449">
        <w:rPr>
          <w:rFonts w:ascii="Times New Roman" w:hAnsi="Times New Roman" w:cs="Times New Roman"/>
          <w:sz w:val="28"/>
          <w:szCs w:val="28"/>
        </w:rPr>
        <w:t>1 этап:</w:t>
      </w:r>
      <w:r w:rsidR="00D531B1" w:rsidRPr="00D531B1">
        <w:rPr>
          <w:rFonts w:ascii="Times New Roman" w:hAnsi="Times New Roman" w:cs="Times New Roman"/>
          <w:sz w:val="28"/>
          <w:szCs w:val="28"/>
        </w:rPr>
        <w:t xml:space="preserve"> кейс предоставляется ученикам непосредственно на занятии</w:t>
      </w:r>
      <w:r w:rsidR="00485C8F" w:rsidRPr="00D531B1">
        <w:rPr>
          <w:rFonts w:ascii="Times New Roman" w:hAnsi="Times New Roman" w:cs="Times New Roman"/>
          <w:sz w:val="28"/>
          <w:szCs w:val="28"/>
        </w:rPr>
        <w:t>. Н</w:t>
      </w:r>
      <w:r w:rsidR="00D531B1" w:rsidRPr="00D531B1">
        <w:rPr>
          <w:rFonts w:ascii="Times New Roman" w:hAnsi="Times New Roman" w:cs="Times New Roman"/>
          <w:sz w:val="28"/>
          <w:szCs w:val="28"/>
        </w:rPr>
        <w:t>а его изучение, ознакомление с</w:t>
      </w:r>
      <w:r w:rsidR="00485C8F">
        <w:rPr>
          <w:rFonts w:ascii="Times New Roman" w:hAnsi="Times New Roman" w:cs="Times New Roman"/>
          <w:sz w:val="28"/>
          <w:szCs w:val="28"/>
        </w:rPr>
        <w:t xml:space="preserve"> </w:t>
      </w:r>
      <w:r w:rsidR="002B5C43">
        <w:rPr>
          <w:rFonts w:ascii="Times New Roman" w:hAnsi="Times New Roman" w:cs="Times New Roman"/>
          <w:sz w:val="28"/>
          <w:szCs w:val="28"/>
        </w:rPr>
        <w:t xml:space="preserve">ним отводится около </w:t>
      </w:r>
      <w:r w:rsidR="002B5C43" w:rsidRPr="00C66290">
        <w:rPr>
          <w:rFonts w:ascii="Times New Roman" w:hAnsi="Times New Roman" w:cs="Times New Roman"/>
          <w:sz w:val="28"/>
          <w:szCs w:val="28"/>
        </w:rPr>
        <w:t>4</w:t>
      </w:r>
      <w:r w:rsidR="00485C8F" w:rsidRPr="00C66290">
        <w:rPr>
          <w:rFonts w:ascii="Times New Roman" w:hAnsi="Times New Roman" w:cs="Times New Roman"/>
          <w:sz w:val="28"/>
          <w:szCs w:val="28"/>
        </w:rPr>
        <w:t>0</w:t>
      </w:r>
      <w:r w:rsidR="00D531B1" w:rsidRPr="00C66290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D531B1" w:rsidRPr="00D531B1">
        <w:rPr>
          <w:rFonts w:ascii="Times New Roman" w:hAnsi="Times New Roman" w:cs="Times New Roman"/>
          <w:sz w:val="28"/>
          <w:szCs w:val="28"/>
        </w:rPr>
        <w:t xml:space="preserve"> времени занятия.</w:t>
      </w:r>
    </w:p>
    <w:p w:rsidR="004A4A21" w:rsidRPr="004A4A21" w:rsidRDefault="00485C8F" w:rsidP="004A4A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особенностей развития мыслительных процессов детей с ОВЗ учитель оказывает консультативную и разъяснительную</w:t>
      </w:r>
      <w:r w:rsidR="00A95A48">
        <w:rPr>
          <w:rFonts w:ascii="Times New Roman" w:hAnsi="Times New Roman" w:cs="Times New Roman"/>
          <w:sz w:val="28"/>
          <w:szCs w:val="28"/>
        </w:rPr>
        <w:t xml:space="preserve"> помощь во время </w:t>
      </w:r>
      <w:r w:rsidR="00A95A48" w:rsidRPr="002B5C43">
        <w:rPr>
          <w:rFonts w:ascii="Times New Roman" w:hAnsi="Times New Roman" w:cs="Times New Roman"/>
          <w:sz w:val="28"/>
          <w:szCs w:val="28"/>
        </w:rPr>
        <w:t>работы с материалами кейса.</w:t>
      </w:r>
      <w:r w:rsidR="004A4A21" w:rsidRPr="004A4A21">
        <w:rPr>
          <w:rFonts w:ascii="Times New Roman" w:hAnsi="Times New Roman" w:cs="Times New Roman"/>
          <w:sz w:val="28"/>
          <w:szCs w:val="28"/>
        </w:rPr>
        <w:t xml:space="preserve"> </w:t>
      </w:r>
      <w:r w:rsidR="004A4A21">
        <w:rPr>
          <w:rFonts w:ascii="Times New Roman" w:hAnsi="Times New Roman" w:cs="Times New Roman"/>
          <w:sz w:val="28"/>
          <w:szCs w:val="28"/>
        </w:rPr>
        <w:t>Материал кейса даётся либо «читать с листа» либо «читать с компьютера» т.к. учащиеся недостаточно владеют способами работы с информацией из сети.</w:t>
      </w:r>
    </w:p>
    <w:p w:rsidR="00485C8F" w:rsidRPr="00D531B1" w:rsidRDefault="00485C8F" w:rsidP="00485C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44CDF" w:rsidRPr="00A95A48" w:rsidRDefault="00A95A48" w:rsidP="00A95A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44CDF" w:rsidRPr="00A95A48">
        <w:rPr>
          <w:rFonts w:ascii="Times New Roman" w:hAnsi="Times New Roman" w:cs="Times New Roman"/>
          <w:sz w:val="28"/>
          <w:szCs w:val="28"/>
        </w:rPr>
        <w:t xml:space="preserve">Класс разбивается на </w:t>
      </w:r>
      <w:r w:rsidR="002D3449">
        <w:rPr>
          <w:rFonts w:ascii="Times New Roman" w:hAnsi="Times New Roman" w:cs="Times New Roman"/>
          <w:sz w:val="28"/>
          <w:szCs w:val="28"/>
        </w:rPr>
        <w:t xml:space="preserve">3 </w:t>
      </w:r>
      <w:r w:rsidR="00244CDF" w:rsidRPr="00A95A48">
        <w:rPr>
          <w:rFonts w:ascii="Times New Roman" w:hAnsi="Times New Roman" w:cs="Times New Roman"/>
          <w:sz w:val="28"/>
          <w:szCs w:val="28"/>
        </w:rPr>
        <w:t xml:space="preserve"> подгруппы.</w:t>
      </w:r>
      <w:r w:rsidR="002D3449">
        <w:rPr>
          <w:rFonts w:ascii="Times New Roman" w:hAnsi="Times New Roman" w:cs="Times New Roman"/>
          <w:sz w:val="28"/>
          <w:szCs w:val="28"/>
        </w:rPr>
        <w:t xml:space="preserve"> В каждую подгруппу обязательно должен быть включён  «сильный» ученик.</w:t>
      </w:r>
    </w:p>
    <w:p w:rsidR="002D3449" w:rsidRDefault="00244CDF" w:rsidP="00A95A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95A48">
        <w:rPr>
          <w:rFonts w:ascii="Times New Roman" w:hAnsi="Times New Roman" w:cs="Times New Roman"/>
          <w:sz w:val="28"/>
          <w:szCs w:val="28"/>
        </w:rPr>
        <w:t>Затем организуется работа в подгруппах по поиску</w:t>
      </w:r>
      <w:r w:rsidR="002D3449">
        <w:rPr>
          <w:rFonts w:ascii="Times New Roman" w:hAnsi="Times New Roman" w:cs="Times New Roman"/>
          <w:sz w:val="28"/>
          <w:szCs w:val="28"/>
        </w:rPr>
        <w:t xml:space="preserve"> решения поставленной проблемы. У</w:t>
      </w:r>
      <w:r w:rsidRPr="00A95A48">
        <w:rPr>
          <w:rFonts w:ascii="Times New Roman" w:hAnsi="Times New Roman" w:cs="Times New Roman"/>
          <w:sz w:val="28"/>
          <w:szCs w:val="28"/>
        </w:rPr>
        <w:t>ченики в подгруппах</w:t>
      </w:r>
      <w:r w:rsidR="002D3449">
        <w:rPr>
          <w:rFonts w:ascii="Times New Roman" w:hAnsi="Times New Roman" w:cs="Times New Roman"/>
          <w:sz w:val="28"/>
          <w:szCs w:val="28"/>
        </w:rPr>
        <w:t xml:space="preserve"> изучают и</w:t>
      </w:r>
      <w:r w:rsidRPr="00A95A48">
        <w:rPr>
          <w:rFonts w:ascii="Times New Roman" w:hAnsi="Times New Roman" w:cs="Times New Roman"/>
          <w:sz w:val="28"/>
          <w:szCs w:val="28"/>
        </w:rPr>
        <w:t xml:space="preserve"> обсуждают варианты</w:t>
      </w:r>
      <w:r w:rsidR="002D3449">
        <w:rPr>
          <w:rFonts w:ascii="Times New Roman" w:hAnsi="Times New Roman" w:cs="Times New Roman"/>
          <w:sz w:val="28"/>
          <w:szCs w:val="28"/>
        </w:rPr>
        <w:t xml:space="preserve"> решения проблемы, уточняют то, что кажется непонятным</w:t>
      </w:r>
      <w:r w:rsidR="008766CD">
        <w:rPr>
          <w:rFonts w:ascii="Times New Roman" w:hAnsi="Times New Roman" w:cs="Times New Roman"/>
          <w:sz w:val="28"/>
          <w:szCs w:val="28"/>
        </w:rPr>
        <w:t>, проводят необходимые вычисления, согласуют мнения</w:t>
      </w:r>
      <w:r w:rsidR="002D3449">
        <w:rPr>
          <w:rFonts w:ascii="Times New Roman" w:hAnsi="Times New Roman" w:cs="Times New Roman"/>
          <w:sz w:val="28"/>
          <w:szCs w:val="28"/>
        </w:rPr>
        <w:t>.</w:t>
      </w:r>
    </w:p>
    <w:p w:rsidR="00244CDF" w:rsidRPr="002B5C43" w:rsidRDefault="002D3449" w:rsidP="00A95A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этап:</w:t>
      </w:r>
      <w:r w:rsidR="00244CDF" w:rsidRPr="00A95A48">
        <w:rPr>
          <w:rFonts w:ascii="Times New Roman" w:hAnsi="Times New Roman" w:cs="Times New Roman"/>
          <w:sz w:val="28"/>
          <w:szCs w:val="28"/>
        </w:rPr>
        <w:t xml:space="preserve"> организуется обсуждение вариантов решений подгрупп, что занимает по времени </w:t>
      </w:r>
      <w:r w:rsidR="002B5C43">
        <w:rPr>
          <w:rFonts w:ascii="Times New Roman" w:hAnsi="Times New Roman" w:cs="Times New Roman"/>
          <w:sz w:val="28"/>
          <w:szCs w:val="28"/>
        </w:rPr>
        <w:t>3</w:t>
      </w:r>
      <w:r w:rsidR="002B5C43" w:rsidRPr="002B5C43">
        <w:rPr>
          <w:rFonts w:ascii="Times New Roman" w:hAnsi="Times New Roman" w:cs="Times New Roman"/>
          <w:sz w:val="28"/>
          <w:szCs w:val="28"/>
        </w:rPr>
        <w:t>0</w:t>
      </w:r>
      <w:r w:rsidR="00244CDF" w:rsidRPr="002B5C43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244CDF" w:rsidRDefault="002B5C43" w:rsidP="002B5C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5C43">
        <w:rPr>
          <w:rFonts w:ascii="Times New Roman" w:hAnsi="Times New Roman" w:cs="Times New Roman"/>
          <w:sz w:val="28"/>
          <w:szCs w:val="28"/>
        </w:rPr>
        <w:t>3 этап: и</w:t>
      </w:r>
      <w:r w:rsidR="00244CDF" w:rsidRPr="002B5C43">
        <w:rPr>
          <w:rFonts w:ascii="Times New Roman" w:hAnsi="Times New Roman" w:cs="Times New Roman"/>
          <w:sz w:val="28"/>
          <w:szCs w:val="28"/>
        </w:rPr>
        <w:t>тогова</w:t>
      </w:r>
      <w:r w:rsidRPr="002B5C43">
        <w:rPr>
          <w:rFonts w:ascii="Times New Roman" w:hAnsi="Times New Roman" w:cs="Times New Roman"/>
          <w:sz w:val="28"/>
          <w:szCs w:val="28"/>
        </w:rPr>
        <w:t xml:space="preserve">я часть занятия занимает </w:t>
      </w:r>
      <w:r w:rsidRPr="006F3C42">
        <w:rPr>
          <w:rFonts w:ascii="Times New Roman" w:hAnsi="Times New Roman" w:cs="Times New Roman"/>
          <w:sz w:val="28"/>
          <w:szCs w:val="28"/>
        </w:rPr>
        <w:t>2</w:t>
      </w:r>
      <w:r w:rsidR="00244CDF" w:rsidRPr="006F3C42">
        <w:rPr>
          <w:rFonts w:ascii="Times New Roman" w:hAnsi="Times New Roman" w:cs="Times New Roman"/>
          <w:sz w:val="28"/>
          <w:szCs w:val="28"/>
        </w:rPr>
        <w:t>0 минут</w:t>
      </w:r>
      <w:r w:rsidR="00244CDF" w:rsidRPr="002B5C43">
        <w:rPr>
          <w:rFonts w:ascii="Times New Roman" w:hAnsi="Times New Roman" w:cs="Times New Roman"/>
          <w:sz w:val="28"/>
          <w:szCs w:val="28"/>
        </w:rPr>
        <w:t xml:space="preserve"> и посвящена подведению итогов, обобщению полученных результатов. </w:t>
      </w:r>
      <w:r>
        <w:rPr>
          <w:rFonts w:ascii="Times New Roman" w:hAnsi="Times New Roman" w:cs="Times New Roman"/>
          <w:sz w:val="28"/>
          <w:szCs w:val="28"/>
        </w:rPr>
        <w:t xml:space="preserve">На этом этапе учитель </w:t>
      </w:r>
      <w:r w:rsidR="00244CDF" w:rsidRPr="002B5C43">
        <w:rPr>
          <w:rFonts w:ascii="Times New Roman" w:hAnsi="Times New Roman" w:cs="Times New Roman"/>
          <w:sz w:val="28"/>
          <w:szCs w:val="28"/>
        </w:rPr>
        <w:t xml:space="preserve">организует процедуру оценки предложенных подгруппами вариантов решений. Критерии для оценки </w:t>
      </w:r>
      <w:r>
        <w:rPr>
          <w:rFonts w:ascii="Times New Roman" w:hAnsi="Times New Roman" w:cs="Times New Roman"/>
          <w:sz w:val="28"/>
          <w:szCs w:val="28"/>
        </w:rPr>
        <w:t xml:space="preserve">учитель готовит </w:t>
      </w:r>
      <w:r w:rsidR="00244CDF" w:rsidRPr="002B5C43">
        <w:rPr>
          <w:rFonts w:ascii="Times New Roman" w:hAnsi="Times New Roman" w:cs="Times New Roman"/>
          <w:sz w:val="28"/>
          <w:szCs w:val="28"/>
        </w:rPr>
        <w:t>заранее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244CDF" w:rsidRPr="002B5C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961" w:rsidRDefault="002D26D3" w:rsidP="002B5C4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26D3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087D66" w:rsidRDefault="004A4A21" w:rsidP="002B5C4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87D66">
        <w:rPr>
          <w:rFonts w:ascii="Times New Roman" w:hAnsi="Times New Roman" w:cs="Times New Roman"/>
          <w:b/>
          <w:sz w:val="28"/>
          <w:szCs w:val="28"/>
        </w:rPr>
        <w:t>. Организационный момент (5 минут).</w:t>
      </w:r>
      <w:proofErr w:type="gramEnd"/>
    </w:p>
    <w:p w:rsidR="004A4A21" w:rsidRPr="00B56074" w:rsidRDefault="00087D66" w:rsidP="00087D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так,  после распределения своих доходов</w:t>
      </w:r>
      <w:r w:rsidRPr="00087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учетом всех необходимых трат у вас остались «свободные деньги» -  10000 рублей.</w:t>
      </w:r>
      <w:r w:rsidRPr="00087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сохранить и приумножить эти деньги? Давайте проанализируем все возможные варианты и найдём наиболее рациональный вариант. </w:t>
      </w:r>
    </w:p>
    <w:p w:rsidR="00087D66" w:rsidRDefault="004A4A21" w:rsidP="00087D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по организации деятельности.</w:t>
      </w:r>
      <w:r w:rsidR="00087D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3E8" w:rsidRPr="004113E8" w:rsidRDefault="004113E8" w:rsidP="004113E8">
      <w:pPr>
        <w:pStyle w:val="a4"/>
        <w:rPr>
          <w:rFonts w:ascii="Times New Roman" w:hAnsi="Times New Roman" w:cs="Times New Roman"/>
          <w:sz w:val="28"/>
          <w:szCs w:val="28"/>
        </w:rPr>
      </w:pPr>
      <w:r w:rsidRPr="004113E8">
        <w:rPr>
          <w:rFonts w:ascii="Times New Roman" w:hAnsi="Times New Roman" w:cs="Times New Roman"/>
          <w:sz w:val="28"/>
          <w:szCs w:val="28"/>
        </w:rPr>
        <w:t>Задание:</w:t>
      </w:r>
    </w:p>
    <w:p w:rsidR="004113E8" w:rsidRPr="004113E8" w:rsidRDefault="004113E8" w:rsidP="004113E8">
      <w:pPr>
        <w:pStyle w:val="a4"/>
        <w:rPr>
          <w:rFonts w:ascii="Times New Roman" w:hAnsi="Times New Roman" w:cs="Times New Roman"/>
          <w:sz w:val="28"/>
          <w:szCs w:val="28"/>
        </w:rPr>
      </w:pPr>
      <w:r w:rsidRPr="004113E8">
        <w:rPr>
          <w:rFonts w:ascii="Times New Roman" w:hAnsi="Times New Roman" w:cs="Times New Roman"/>
          <w:sz w:val="28"/>
          <w:szCs w:val="28"/>
        </w:rPr>
        <w:t>1. Изучит</w:t>
      </w:r>
      <w:r>
        <w:rPr>
          <w:rFonts w:ascii="Times New Roman" w:hAnsi="Times New Roman" w:cs="Times New Roman"/>
          <w:sz w:val="28"/>
          <w:szCs w:val="28"/>
        </w:rPr>
        <w:t>ь возможные варианты сохранения денежных средств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4113E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113E8" w:rsidRDefault="004113E8" w:rsidP="004113E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113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Пр</w:t>
      </w:r>
      <w:r w:rsidR="008711D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считать с помощью калькулятора каждый из предложенных вариантов.</w:t>
      </w:r>
    </w:p>
    <w:p w:rsidR="004113E8" w:rsidRPr="004113E8" w:rsidRDefault="004113E8" w:rsidP="004113E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Учесть все преимущества и недостатки каждого варианта.</w:t>
      </w:r>
    </w:p>
    <w:p w:rsidR="004113E8" w:rsidRPr="004113E8" w:rsidRDefault="004113E8" w:rsidP="004113E8">
      <w:pPr>
        <w:pStyle w:val="a4"/>
        <w:rPr>
          <w:rFonts w:ascii="Times New Roman" w:hAnsi="Times New Roman" w:cs="Times New Roman"/>
          <w:sz w:val="28"/>
          <w:szCs w:val="28"/>
        </w:rPr>
      </w:pPr>
      <w:r w:rsidRPr="004113E8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Выбрать наиболее рациональный и приемлемый для вас</w:t>
      </w:r>
      <w:r w:rsidR="008711D7">
        <w:rPr>
          <w:rFonts w:ascii="Times New Roman" w:hAnsi="Times New Roman" w:cs="Times New Roman"/>
          <w:sz w:val="28"/>
          <w:szCs w:val="28"/>
        </w:rPr>
        <w:t xml:space="preserve"> вариант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13E8" w:rsidRDefault="004113E8" w:rsidP="004113E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87D66" w:rsidRPr="004A4A21" w:rsidRDefault="004A4A21" w:rsidP="002B5C4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A4A21">
        <w:rPr>
          <w:rFonts w:ascii="Times New Roman" w:hAnsi="Times New Roman" w:cs="Times New Roman"/>
          <w:b/>
          <w:sz w:val="28"/>
          <w:szCs w:val="28"/>
        </w:rPr>
        <w:t>. Работа с кейсом (40 минут).</w:t>
      </w:r>
    </w:p>
    <w:p w:rsidR="004A4A21" w:rsidRDefault="004A4A21" w:rsidP="00E7586E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справка о способах вложения денег.</w:t>
      </w:r>
    </w:p>
    <w:p w:rsidR="00F36F4D" w:rsidRDefault="00F36F4D" w:rsidP="00E7586E">
      <w:pPr>
        <w:pStyle w:val="a4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236106" w:rsidRPr="00236106" w:rsidRDefault="0097734A" w:rsidP="009773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-635</wp:posOffset>
            </wp:positionV>
            <wp:extent cx="1460500" cy="1606550"/>
            <wp:effectExtent l="19050" t="0" r="6350" b="0"/>
            <wp:wrapSquare wrapText="bothSides"/>
            <wp:docPr id="22" name="Рисунок 18" descr="Куда выгодно влож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Куда выгодно вложит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60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6106" w:rsidRPr="00236106">
        <w:rPr>
          <w:rFonts w:ascii="Times New Roman" w:hAnsi="Times New Roman" w:cs="Times New Roman"/>
          <w:sz w:val="28"/>
          <w:szCs w:val="28"/>
        </w:rPr>
        <w:t xml:space="preserve">Давайте предположим, что Вы уже имеете определенный капитал – что уже является положительным моментом, но есть одно важное «но»: Ваши денежные средства лежат дома в коробочке или под кроватью, тем самым Вы упускаете возможность получать </w:t>
      </w:r>
      <w:hyperlink r:id="rId6" w:tgtFrame="_blank" w:tooltip="Что такое пассивный доход?" w:history="1">
        <w:r w:rsidR="00236106" w:rsidRPr="00236106">
          <w:rPr>
            <w:rFonts w:ascii="Times New Roman" w:hAnsi="Times New Roman" w:cs="Times New Roman"/>
            <w:sz w:val="28"/>
            <w:szCs w:val="28"/>
            <w:u w:val="single"/>
          </w:rPr>
          <w:t xml:space="preserve"> доход</w:t>
        </w:r>
      </w:hyperlink>
      <w:r w:rsidR="00236106" w:rsidRPr="00236106">
        <w:rPr>
          <w:rFonts w:ascii="Times New Roman" w:hAnsi="Times New Roman" w:cs="Times New Roman"/>
          <w:sz w:val="28"/>
          <w:szCs w:val="28"/>
        </w:rPr>
        <w:t>.</w:t>
      </w:r>
    </w:p>
    <w:p w:rsidR="00236106" w:rsidRPr="00236106" w:rsidRDefault="00236106" w:rsidP="009773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6106">
        <w:rPr>
          <w:rFonts w:ascii="Times New Roman" w:hAnsi="Times New Roman" w:cs="Times New Roman"/>
          <w:sz w:val="28"/>
          <w:szCs w:val="28"/>
        </w:rPr>
        <w:t>Такой подход к деньгам считается крайне неправильным. А знаете почему? Потому что деньги должны делать деньги – это главное правило любого бизнеса, а для этого им нужно работать, а не лежать в домашнем тайнике.</w:t>
      </w:r>
    </w:p>
    <w:p w:rsidR="003E3BE2" w:rsidRDefault="00236106" w:rsidP="009773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6106">
        <w:rPr>
          <w:rFonts w:ascii="Times New Roman" w:hAnsi="Times New Roman" w:cs="Times New Roman"/>
          <w:sz w:val="28"/>
          <w:szCs w:val="28"/>
        </w:rPr>
        <w:t xml:space="preserve">Тут то и напрашивается вопрос: </w:t>
      </w:r>
      <w:r w:rsidRPr="003E3BE2">
        <w:rPr>
          <w:rFonts w:ascii="Times New Roman" w:hAnsi="Times New Roman" w:cs="Times New Roman"/>
          <w:b/>
          <w:sz w:val="28"/>
          <w:szCs w:val="28"/>
        </w:rPr>
        <w:t>куда лучше вложить деньги и зарабатывать неплохие дивиденды с минимальным риском?</w:t>
      </w:r>
      <w:r w:rsidRPr="002361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106" w:rsidRDefault="00236106" w:rsidP="009773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6106">
        <w:rPr>
          <w:rFonts w:ascii="Times New Roman" w:hAnsi="Times New Roman" w:cs="Times New Roman"/>
          <w:sz w:val="28"/>
          <w:szCs w:val="28"/>
        </w:rPr>
        <w:t>Н</w:t>
      </w:r>
      <w:r w:rsidR="003E3BE2">
        <w:rPr>
          <w:rFonts w:ascii="Times New Roman" w:hAnsi="Times New Roman" w:cs="Times New Roman"/>
          <w:sz w:val="28"/>
          <w:szCs w:val="28"/>
        </w:rPr>
        <w:t>иже  приведены</w:t>
      </w:r>
      <w:r w:rsidRPr="00236106">
        <w:rPr>
          <w:rFonts w:ascii="Times New Roman" w:hAnsi="Times New Roman" w:cs="Times New Roman"/>
          <w:sz w:val="28"/>
          <w:szCs w:val="28"/>
        </w:rPr>
        <w:t xml:space="preserve"> наиболее известные способы вложения денег. Какой вариант лучше выбрать – решать только Вам!</w:t>
      </w:r>
    </w:p>
    <w:p w:rsidR="00495ADF" w:rsidRPr="00236106" w:rsidRDefault="00495ADF" w:rsidP="009773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A6DCB" w:rsidRDefault="00495ADF" w:rsidP="00495ADF">
      <w:pPr>
        <w:pStyle w:val="a4"/>
        <w:rPr>
          <w:rFonts w:ascii="Times New Roman" w:hAnsi="Times New Roman" w:cs="Times New Roman"/>
          <w:sz w:val="28"/>
          <w:szCs w:val="28"/>
        </w:rPr>
      </w:pPr>
      <w:r w:rsidRPr="00495ADF">
        <w:rPr>
          <w:rFonts w:ascii="Times New Roman" w:hAnsi="Times New Roman" w:cs="Times New Roman"/>
          <w:b/>
          <w:sz w:val="28"/>
          <w:szCs w:val="28"/>
        </w:rPr>
        <w:lastRenderedPageBreak/>
        <w:t>Существует много способов вложения денег. Вот лишь некоторые из них:</w:t>
      </w:r>
      <w:r w:rsidRPr="00495ADF">
        <w:rPr>
          <w:rFonts w:ascii="Times New Roman" w:hAnsi="Times New Roman" w:cs="Times New Roman"/>
          <w:b/>
          <w:sz w:val="28"/>
          <w:szCs w:val="28"/>
        </w:rPr>
        <w:br/>
      </w:r>
      <w:r w:rsidRPr="00495ADF">
        <w:rPr>
          <w:rFonts w:ascii="Times New Roman" w:hAnsi="Times New Roman" w:cs="Times New Roman"/>
          <w:sz w:val="28"/>
          <w:szCs w:val="28"/>
        </w:rPr>
        <w:br/>
      </w:r>
      <w:r w:rsidRPr="00495AD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314450" cy="1362075"/>
            <wp:effectExtent l="19050" t="0" r="0" b="0"/>
            <wp:wrapSquare wrapText="bothSides"/>
            <wp:docPr id="20" name="Рисунок 19" descr="http://damoney.ru/images/pic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damoney.ru/images/pic8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5ADF">
        <w:rPr>
          <w:rFonts w:ascii="Times New Roman" w:hAnsi="Times New Roman" w:cs="Times New Roman"/>
          <w:sz w:val="28"/>
          <w:szCs w:val="28"/>
        </w:rPr>
        <w:t>1) банковские де</w:t>
      </w:r>
      <w:r>
        <w:rPr>
          <w:rFonts w:ascii="Times New Roman" w:hAnsi="Times New Roman" w:cs="Times New Roman"/>
          <w:sz w:val="28"/>
          <w:szCs w:val="28"/>
        </w:rPr>
        <w:t>позиты в рублях, евро, долларах</w:t>
      </w:r>
      <w:r>
        <w:rPr>
          <w:rFonts w:ascii="Times New Roman" w:hAnsi="Times New Roman" w:cs="Times New Roman"/>
          <w:sz w:val="28"/>
          <w:szCs w:val="28"/>
        </w:rPr>
        <w:br/>
        <w:t>2</w:t>
      </w:r>
      <w:r w:rsidRPr="00495ADF">
        <w:rPr>
          <w:rFonts w:ascii="Times New Roman" w:hAnsi="Times New Roman" w:cs="Times New Roman"/>
          <w:sz w:val="28"/>
          <w:szCs w:val="28"/>
        </w:rPr>
        <w:t xml:space="preserve">) иностранные валюты: евро, доллары </w:t>
      </w:r>
      <w:r w:rsidRPr="00495AD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</w:t>
      </w:r>
      <w:r w:rsidR="00E7586E">
        <w:rPr>
          <w:rFonts w:ascii="Times New Roman" w:hAnsi="Times New Roman" w:cs="Times New Roman"/>
          <w:sz w:val="28"/>
          <w:szCs w:val="28"/>
        </w:rPr>
        <w:t>) вложения в акции</w:t>
      </w:r>
    </w:p>
    <w:p w:rsidR="00E7586E" w:rsidRDefault="00FA6DCB" w:rsidP="00495A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вложение в</w:t>
      </w:r>
      <w:r w:rsidR="00495ADF">
        <w:rPr>
          <w:rFonts w:ascii="Times New Roman" w:hAnsi="Times New Roman" w:cs="Times New Roman"/>
          <w:sz w:val="28"/>
          <w:szCs w:val="28"/>
        </w:rPr>
        <w:t xml:space="preserve"> облигации</w:t>
      </w:r>
      <w:r w:rsidR="00495ADF">
        <w:rPr>
          <w:rFonts w:ascii="Times New Roman" w:hAnsi="Times New Roman" w:cs="Times New Roman"/>
          <w:sz w:val="28"/>
          <w:szCs w:val="28"/>
        </w:rPr>
        <w:br/>
        <w:t>4</w:t>
      </w:r>
      <w:r w:rsidR="00495ADF" w:rsidRPr="00495ADF">
        <w:rPr>
          <w:rFonts w:ascii="Times New Roman" w:hAnsi="Times New Roman" w:cs="Times New Roman"/>
          <w:sz w:val="28"/>
          <w:szCs w:val="28"/>
        </w:rPr>
        <w:t>) паевые инвестиционные фонды (</w:t>
      </w:r>
      <w:proofErr w:type="spellStart"/>
      <w:r w:rsidR="00495ADF" w:rsidRPr="00495ADF">
        <w:rPr>
          <w:rFonts w:ascii="Times New Roman" w:hAnsi="Times New Roman" w:cs="Times New Roman"/>
          <w:sz w:val="28"/>
          <w:szCs w:val="28"/>
        </w:rPr>
        <w:t>ПИФы</w:t>
      </w:r>
      <w:proofErr w:type="spellEnd"/>
      <w:r w:rsidR="00495ADF" w:rsidRPr="00495ADF">
        <w:rPr>
          <w:rFonts w:ascii="Times New Roman" w:hAnsi="Times New Roman" w:cs="Times New Roman"/>
          <w:sz w:val="28"/>
          <w:szCs w:val="28"/>
        </w:rPr>
        <w:t>),</w:t>
      </w:r>
    </w:p>
    <w:p w:rsidR="00495ADF" w:rsidRDefault="00E7586E" w:rsidP="00495A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495ADF" w:rsidRPr="00495ADF">
        <w:rPr>
          <w:rFonts w:ascii="Times New Roman" w:hAnsi="Times New Roman" w:cs="Times New Roman"/>
          <w:sz w:val="28"/>
          <w:szCs w:val="28"/>
        </w:rPr>
        <w:t xml:space="preserve"> общие фонды банковского управления (ОФБУ)</w:t>
      </w:r>
      <w:r w:rsidR="00495ADF" w:rsidRPr="00495AD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6) недвижимость</w:t>
      </w:r>
      <w:r>
        <w:rPr>
          <w:rFonts w:ascii="Times New Roman" w:hAnsi="Times New Roman" w:cs="Times New Roman"/>
          <w:sz w:val="28"/>
          <w:szCs w:val="28"/>
        </w:rPr>
        <w:br/>
        <w:t>7</w:t>
      </w:r>
      <w:r w:rsidR="00495ADF" w:rsidRPr="00495ADF">
        <w:rPr>
          <w:rFonts w:ascii="Times New Roman" w:hAnsi="Times New Roman" w:cs="Times New Roman"/>
          <w:sz w:val="28"/>
          <w:szCs w:val="28"/>
        </w:rPr>
        <w:t xml:space="preserve">) свой (или чужой) бизнес </w:t>
      </w:r>
    </w:p>
    <w:p w:rsidR="00E7586E" w:rsidRDefault="00E7586E" w:rsidP="00495A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обсудим и выделим наиболее популярные виды сохранения и приумножения своих денег</w:t>
      </w:r>
      <w:r w:rsidR="004B4992">
        <w:rPr>
          <w:rFonts w:ascii="Times New Roman" w:hAnsi="Times New Roman" w:cs="Times New Roman"/>
          <w:sz w:val="28"/>
          <w:szCs w:val="28"/>
        </w:rPr>
        <w:t xml:space="preserve"> в условиях нашего посёлка или других посёлков нашего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586E" w:rsidRDefault="00E7586E" w:rsidP="00E7586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Наиболее популярные среди населения:</w:t>
      </w:r>
      <w:proofErr w:type="gramEnd"/>
    </w:p>
    <w:p w:rsidR="00E7586E" w:rsidRDefault="00E7586E" w:rsidP="00E7586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5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95ADF">
        <w:rPr>
          <w:rFonts w:ascii="Times New Roman" w:hAnsi="Times New Roman" w:cs="Times New Roman"/>
          <w:sz w:val="28"/>
          <w:szCs w:val="28"/>
        </w:rPr>
        <w:t>) банковские де</w:t>
      </w:r>
      <w:r>
        <w:rPr>
          <w:rFonts w:ascii="Times New Roman" w:hAnsi="Times New Roman" w:cs="Times New Roman"/>
          <w:sz w:val="28"/>
          <w:szCs w:val="28"/>
        </w:rPr>
        <w:t>позиты в рублях, евро, долларах</w:t>
      </w:r>
      <w:r>
        <w:rPr>
          <w:rFonts w:ascii="Times New Roman" w:hAnsi="Times New Roman" w:cs="Times New Roman"/>
          <w:sz w:val="28"/>
          <w:szCs w:val="28"/>
        </w:rPr>
        <w:br/>
        <w:t>2</w:t>
      </w:r>
      <w:r w:rsidRPr="00495ADF">
        <w:rPr>
          <w:rFonts w:ascii="Times New Roman" w:hAnsi="Times New Roman" w:cs="Times New Roman"/>
          <w:sz w:val="28"/>
          <w:szCs w:val="28"/>
        </w:rPr>
        <w:t xml:space="preserve">) иностранные валюты: евро, доллары </w:t>
      </w:r>
      <w:r w:rsidRPr="00495AD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3) вложения в акции</w:t>
      </w:r>
    </w:p>
    <w:p w:rsidR="00E7586E" w:rsidRPr="00E7586E" w:rsidRDefault="00E7586E" w:rsidP="00E7586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вложение в облигации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 w:rsidRPr="00E758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7586E">
        <w:rPr>
          <w:rFonts w:ascii="Times New Roman" w:hAnsi="Times New Roman" w:cs="Times New Roman"/>
          <w:sz w:val="28"/>
          <w:szCs w:val="28"/>
        </w:rPr>
        <w:t xml:space="preserve">режде чем ответить на вопрос куда выгодно вложить деньги, рассмотрим различные способы вложения средств и оценим их примерную доходность. </w:t>
      </w:r>
    </w:p>
    <w:p w:rsidR="00F36F4D" w:rsidRDefault="00F36F4D" w:rsidP="00E758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7586E" w:rsidRPr="004113E8" w:rsidRDefault="004A4A21" w:rsidP="00E7586E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 курсе валют.</w:t>
      </w:r>
    </w:p>
    <w:p w:rsidR="00ED0252" w:rsidRPr="00ED0252" w:rsidRDefault="00ED0252" w:rsidP="00ED025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D0252">
        <w:rPr>
          <w:rFonts w:ascii="Times New Roman" w:hAnsi="Times New Roman" w:cs="Times New Roman"/>
          <w:sz w:val="28"/>
          <w:szCs w:val="28"/>
          <w:lang w:eastAsia="ru-RU"/>
        </w:rPr>
        <w:t>Валюта (доллары США, Евро)</w:t>
      </w:r>
    </w:p>
    <w:p w:rsidR="00ED0252" w:rsidRPr="00ED0252" w:rsidRDefault="00ED0252" w:rsidP="00ED0252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D0252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419225"/>
            <wp:effectExtent l="19050" t="0" r="0" b="0"/>
            <wp:wrapSquare wrapText="bothSides"/>
            <wp:docPr id="5" name="Рисунок 5" descr="http://damoney.ru/images/pic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amoney.ru/images/pic1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D02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После дефолта в 1998г. когда произошло резкое обесценивание российского рубля. Особую популярность получил американский доллар как средство сбережения. </w:t>
      </w:r>
      <w:r w:rsidR="000E34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Многие люди не доверяют  рублю и хранят </w:t>
      </w:r>
      <w:r w:rsidRPr="00ED02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свои накопления в долларах</w:t>
      </w:r>
      <w:r w:rsidR="000E34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или евро</w:t>
      </w:r>
      <w:r w:rsidRPr="00ED02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E34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Курс этих валют более стабилен, имеется возможность его роста по отношению к рублю. Таким </w:t>
      </w:r>
      <w:proofErr w:type="gramStart"/>
      <w:r w:rsidR="000E34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образом</w:t>
      </w:r>
      <w:proofErr w:type="gramEnd"/>
      <w:r w:rsidR="000E34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02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можно получить небольшой доход от повышения цены доллара США</w:t>
      </w:r>
      <w:r w:rsidR="000E34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или евро</w:t>
      </w:r>
      <w:r w:rsidRPr="00ED02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C15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Российские банки принимают вклады в валюте.</w:t>
      </w:r>
    </w:p>
    <w:p w:rsidR="004E189C" w:rsidRDefault="00ED0252" w:rsidP="00ED0252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D02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Можно ли считать валюту</w:t>
      </w:r>
      <w:r w:rsidR="004E18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способом сохранения и приумножения капитала</w:t>
      </w:r>
      <w:r w:rsidRPr="00ED02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ED0252" w:rsidRDefault="009C15DD" w:rsidP="00ED0252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Посмотрите </w:t>
      </w:r>
      <w:r w:rsidR="00ED0252" w:rsidRPr="00ED02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hyperlink r:id="rId9" w:history="1">
        <w:r w:rsidR="00ED0252" w:rsidRPr="00B4767B">
          <w:rPr>
            <w:rFonts w:ascii="Times New Roman" w:hAnsi="Times New Roman" w:cs="Times New Roman"/>
            <w:sz w:val="28"/>
            <w:szCs w:val="28"/>
            <w:lang w:eastAsia="ru-RU"/>
          </w:rPr>
          <w:t>доходность</w:t>
        </w:r>
      </w:hyperlink>
      <w:r w:rsidR="00ED0252" w:rsidRPr="00ED02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доллара и евро за</w:t>
      </w:r>
      <w:r w:rsidR="00B476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 и </w:t>
      </w:r>
      <w:proofErr w:type="gramStart"/>
      <w:r w:rsidR="00B476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определите</w:t>
      </w:r>
      <w:proofErr w:type="gramEnd"/>
      <w:r w:rsidR="00B476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стоит ли </w:t>
      </w:r>
      <w:r w:rsidR="00ED0252" w:rsidRPr="00ED02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вкладывать свои средства в валюту с целью приумножить капитал. </w:t>
      </w:r>
    </w:p>
    <w:p w:rsidR="004E189C" w:rsidRDefault="000E34DA" w:rsidP="00ED0252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171950" cy="2257323"/>
            <wp:effectExtent l="0" t="114300" r="0" b="809727"/>
            <wp:docPr id="28" name="Рисунок 8" descr="M:\ру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:\русс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30000"/>
                    </a:blip>
                    <a:srcRect l="35943" t="10288" r="15546" b="639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2573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inline>
        </w:drawing>
      </w:r>
    </w:p>
    <w:p w:rsidR="004E189C" w:rsidRDefault="004E189C" w:rsidP="00ED0252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4384" behindDoc="0" locked="0" layoutInCell="1" allowOverlap="0">
            <wp:simplePos x="0" y="0"/>
            <wp:positionH relativeFrom="column">
              <wp:posOffset>-191135</wp:posOffset>
            </wp:positionH>
            <wp:positionV relativeFrom="line">
              <wp:posOffset>107315</wp:posOffset>
            </wp:positionV>
            <wp:extent cx="298450" cy="294005"/>
            <wp:effectExtent l="19050" t="0" r="6350" b="0"/>
            <wp:wrapSquare wrapText="bothSides"/>
            <wp:docPr id="3" name="Рисунок 3" descr="http://damoney.ru/images/pic120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amoney.ru/images/pic120p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189C" w:rsidRDefault="004E189C" w:rsidP="00ED0252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06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Преимущества</w:t>
      </w:r>
    </w:p>
    <w:p w:rsidR="000811A6" w:rsidRDefault="000811A6" w:rsidP="00ED0252">
      <w:pPr>
        <w:pStyle w:val="a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0811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Многие товары, особенно импортная техника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 сих пор продаются за доллары.</w:t>
      </w:r>
    </w:p>
    <w:p w:rsidR="000811A6" w:rsidRPr="000811A6" w:rsidRDefault="000811A6" w:rsidP="00ED0252">
      <w:pPr>
        <w:pStyle w:val="a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Более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стабильные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чем рубль.</w:t>
      </w:r>
    </w:p>
    <w:p w:rsidR="004E189C" w:rsidRPr="00970662" w:rsidRDefault="004E189C" w:rsidP="00ED0252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0662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6432" behindDoc="0" locked="0" layoutInCell="1" allowOverlap="0">
            <wp:simplePos x="0" y="0"/>
            <wp:positionH relativeFrom="column">
              <wp:posOffset>-305435</wp:posOffset>
            </wp:positionH>
            <wp:positionV relativeFrom="line">
              <wp:posOffset>95250</wp:posOffset>
            </wp:positionV>
            <wp:extent cx="266700" cy="260985"/>
            <wp:effectExtent l="19050" t="0" r="0" b="0"/>
            <wp:wrapSquare wrapText="bothSides"/>
            <wp:docPr id="7" name="Рисунок 7" descr="http://damoney.ru/images/pic120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amoney.ru/images/pic120m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189C" w:rsidRDefault="004E189C" w:rsidP="00ED0252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06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Недостатки</w:t>
      </w:r>
    </w:p>
    <w:p w:rsidR="00970662" w:rsidRDefault="00970662" w:rsidP="00ED0252">
      <w:pPr>
        <w:pStyle w:val="a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9706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от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делениях банков нашего района не открывают валютные счета, поэтому валюту придётся хранить дома. </w:t>
      </w:r>
    </w:p>
    <w:p w:rsidR="00970662" w:rsidRPr="00970662" w:rsidRDefault="00970662" w:rsidP="00ED0252">
      <w:pPr>
        <w:pStyle w:val="a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Использование долларов и евро в стране может быть отменено.</w:t>
      </w:r>
    </w:p>
    <w:p w:rsidR="00892589" w:rsidRDefault="00892589" w:rsidP="00ED0252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E7B47" w:rsidRDefault="00892589" w:rsidP="008925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</w:t>
      </w:r>
      <w:r w:rsidR="00BE7B47">
        <w:rPr>
          <w:rFonts w:ascii="Times New Roman" w:hAnsi="Times New Roman" w:cs="Times New Roman"/>
          <w:sz w:val="28"/>
          <w:szCs w:val="28"/>
        </w:rPr>
        <w:t>Вы купили 330 $ по цене 30,26. В течени</w:t>
      </w:r>
      <w:proofErr w:type="gramStart"/>
      <w:r w:rsidR="00BE7B4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E7B47">
        <w:rPr>
          <w:rFonts w:ascii="Times New Roman" w:hAnsi="Times New Roman" w:cs="Times New Roman"/>
          <w:sz w:val="28"/>
          <w:szCs w:val="28"/>
        </w:rPr>
        <w:t xml:space="preserve"> года эта цена колебалась от  29, 6  до 31, 05. </w:t>
      </w:r>
      <w:r w:rsidR="00C84DA8">
        <w:rPr>
          <w:rFonts w:ascii="Times New Roman" w:hAnsi="Times New Roman" w:cs="Times New Roman"/>
          <w:sz w:val="28"/>
          <w:szCs w:val="28"/>
        </w:rPr>
        <w:t>В</w:t>
      </w:r>
      <w:r w:rsidR="00BE7B47">
        <w:rPr>
          <w:rFonts w:ascii="Times New Roman" w:hAnsi="Times New Roman" w:cs="Times New Roman"/>
          <w:sz w:val="28"/>
          <w:szCs w:val="28"/>
        </w:rPr>
        <w:t>ычислить среднюю прибыль</w:t>
      </w:r>
      <w:r w:rsidR="00416945">
        <w:rPr>
          <w:rFonts w:ascii="Times New Roman" w:hAnsi="Times New Roman" w:cs="Times New Roman"/>
          <w:sz w:val="28"/>
          <w:szCs w:val="28"/>
        </w:rPr>
        <w:t>.</w:t>
      </w:r>
    </w:p>
    <w:p w:rsidR="00892589" w:rsidRDefault="00892589" w:rsidP="008925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Прибыль </w:t>
      </w:r>
      <w:r w:rsidR="00BE7B4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B47" w:rsidRDefault="00BE7B47" w:rsidP="008925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Убыток - </w:t>
      </w:r>
    </w:p>
    <w:p w:rsidR="00892589" w:rsidRDefault="00892589" w:rsidP="008925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сумма - </w:t>
      </w:r>
    </w:p>
    <w:p w:rsidR="00892589" w:rsidRDefault="00892589" w:rsidP="008925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Учёт рисков–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</w:t>
      </w:r>
      <w:proofErr w:type="gramEnd"/>
      <w:r>
        <w:rPr>
          <w:rFonts w:ascii="Times New Roman" w:hAnsi="Times New Roman" w:cs="Times New Roman"/>
          <w:sz w:val="28"/>
          <w:szCs w:val="28"/>
        </w:rPr>
        <w:t>сокий, средний, низкий, нет риска (нужное подчеркни)</w:t>
      </w:r>
    </w:p>
    <w:p w:rsidR="00892589" w:rsidRDefault="00892589" w:rsidP="008925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Выбор: да, нет, воздержусь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подчеркни)</w:t>
      </w:r>
    </w:p>
    <w:p w:rsidR="00E7586E" w:rsidRDefault="00E7586E" w:rsidP="00E758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4A21" w:rsidRDefault="004A4A21" w:rsidP="004E189C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банковских вкладах и  процентах по вкладам.</w:t>
      </w:r>
    </w:p>
    <w:p w:rsidR="004E189C" w:rsidRDefault="004E189C" w:rsidP="004E189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E189C" w:rsidRPr="004113E8" w:rsidRDefault="004E189C" w:rsidP="004E189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E189C">
        <w:rPr>
          <w:rFonts w:ascii="Times New Roman" w:hAnsi="Times New Roman" w:cs="Times New Roman"/>
          <w:sz w:val="28"/>
          <w:szCs w:val="28"/>
          <w:lang w:eastAsia="ru-RU"/>
        </w:rPr>
        <w:t>Банковские депозиты</w:t>
      </w:r>
      <w:r w:rsidR="0086219E">
        <w:rPr>
          <w:rFonts w:ascii="Times New Roman" w:hAnsi="Times New Roman" w:cs="Times New Roman"/>
          <w:sz w:val="28"/>
          <w:szCs w:val="28"/>
          <w:lang w:eastAsia="ru-RU"/>
        </w:rPr>
        <w:t xml:space="preserve"> (вклады)</w:t>
      </w:r>
      <w:r w:rsidR="004113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189C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66675" distB="66675" distL="66675" distR="66675" simplePos="0" relativeHeight="25166848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428750"/>
            <wp:effectExtent l="19050" t="0" r="0" b="0"/>
            <wp:wrapSquare wrapText="bothSides"/>
            <wp:docPr id="2" name="Рисунок 2" descr="http://damoney.ru/images/ku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amoney.ru/images/kud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18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излюбленный способ вложения у россиян. Простота и доступность банковских вкладов сделали их широко распространёнными среди населения. Для открытия вклада не нужно обладать специальными знаниями, достаточно просто прийти в банк, оформить договор и внести деньги на счёт. Банки есть в каждом</w:t>
      </w:r>
      <w:r w:rsidR="008621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городе</w:t>
      </w:r>
      <w:r w:rsidRPr="004E18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621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86219E" w:rsidRPr="004E18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почти </w:t>
      </w:r>
      <w:r w:rsidR="008621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каждом посёлке нашего района.</w:t>
      </w:r>
    </w:p>
    <w:p w:rsidR="004E189C" w:rsidRPr="004E189C" w:rsidRDefault="004E189C" w:rsidP="004E189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18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 разных банков условия вклада могут сильно отличаться. Как правило, у каждого банка есть несколько видов вкладов, чтобы каждый желающий мог выбрать себе подходящий вклад. Чем больше срок вклада, тем выше процентная ставка.</w:t>
      </w:r>
      <w:r w:rsidRPr="004E18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E189C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Основные характеристики банковских вкладов:</w:t>
      </w:r>
      <w:r w:rsidRPr="004E18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E189C" w:rsidRPr="004E189C" w:rsidRDefault="00C04D5D" w:rsidP="004E189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процентная ставка: 2-7,5</w:t>
      </w:r>
      <w:r w:rsidR="004E189C" w:rsidRPr="004E18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% </w:t>
      </w:r>
      <w:proofErr w:type="gramStart"/>
      <w:r w:rsidR="004E189C" w:rsidRPr="004E18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годовых</w:t>
      </w:r>
      <w:proofErr w:type="gramEnd"/>
      <w:r w:rsidR="004E189C" w:rsidRPr="004E18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E189C" w:rsidRPr="004E189C" w:rsidRDefault="004E189C" w:rsidP="004E189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18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срок вклада: от одного месяца до нескольких лет </w:t>
      </w:r>
    </w:p>
    <w:p w:rsidR="004E189C" w:rsidRPr="004E189C" w:rsidRDefault="004E189C" w:rsidP="004E189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18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валюта вклада: рубли </w:t>
      </w:r>
    </w:p>
    <w:p w:rsidR="004E189C" w:rsidRPr="004E189C" w:rsidRDefault="004E189C" w:rsidP="004E189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18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минимальная сумма первоначального взноса: от нескольких тысяч рублей</w:t>
      </w:r>
      <w:r w:rsidR="009A35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4E18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E189C" w:rsidRPr="004E189C" w:rsidRDefault="004E189C" w:rsidP="004E189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18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начисление процентов ежемесячно, ежеквартально, к концу срока вклада</w:t>
      </w:r>
      <w:r w:rsidR="009A35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4E18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E189C" w:rsidRPr="004E189C" w:rsidRDefault="004E189C" w:rsidP="004E189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18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возможность дополнительных взносов и их минимальная сумма</w:t>
      </w:r>
      <w:r w:rsidR="009A35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4E18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E189C" w:rsidRPr="004E189C" w:rsidRDefault="004E189C" w:rsidP="004E189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18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возможность частичного снятия денег с вклада</w:t>
      </w:r>
      <w:r w:rsidR="009A35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4E18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721D2" w:rsidRDefault="00C721D2" w:rsidP="004E189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721D2" w:rsidRPr="00C721D2" w:rsidRDefault="00C721D2" w:rsidP="00C721D2">
      <w:pPr>
        <w:pStyle w:val="a4"/>
        <w:rPr>
          <w:rFonts w:ascii="Times New Roman" w:hAnsi="Times New Roman" w:cs="Times New Roman"/>
          <w:sz w:val="28"/>
          <w:szCs w:val="28"/>
        </w:rPr>
      </w:pPr>
      <w:r w:rsidRPr="00C721D2">
        <w:rPr>
          <w:rFonts w:ascii="Times New Roman" w:hAnsi="Times New Roman" w:cs="Times New Roman"/>
          <w:sz w:val="28"/>
          <w:szCs w:val="28"/>
        </w:rPr>
        <w:t>Что нужно для того чтобы вложить деньги в банк?</w:t>
      </w:r>
    </w:p>
    <w:p w:rsidR="00C721D2" w:rsidRPr="00C721D2" w:rsidRDefault="00C721D2" w:rsidP="00C721D2">
      <w:pPr>
        <w:pStyle w:val="a4"/>
        <w:rPr>
          <w:rFonts w:ascii="Times New Roman" w:hAnsi="Times New Roman" w:cs="Times New Roman"/>
          <w:sz w:val="28"/>
          <w:szCs w:val="28"/>
        </w:rPr>
      </w:pPr>
      <w:r w:rsidRPr="00C721D2">
        <w:rPr>
          <w:rFonts w:ascii="Times New Roman" w:hAnsi="Times New Roman" w:cs="Times New Roman"/>
          <w:sz w:val="28"/>
          <w:szCs w:val="28"/>
        </w:rPr>
        <w:t>Перед тем как вложить деньги в банк Вы должны будите подписать соответствующий договор о банковском вкладе, где нужно внимательно ознакомиться с условиями хранени</w:t>
      </w:r>
      <w:r w:rsidR="009A350E">
        <w:rPr>
          <w:rFonts w:ascii="Times New Roman" w:hAnsi="Times New Roman" w:cs="Times New Roman"/>
          <w:sz w:val="28"/>
          <w:szCs w:val="28"/>
        </w:rPr>
        <w:t>я Ваших денежных средств: срок  вклада</w:t>
      </w:r>
      <w:r w:rsidRPr="00C721D2">
        <w:rPr>
          <w:rFonts w:ascii="Times New Roman" w:hAnsi="Times New Roman" w:cs="Times New Roman"/>
          <w:sz w:val="28"/>
          <w:szCs w:val="28"/>
        </w:rPr>
        <w:t>, процентная ставка по вкладу, способы начисления процентов (с капитализацией или без).</w:t>
      </w:r>
    </w:p>
    <w:p w:rsidR="00C721D2" w:rsidRPr="00C721D2" w:rsidRDefault="00C721D2" w:rsidP="00C721D2">
      <w:pPr>
        <w:pStyle w:val="a4"/>
        <w:rPr>
          <w:rFonts w:ascii="Times New Roman" w:hAnsi="Times New Roman" w:cs="Times New Roman"/>
          <w:sz w:val="28"/>
          <w:szCs w:val="28"/>
        </w:rPr>
      </w:pPr>
      <w:r w:rsidRPr="00C721D2">
        <w:rPr>
          <w:rFonts w:ascii="Times New Roman" w:hAnsi="Times New Roman" w:cs="Times New Roman"/>
          <w:sz w:val="28"/>
          <w:szCs w:val="28"/>
        </w:rPr>
        <w:t>Вложить деньги в Сбербанк может показаться выгодным людям, которые боятся рисков и согласны пренебречь на порядок высокой прибылью.</w:t>
      </w:r>
    </w:p>
    <w:p w:rsidR="00585379" w:rsidRPr="00585379" w:rsidRDefault="00585379" w:rsidP="00585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37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вкладов частных лиц</w:t>
      </w:r>
    </w:p>
    <w:p w:rsidR="00C721D2" w:rsidRPr="004E189C" w:rsidRDefault="00585379" w:rsidP="004E189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565400" cy="1398259"/>
            <wp:effectExtent l="0" t="0" r="0" b="0"/>
            <wp:docPr id="6" name="Рисунок 1" descr="http://xreferat.ru/image/116/1307190612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referat.ru/image/116/1307190612_3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398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5"/>
        <w:gridCol w:w="8366"/>
      </w:tblGrid>
      <w:tr w:rsidR="004E189C" w:rsidRPr="004E189C" w:rsidTr="000663E7">
        <w:trPr>
          <w:tblCellSpacing w:w="15" w:type="dxa"/>
        </w:trPr>
        <w:tc>
          <w:tcPr>
            <w:tcW w:w="750" w:type="dxa"/>
            <w:vAlign w:val="center"/>
            <w:hideMark/>
          </w:tcPr>
          <w:p w:rsidR="00DF4B3F" w:rsidRDefault="00DF4B3F" w:rsidP="004E189C">
            <w:pPr>
              <w:pStyle w:val="a4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4E189C" w:rsidRPr="004E189C" w:rsidRDefault="00F13C52" w:rsidP="004E189C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0" distR="0" simplePos="0" relativeHeight="251681792" behindDoc="0" locked="0" layoutInCell="1" allowOverlap="0">
                  <wp:simplePos x="0" y="0"/>
                  <wp:positionH relativeFrom="column">
                    <wp:posOffset>53340</wp:posOffset>
                  </wp:positionH>
                  <wp:positionV relativeFrom="line">
                    <wp:posOffset>805180</wp:posOffset>
                  </wp:positionV>
                  <wp:extent cx="260350" cy="254000"/>
                  <wp:effectExtent l="19050" t="0" r="6350" b="0"/>
                  <wp:wrapSquare wrapText="bothSides"/>
                  <wp:docPr id="27" name="Рисунок 4" descr="http://damoney.ru/images/pic120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damoney.ru/images/pic120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B3AF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0" distR="0" simplePos="0" relativeHeight="251669504" behindDoc="0" locked="0" layoutInCell="1" allowOverlap="0">
                  <wp:simplePos x="0" y="0"/>
                  <wp:positionH relativeFrom="column">
                    <wp:posOffset>129540</wp:posOffset>
                  </wp:positionH>
                  <wp:positionV relativeFrom="line">
                    <wp:posOffset>-182880</wp:posOffset>
                  </wp:positionV>
                  <wp:extent cx="228600" cy="222250"/>
                  <wp:effectExtent l="19050" t="0" r="0" b="0"/>
                  <wp:wrapSquare wrapText="bothSides"/>
                  <wp:docPr id="1" name="Рисунок 3" descr="http://damoney.ru/images/pic120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amoney.ru/images/pic120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vAlign w:val="center"/>
            <w:hideMark/>
          </w:tcPr>
          <w:p w:rsidR="0033673C" w:rsidRDefault="009A350E" w:rsidP="004E189C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Преимущества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r w:rsidR="004E189C" w:rsidRPr="004E18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Простота (не нужно 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бладать специальными знаниями)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r w:rsidR="004E189C" w:rsidRPr="004E18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Доступность (мин. сумма вклада от неско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льких тысяч рублей)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r w:rsidR="004E189C" w:rsidRPr="004E18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Гарант</w:t>
            </w:r>
            <w:r w:rsidR="00C656D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ир</w:t>
            </w:r>
            <w:r w:rsidR="00C04D5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ованная доходность (примерно 2-7,5</w:t>
            </w:r>
            <w:r w:rsidR="004E189C" w:rsidRPr="004E18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%)</w:t>
            </w:r>
          </w:p>
          <w:p w:rsidR="004E189C" w:rsidRPr="004E189C" w:rsidRDefault="009A350E" w:rsidP="0033673C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  <w:r w:rsidR="003367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Страховка вкладов.</w:t>
            </w:r>
          </w:p>
        </w:tc>
      </w:tr>
      <w:tr w:rsidR="004E189C" w:rsidRPr="004E189C" w:rsidTr="000663E7">
        <w:trPr>
          <w:tblCellSpacing w:w="15" w:type="dxa"/>
        </w:trPr>
        <w:tc>
          <w:tcPr>
            <w:tcW w:w="750" w:type="dxa"/>
            <w:vAlign w:val="center"/>
            <w:hideMark/>
          </w:tcPr>
          <w:p w:rsidR="004E189C" w:rsidRPr="004E189C" w:rsidRDefault="004E189C" w:rsidP="004E189C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F4B3F" w:rsidRDefault="004E189C" w:rsidP="004E189C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8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Недостатки</w:t>
            </w:r>
            <w:r w:rsidRPr="004E18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Низкая доходность, которой хватит лишь для того, чтобы защитить сбережения от инфляции</w:t>
            </w:r>
            <w:proofErr w:type="gramStart"/>
            <w:r w:rsidRPr="004E18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F4B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  <w:p w:rsidR="004E189C" w:rsidRDefault="00DF4B3F" w:rsidP="004E189C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8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E189C" w:rsidRPr="004E18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• При досрочном расторжении договора банковского счёта выплачивается мизерный процент, либо не выплачивается вообще.</w:t>
            </w:r>
          </w:p>
          <w:p w:rsidR="00DF4B3F" w:rsidRDefault="00DF4B3F" w:rsidP="00F13C5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D5D" w:rsidRDefault="00F13C52" w:rsidP="00F13C5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Задание: </w:t>
            </w:r>
            <w:r w:rsidR="00C04D5D">
              <w:rPr>
                <w:rFonts w:ascii="Times New Roman" w:hAnsi="Times New Roman" w:cs="Times New Roman"/>
                <w:sz w:val="28"/>
                <w:szCs w:val="28"/>
              </w:rPr>
              <w:t>Вклад «Пополняй» на</w:t>
            </w:r>
            <w:r w:rsidR="00F17F92">
              <w:rPr>
                <w:rFonts w:ascii="Times New Roman" w:hAnsi="Times New Roman" w:cs="Times New Roman"/>
                <w:sz w:val="28"/>
                <w:szCs w:val="28"/>
              </w:rPr>
              <w:t xml:space="preserve"> сумму 10000 рублей, сроком на 1 </w:t>
            </w:r>
            <w:r w:rsidR="00F17F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</w:t>
            </w:r>
            <w:r w:rsidR="00C04D5D">
              <w:rPr>
                <w:rFonts w:ascii="Times New Roman" w:hAnsi="Times New Roman" w:cs="Times New Roman"/>
                <w:sz w:val="28"/>
                <w:szCs w:val="28"/>
              </w:rPr>
              <w:t xml:space="preserve">. Процентная ставка </w:t>
            </w:r>
            <w:r w:rsidR="00F17F92">
              <w:rPr>
                <w:rFonts w:ascii="Times New Roman" w:hAnsi="Times New Roman" w:cs="Times New Roman"/>
                <w:sz w:val="28"/>
                <w:szCs w:val="28"/>
              </w:rPr>
              <w:t>– 6,5</w:t>
            </w:r>
            <w:r w:rsidR="00C04D5D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  <w:p w:rsidR="00F13C52" w:rsidRDefault="00F13C52" w:rsidP="00F13C5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Прибыль - </w:t>
            </w:r>
          </w:p>
          <w:p w:rsidR="00F13C52" w:rsidRDefault="00F13C52" w:rsidP="00F13C5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сумма - </w:t>
            </w:r>
          </w:p>
          <w:p w:rsidR="00F13C52" w:rsidRDefault="00F13C52" w:rsidP="00F13C5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Учёт рисков–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сокий, средний, низкий, нет риска (нужное подчеркни)</w:t>
            </w:r>
          </w:p>
          <w:p w:rsidR="00F13C52" w:rsidRDefault="00F13C52" w:rsidP="00F13C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Выбор: да, нет, воздержусь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нужное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подчеркни)</w:t>
            </w:r>
          </w:p>
          <w:p w:rsidR="00DF4B3F" w:rsidRPr="004E189C" w:rsidRDefault="00DF4B3F" w:rsidP="00F13C52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E189C" w:rsidRDefault="004E189C" w:rsidP="004E189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4A21" w:rsidRDefault="004A4A21" w:rsidP="00C656D5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облигациях.</w:t>
      </w:r>
    </w:p>
    <w:p w:rsidR="00C656D5" w:rsidRDefault="002D5096" w:rsidP="006418C2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Рынок облигаций государственного сберегательного займа — молодой, быстроразвивающийся сектор на рынке государственных облигаций.</w:t>
      </w:r>
    </w:p>
    <w:p w:rsidR="002A50E9" w:rsidRPr="002D5096" w:rsidRDefault="00F13C52" w:rsidP="006418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-197485</wp:posOffset>
            </wp:positionH>
            <wp:positionV relativeFrom="margin">
              <wp:posOffset>7274560</wp:posOffset>
            </wp:positionV>
            <wp:extent cx="2990850" cy="2190750"/>
            <wp:effectExtent l="19050" t="0" r="0" b="0"/>
            <wp:wrapSquare wrapText="bothSides"/>
            <wp:docPr id="24" name="Рисунок 7" descr="C:\Users\Наталья\Pictures\obligatsiya-1000-rublei-1992-goda-0002173424-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аталья\Pictures\obligatsiya-1000-rublei-1992-goda-0002173424-preview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b="9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Облигация – долговая ценная бумага. Владелец облигации получает по ней твёрдый процент прибыли.</w:t>
      </w:r>
      <w:r w:rsidR="007E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сохранения денежных сбережений менее рискованно покупать не акции, а облигации, т.к. цена облигации гораздо меньше зависит от состояния дел компании, ведь государство нельзя ликвидировать как разорившуюся фирму.</w:t>
      </w:r>
    </w:p>
    <w:p w:rsidR="002D5096" w:rsidRDefault="00585379" w:rsidP="006418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A68F0">
        <w:rPr>
          <w:rFonts w:ascii="Times New Roman" w:hAnsi="Times New Roman" w:cs="Times New Roman"/>
          <w:bCs/>
          <w:sz w:val="28"/>
          <w:szCs w:val="28"/>
        </w:rPr>
        <w:t>Облигации Государственных Сберегательных Займов</w:t>
      </w:r>
      <w:r w:rsidRPr="009D45F8">
        <w:rPr>
          <w:rFonts w:ascii="Times New Roman" w:hAnsi="Times New Roman" w:cs="Times New Roman"/>
          <w:sz w:val="28"/>
          <w:szCs w:val="28"/>
        </w:rPr>
        <w:t xml:space="preserve"> (ОГСЗ) —</w:t>
      </w:r>
      <w:r w:rsidR="002D5096">
        <w:rPr>
          <w:rFonts w:ascii="Times New Roman" w:hAnsi="Times New Roman" w:cs="Times New Roman"/>
          <w:sz w:val="28"/>
          <w:szCs w:val="28"/>
        </w:rPr>
        <w:t xml:space="preserve"> это долговое обязательство, которое означает, что владельцу облигации будет возмещена её стоимость в установленный срок и выплачен твёрдый процент. </w:t>
      </w:r>
    </w:p>
    <w:p w:rsidR="006418C2" w:rsidRDefault="00585379" w:rsidP="006418C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5F8">
        <w:rPr>
          <w:rFonts w:ascii="Times New Roman" w:hAnsi="Times New Roman" w:cs="Times New Roman"/>
          <w:sz w:val="28"/>
          <w:szCs w:val="28"/>
        </w:rPr>
        <w:t>Форма выплаты дохода — купонна</w:t>
      </w:r>
      <w:r w:rsidR="002D5096">
        <w:rPr>
          <w:rFonts w:ascii="Times New Roman" w:hAnsi="Times New Roman" w:cs="Times New Roman"/>
          <w:sz w:val="28"/>
          <w:szCs w:val="28"/>
        </w:rPr>
        <w:t xml:space="preserve">я; </w:t>
      </w:r>
      <w:r w:rsidR="006418C2" w:rsidRPr="005853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Держателям облигаций в безналичном порядке один раз в году по купону выплачивается годовой доход в размере 15% от номинальной стоимости облигации.</w:t>
      </w:r>
    </w:p>
    <w:p w:rsidR="00AB7C4C" w:rsidRPr="00F13C52" w:rsidRDefault="006418C2" w:rsidP="00F13C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Облигация не бессрочна. По истечении срока действия о</w:t>
      </w:r>
      <w:r w:rsidR="008B2FB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блигации гарантируется её выкуп.</w:t>
      </w:r>
      <w:r w:rsidR="00585379" w:rsidRPr="009D45F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uslg"/>
    </w:p>
    <w:bookmarkEnd w:id="0"/>
    <w:p w:rsidR="00585379" w:rsidRDefault="006418C2" w:rsidP="00585379">
      <w:pPr>
        <w:pStyle w:val="a5"/>
        <w:rPr>
          <w:rFonts w:ascii="Times New Roman" w:hAnsi="Times New Roman"/>
          <w:sz w:val="28"/>
          <w:szCs w:val="28"/>
        </w:rPr>
      </w:pPr>
      <w:r w:rsidRPr="006418C2">
        <w:rPr>
          <w:rFonts w:ascii="Times New Roman" w:hAnsi="Times New Roman"/>
          <w:noProof/>
        </w:rPr>
        <w:drawing>
          <wp:anchor distT="0" distB="0" distL="0" distR="0" simplePos="0" relativeHeight="251677696" behindDoc="0" locked="0" layoutInCell="1" allowOverlap="0">
            <wp:simplePos x="0" y="0"/>
            <wp:positionH relativeFrom="column">
              <wp:posOffset>-158115</wp:posOffset>
            </wp:positionH>
            <wp:positionV relativeFrom="line">
              <wp:posOffset>441325</wp:posOffset>
            </wp:positionV>
            <wp:extent cx="254000" cy="247650"/>
            <wp:effectExtent l="19050" t="0" r="0" b="0"/>
            <wp:wrapSquare wrapText="bothSides"/>
            <wp:docPr id="25" name="Рисунок 16" descr="http://damoney.ru/images/pic120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damoney.ru/images/pic120p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18C2">
        <w:rPr>
          <w:rFonts w:ascii="Times New Roman" w:hAnsi="Times New Roman"/>
          <w:sz w:val="28"/>
          <w:szCs w:val="28"/>
        </w:rPr>
        <w:t>Преи</w:t>
      </w:r>
      <w:r>
        <w:rPr>
          <w:rFonts w:ascii="Times New Roman" w:hAnsi="Times New Roman"/>
          <w:sz w:val="28"/>
          <w:szCs w:val="28"/>
        </w:rPr>
        <w:t>мущества</w:t>
      </w:r>
    </w:p>
    <w:p w:rsidR="006418C2" w:rsidRDefault="006418C2" w:rsidP="006418C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D45F8">
        <w:rPr>
          <w:rFonts w:ascii="Times New Roman" w:hAnsi="Times New Roman" w:cs="Times New Roman"/>
          <w:sz w:val="28"/>
          <w:szCs w:val="28"/>
        </w:rPr>
        <w:t>Доход по ОГ</w:t>
      </w:r>
      <w:r>
        <w:rPr>
          <w:rFonts w:ascii="Times New Roman" w:hAnsi="Times New Roman" w:cs="Times New Roman"/>
          <w:sz w:val="28"/>
          <w:szCs w:val="28"/>
        </w:rPr>
        <w:t>СЗ для физических лиц не облагает</w:t>
      </w:r>
      <w:r w:rsidRPr="009D45F8">
        <w:rPr>
          <w:rFonts w:ascii="Times New Roman" w:hAnsi="Times New Roman" w:cs="Times New Roman"/>
          <w:sz w:val="28"/>
          <w:szCs w:val="28"/>
        </w:rPr>
        <w:t xml:space="preserve">ся налогом. </w:t>
      </w:r>
    </w:p>
    <w:p w:rsidR="006418C2" w:rsidRDefault="006418C2" w:rsidP="006418C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Облигацию можно использовать в качестве залога при оформлении кредита.</w:t>
      </w:r>
    </w:p>
    <w:p w:rsidR="006418C2" w:rsidRDefault="007E69D4" w:rsidP="00F13C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252E">
        <w:rPr>
          <w:rFonts w:ascii="Times New Roman" w:hAnsi="Times New Roman" w:cs="Times New Roman"/>
          <w:sz w:val="28"/>
          <w:szCs w:val="28"/>
        </w:rPr>
        <w:t>Не нужно обладать специальными знаниями при покупке облигаций.</w:t>
      </w:r>
    </w:p>
    <w:p w:rsidR="00F13C52" w:rsidRPr="00F13C52" w:rsidRDefault="00F13C52" w:rsidP="00F13C5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13C52" w:rsidRPr="00F13C52" w:rsidRDefault="006418C2" w:rsidP="00F13C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13C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79744" behindDoc="0" locked="0" layoutInCell="1" allowOverlap="0">
            <wp:simplePos x="0" y="0"/>
            <wp:positionH relativeFrom="column">
              <wp:posOffset>-234315</wp:posOffset>
            </wp:positionH>
            <wp:positionV relativeFrom="line">
              <wp:posOffset>291465</wp:posOffset>
            </wp:positionV>
            <wp:extent cx="234950" cy="228600"/>
            <wp:effectExtent l="19050" t="0" r="0" b="0"/>
            <wp:wrapSquare wrapText="bothSides"/>
            <wp:docPr id="26" name="Рисунок 17" descr="http://damoney.ru/images/pic120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damoney.ru/images/pic120m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3C52">
        <w:rPr>
          <w:rFonts w:ascii="Times New Roman" w:hAnsi="Times New Roman" w:cs="Times New Roman"/>
          <w:sz w:val="28"/>
          <w:szCs w:val="28"/>
        </w:rPr>
        <w:t>Недостатки</w:t>
      </w:r>
    </w:p>
    <w:p w:rsidR="006418C2" w:rsidRPr="00F13C52" w:rsidRDefault="006418C2" w:rsidP="00F13C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13C52">
        <w:rPr>
          <w:rFonts w:ascii="Times New Roman" w:hAnsi="Times New Roman" w:cs="Times New Roman"/>
          <w:sz w:val="28"/>
          <w:szCs w:val="28"/>
        </w:rPr>
        <w:t>- В России авторитет государственных облигаций очень низок, так как государство</w:t>
      </w:r>
      <w:r w:rsidR="008B2FB6" w:rsidRPr="00F13C52">
        <w:rPr>
          <w:rFonts w:ascii="Times New Roman" w:hAnsi="Times New Roman" w:cs="Times New Roman"/>
          <w:sz w:val="28"/>
          <w:szCs w:val="28"/>
        </w:rPr>
        <w:t xml:space="preserve"> не раз подрывало доверие к ним.</w:t>
      </w:r>
    </w:p>
    <w:p w:rsidR="008B2FB6" w:rsidRPr="00F13C52" w:rsidRDefault="008B2FB6" w:rsidP="00F13C52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2">
        <w:rPr>
          <w:rFonts w:ascii="Times New Roman" w:hAnsi="Times New Roman" w:cs="Times New Roman"/>
          <w:sz w:val="28"/>
          <w:szCs w:val="28"/>
        </w:rPr>
        <w:t xml:space="preserve">- </w:t>
      </w:r>
      <w:r w:rsidRPr="00F13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Величина купона устанавливается на год, а доходность, процентные ставки межбанковского кредита в течение этого периода могут иметь значительные колебания. </w:t>
      </w:r>
      <w:r w:rsidR="002A50E9" w:rsidRPr="00F13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13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озникает опасность потерь от вложений в ОГСЗ.</w:t>
      </w:r>
    </w:p>
    <w:p w:rsidR="002A50E9" w:rsidRDefault="002A50E9" w:rsidP="00F13C52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Доходы по облигациям не всегда выплачиваются в срок.</w:t>
      </w:r>
    </w:p>
    <w:p w:rsidR="00F13C52" w:rsidRPr="00F13C52" w:rsidRDefault="00F13C52" w:rsidP="00F13C52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7F92" w:rsidRDefault="00F13C52" w:rsidP="00F13C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</w:t>
      </w:r>
    </w:p>
    <w:p w:rsidR="00F17F92" w:rsidRDefault="00F17F92" w:rsidP="00F13C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Купонная выплата 15%. </w:t>
      </w:r>
      <w:r w:rsidR="00F13C52">
        <w:rPr>
          <w:rFonts w:ascii="Times New Roman" w:hAnsi="Times New Roman" w:cs="Times New Roman"/>
          <w:sz w:val="28"/>
          <w:szCs w:val="28"/>
        </w:rPr>
        <w:t>Посчитайте</w:t>
      </w:r>
      <w:r>
        <w:rPr>
          <w:rFonts w:ascii="Times New Roman" w:hAnsi="Times New Roman" w:cs="Times New Roman"/>
          <w:sz w:val="28"/>
          <w:szCs w:val="28"/>
        </w:rPr>
        <w:t xml:space="preserve"> годовой </w:t>
      </w:r>
      <w:r w:rsidR="00F13C52">
        <w:rPr>
          <w:rFonts w:ascii="Times New Roman" w:hAnsi="Times New Roman" w:cs="Times New Roman"/>
          <w:sz w:val="28"/>
          <w:szCs w:val="28"/>
        </w:rPr>
        <w:t xml:space="preserve"> доход от приобретения облигаций ОГСЗ на сумму 10000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3C52" w:rsidRDefault="00F13C52" w:rsidP="00F13C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Прибыль - </w:t>
      </w:r>
    </w:p>
    <w:p w:rsidR="00F13C52" w:rsidRDefault="00F13C52" w:rsidP="00F13C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сумма - </w:t>
      </w:r>
    </w:p>
    <w:p w:rsidR="00F13C52" w:rsidRDefault="00F13C52" w:rsidP="00F13C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Учёт рисков–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</w:t>
      </w:r>
      <w:proofErr w:type="gramEnd"/>
      <w:r>
        <w:rPr>
          <w:rFonts w:ascii="Times New Roman" w:hAnsi="Times New Roman" w:cs="Times New Roman"/>
          <w:sz w:val="28"/>
          <w:szCs w:val="28"/>
        </w:rPr>
        <w:t>сокий, средний, низкий, нет риска (нужное подчеркни)</w:t>
      </w:r>
    </w:p>
    <w:p w:rsidR="00F13C52" w:rsidRDefault="00F13C52" w:rsidP="00F13C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Выбор: да, нет, воздержусь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подчеркни)</w:t>
      </w:r>
    </w:p>
    <w:p w:rsidR="00C656D5" w:rsidRDefault="00C656D5" w:rsidP="00C656D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56074" w:rsidRDefault="004A4A21" w:rsidP="00C721D2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курсе акций успешных предприятий.</w:t>
      </w:r>
    </w:p>
    <w:p w:rsidR="0025490B" w:rsidRPr="0025490B" w:rsidRDefault="0025490B" w:rsidP="00C721D2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49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Акция</w:t>
      </w:r>
      <w:r w:rsidRPr="0025490B">
        <w:rPr>
          <w:rFonts w:ascii="Times New Roman" w:hAnsi="Times New Roman" w:cs="Times New Roman"/>
          <w:sz w:val="28"/>
          <w:szCs w:val="28"/>
          <w:lang w:eastAsia="ru-RU"/>
        </w:rPr>
        <w:t xml:space="preserve"> - это долевая ценная бумага, купив её, вы становитесь совладельцем компании и имеете право на часть прибыли этой компании. Если у компании дела идут успешно, бизнес развивается, прибыль увеличивается, то рыночная стоимость компании увеличивается, соответственно, увеличивается и стоимость акций. Если дела идут плохо, компания терпит убытки, то её рыночная стоимость уменьшается (и стоимость акций тоже). </w:t>
      </w:r>
    </w:p>
    <w:p w:rsidR="0025490B" w:rsidRPr="0025490B" w:rsidRDefault="0025490B" w:rsidP="0025490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49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7257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3175</wp:posOffset>
            </wp:positionV>
            <wp:extent cx="1682750" cy="1682750"/>
            <wp:effectExtent l="19050" t="0" r="0" b="0"/>
            <wp:wrapSquare wrapText="bothSides"/>
            <wp:docPr id="15" name="Рисунок 15" descr="http://damoney.ru/images/pic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damoney.ru/images/pic12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68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490B">
        <w:rPr>
          <w:rFonts w:ascii="Times New Roman" w:hAnsi="Times New Roman" w:cs="Times New Roman"/>
          <w:sz w:val="28"/>
          <w:szCs w:val="28"/>
          <w:lang w:eastAsia="ru-RU"/>
        </w:rPr>
        <w:t xml:space="preserve">Вложения в </w:t>
      </w:r>
      <w:r w:rsidRPr="002549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акции</w:t>
      </w:r>
      <w:r w:rsidRPr="0025490B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российских (и зарубежных) предприятий - это одна из самых прибыльных форм инвестиций (а также довольно рискованных). Риск заключается в изменении рыночной стоимости акции в неблагоприятную для вас сторону. То есть цены акций могут не только расти, но и падать. Цены на фондовом рынке подвержены каждодневным колебаниям. Вы покупаете акции с тем расчётом, что в будущем их цена </w:t>
      </w:r>
      <w:proofErr w:type="gramStart"/>
      <w:r w:rsidRPr="0025490B">
        <w:rPr>
          <w:rFonts w:ascii="Times New Roman" w:hAnsi="Times New Roman" w:cs="Times New Roman"/>
          <w:sz w:val="28"/>
          <w:szCs w:val="28"/>
          <w:lang w:eastAsia="ru-RU"/>
        </w:rPr>
        <w:t>вырастет</w:t>
      </w:r>
      <w:proofErr w:type="gramEnd"/>
      <w:r w:rsidRPr="0025490B">
        <w:rPr>
          <w:rFonts w:ascii="Times New Roman" w:hAnsi="Times New Roman" w:cs="Times New Roman"/>
          <w:sz w:val="28"/>
          <w:szCs w:val="28"/>
          <w:lang w:eastAsia="ru-RU"/>
        </w:rPr>
        <w:t xml:space="preserve"> и вы сможете продать акции по более высокой цене.</w:t>
      </w:r>
      <w:r w:rsidR="00505FB1">
        <w:rPr>
          <w:rFonts w:ascii="Times New Roman" w:hAnsi="Times New Roman" w:cs="Times New Roman"/>
          <w:sz w:val="28"/>
          <w:szCs w:val="28"/>
          <w:lang w:eastAsia="ru-RU"/>
        </w:rPr>
        <w:t xml:space="preserve"> Но если акционерная компания обанкротится, есть риск, что владельцы акций не получат свои деньги.</w:t>
      </w:r>
    </w:p>
    <w:p w:rsidR="0025490B" w:rsidRDefault="0025490B" w:rsidP="0025490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490B">
        <w:rPr>
          <w:rFonts w:ascii="Times New Roman" w:hAnsi="Times New Roman" w:cs="Times New Roman"/>
          <w:sz w:val="28"/>
          <w:szCs w:val="28"/>
          <w:lang w:eastAsia="ru-RU"/>
        </w:rPr>
        <w:t>Чтобы покупать-продавать акции вам нужно заключить договор с брокером. После этого вы через брокера сможете заключать сделки на фондовом рынке. Делать это можно отдавая распоряжения по телефону, по факсу, по интернету с помощью компьютера. Кстати, в наш цифровой век большинство операций на рынках заключается как раз посредством компьютера, подключённого к интернету, т.к. намного удобнее и быстрее, чем другие способы. Чтобы самостоятельно покупать-продавать акции, вам нужно научиться специальным знаниям, то есть уметь оценивать, пойдут ли цены акций вверх или будут падать вниз, когда покупать, когда продавать и так далее. Нужно быть в курсе событий, чтобы оперативно реагировать на происходящее.</w:t>
      </w:r>
    </w:p>
    <w:p w:rsidR="00C82937" w:rsidRDefault="00C82937" w:rsidP="0025490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2937" w:rsidRPr="00C82937" w:rsidRDefault="00C82937" w:rsidP="00C82937">
      <w:pPr>
        <w:pStyle w:val="a4"/>
        <w:rPr>
          <w:rFonts w:ascii="Times New Roman" w:hAnsi="Times New Roman" w:cs="Times New Roman"/>
          <w:sz w:val="28"/>
          <w:szCs w:val="28"/>
        </w:rPr>
      </w:pPr>
      <w:r w:rsidRPr="00C82937">
        <w:rPr>
          <w:rFonts w:ascii="Times New Roman" w:hAnsi="Times New Roman" w:cs="Times New Roman"/>
          <w:sz w:val="28"/>
          <w:szCs w:val="28"/>
        </w:rPr>
        <w:t xml:space="preserve">Динамика курса акций ГАЗПРОМ </w:t>
      </w:r>
      <w:r w:rsidR="00241FF8" w:rsidRPr="00C82937">
        <w:rPr>
          <w:rFonts w:ascii="Times New Roman" w:hAnsi="Times New Roman" w:cs="Times New Roman"/>
          <w:sz w:val="28"/>
          <w:szCs w:val="28"/>
        </w:rPr>
        <w:t>АО</w:t>
      </w:r>
      <w:r w:rsidRPr="00C82937">
        <w:rPr>
          <w:rFonts w:ascii="Times New Roman" w:hAnsi="Times New Roman" w:cs="Times New Roman"/>
          <w:sz w:val="28"/>
          <w:szCs w:val="28"/>
        </w:rPr>
        <w:t xml:space="preserve">, руб.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4"/>
        <w:gridCol w:w="1254"/>
        <w:gridCol w:w="1517"/>
      </w:tblGrid>
      <w:tr w:rsidR="00C82937" w:rsidRPr="00C82937" w:rsidTr="005A08BD">
        <w:tc>
          <w:tcPr>
            <w:tcW w:w="0" w:type="auto"/>
            <w:tcBorders>
              <w:bottom w:val="single" w:sz="4" w:space="0" w:color="AEAEAE"/>
            </w:tcBorders>
            <w:tcMar>
              <w:top w:w="60" w:type="dxa"/>
              <w:left w:w="24" w:type="dxa"/>
              <w:bottom w:w="60" w:type="dxa"/>
              <w:right w:w="180" w:type="dxa"/>
            </w:tcMar>
            <w:hideMark/>
          </w:tcPr>
          <w:p w:rsidR="00C82937" w:rsidRPr="00C82937" w:rsidRDefault="00C82937" w:rsidP="00C82937">
            <w:pPr>
              <w:pStyle w:val="a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829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0" w:type="auto"/>
            <w:tcBorders>
              <w:bottom w:val="single" w:sz="4" w:space="0" w:color="AEAEAE"/>
            </w:tcBorders>
            <w:tcMar>
              <w:top w:w="60" w:type="dxa"/>
              <w:left w:w="24" w:type="dxa"/>
              <w:bottom w:w="60" w:type="dxa"/>
              <w:right w:w="180" w:type="dxa"/>
            </w:tcMar>
            <w:hideMark/>
          </w:tcPr>
          <w:p w:rsidR="00C82937" w:rsidRPr="00C82937" w:rsidRDefault="00C82937" w:rsidP="00C82937">
            <w:pPr>
              <w:pStyle w:val="a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829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Курс</w:t>
            </w:r>
          </w:p>
        </w:tc>
        <w:tc>
          <w:tcPr>
            <w:tcW w:w="0" w:type="auto"/>
            <w:tcBorders>
              <w:bottom w:val="single" w:sz="4" w:space="0" w:color="AEAEAE"/>
            </w:tcBorders>
            <w:tcMar>
              <w:top w:w="60" w:type="dxa"/>
              <w:left w:w="24" w:type="dxa"/>
              <w:bottom w:w="60" w:type="dxa"/>
              <w:right w:w="180" w:type="dxa"/>
            </w:tcMar>
            <w:hideMark/>
          </w:tcPr>
          <w:p w:rsidR="00C82937" w:rsidRPr="00C82937" w:rsidRDefault="00C82937" w:rsidP="00C82937">
            <w:pPr>
              <w:pStyle w:val="a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829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Изменение</w:t>
            </w:r>
          </w:p>
        </w:tc>
      </w:tr>
      <w:tr w:rsidR="00C82937" w:rsidRPr="00C82937" w:rsidTr="005A08BD">
        <w:tc>
          <w:tcPr>
            <w:tcW w:w="0" w:type="auto"/>
            <w:tcMar>
              <w:top w:w="60" w:type="dxa"/>
              <w:left w:w="24" w:type="dxa"/>
              <w:bottom w:w="60" w:type="dxa"/>
              <w:right w:w="180" w:type="dxa"/>
            </w:tcMar>
            <w:hideMark/>
          </w:tcPr>
          <w:p w:rsidR="00C82937" w:rsidRPr="00C82937" w:rsidRDefault="00C82937" w:rsidP="00C82937">
            <w:pPr>
              <w:pStyle w:val="a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829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29.04</w:t>
            </w:r>
          </w:p>
        </w:tc>
        <w:tc>
          <w:tcPr>
            <w:tcW w:w="0" w:type="auto"/>
            <w:tcMar>
              <w:top w:w="60" w:type="dxa"/>
              <w:left w:w="24" w:type="dxa"/>
              <w:bottom w:w="60" w:type="dxa"/>
              <w:right w:w="180" w:type="dxa"/>
            </w:tcMar>
            <w:hideMark/>
          </w:tcPr>
          <w:p w:rsidR="00C82937" w:rsidRPr="00C82937" w:rsidRDefault="00C82937" w:rsidP="00C82937">
            <w:pPr>
              <w:pStyle w:val="a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829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122,9300</w:t>
            </w:r>
          </w:p>
        </w:tc>
        <w:tc>
          <w:tcPr>
            <w:tcW w:w="0" w:type="auto"/>
            <w:noWrap/>
            <w:tcMar>
              <w:top w:w="60" w:type="dxa"/>
              <w:left w:w="24" w:type="dxa"/>
              <w:bottom w:w="60" w:type="dxa"/>
              <w:right w:w="180" w:type="dxa"/>
            </w:tcMar>
            <w:hideMark/>
          </w:tcPr>
          <w:p w:rsidR="00C82937" w:rsidRPr="00C82937" w:rsidRDefault="00C82937" w:rsidP="00C82937">
            <w:pPr>
              <w:pStyle w:val="a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829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0,09%</w:t>
            </w:r>
          </w:p>
        </w:tc>
      </w:tr>
      <w:tr w:rsidR="00C82937" w:rsidRPr="00C82937" w:rsidTr="005A08BD">
        <w:tc>
          <w:tcPr>
            <w:tcW w:w="0" w:type="auto"/>
            <w:tcMar>
              <w:top w:w="60" w:type="dxa"/>
              <w:left w:w="24" w:type="dxa"/>
              <w:bottom w:w="60" w:type="dxa"/>
              <w:right w:w="180" w:type="dxa"/>
            </w:tcMar>
            <w:hideMark/>
          </w:tcPr>
          <w:p w:rsidR="00C82937" w:rsidRPr="00C82937" w:rsidRDefault="00C82937" w:rsidP="00C8293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26.04</w:t>
            </w:r>
          </w:p>
        </w:tc>
        <w:tc>
          <w:tcPr>
            <w:tcW w:w="0" w:type="auto"/>
            <w:tcMar>
              <w:top w:w="60" w:type="dxa"/>
              <w:left w:w="24" w:type="dxa"/>
              <w:bottom w:w="60" w:type="dxa"/>
              <w:right w:w="180" w:type="dxa"/>
            </w:tcMar>
            <w:hideMark/>
          </w:tcPr>
          <w:p w:rsidR="00C82937" w:rsidRPr="00C82937" w:rsidRDefault="00C82937" w:rsidP="00C8293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122,8200</w:t>
            </w:r>
          </w:p>
        </w:tc>
        <w:tc>
          <w:tcPr>
            <w:tcW w:w="0" w:type="auto"/>
            <w:noWrap/>
            <w:tcMar>
              <w:top w:w="60" w:type="dxa"/>
              <w:left w:w="24" w:type="dxa"/>
              <w:bottom w:w="60" w:type="dxa"/>
              <w:right w:w="180" w:type="dxa"/>
            </w:tcMar>
            <w:hideMark/>
          </w:tcPr>
          <w:p w:rsidR="00C82937" w:rsidRPr="00C82937" w:rsidRDefault="00C82937" w:rsidP="00C8293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–0,11%</w:t>
            </w:r>
          </w:p>
        </w:tc>
      </w:tr>
      <w:tr w:rsidR="00C82937" w:rsidRPr="00C82937" w:rsidTr="005A08BD">
        <w:tc>
          <w:tcPr>
            <w:tcW w:w="0" w:type="auto"/>
            <w:tcMar>
              <w:top w:w="60" w:type="dxa"/>
              <w:left w:w="24" w:type="dxa"/>
              <w:bottom w:w="60" w:type="dxa"/>
              <w:right w:w="180" w:type="dxa"/>
            </w:tcMar>
            <w:hideMark/>
          </w:tcPr>
          <w:p w:rsidR="00C82937" w:rsidRPr="00C82937" w:rsidRDefault="00C82937" w:rsidP="00C8293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25.04</w:t>
            </w:r>
          </w:p>
        </w:tc>
        <w:tc>
          <w:tcPr>
            <w:tcW w:w="0" w:type="auto"/>
            <w:tcMar>
              <w:top w:w="60" w:type="dxa"/>
              <w:left w:w="24" w:type="dxa"/>
              <w:bottom w:w="60" w:type="dxa"/>
              <w:right w:w="180" w:type="dxa"/>
            </w:tcMar>
            <w:hideMark/>
          </w:tcPr>
          <w:p w:rsidR="00C82937" w:rsidRPr="00C82937" w:rsidRDefault="00C82937" w:rsidP="00C8293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122,9600</w:t>
            </w:r>
          </w:p>
        </w:tc>
        <w:tc>
          <w:tcPr>
            <w:tcW w:w="0" w:type="auto"/>
            <w:noWrap/>
            <w:tcMar>
              <w:top w:w="60" w:type="dxa"/>
              <w:left w:w="24" w:type="dxa"/>
              <w:bottom w:w="60" w:type="dxa"/>
              <w:right w:w="180" w:type="dxa"/>
            </w:tcMar>
            <w:hideMark/>
          </w:tcPr>
          <w:p w:rsidR="00C82937" w:rsidRPr="00C82937" w:rsidRDefault="00C82937" w:rsidP="00C8293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–1,40%</w:t>
            </w:r>
          </w:p>
        </w:tc>
      </w:tr>
      <w:tr w:rsidR="00C82937" w:rsidRPr="00C82937" w:rsidTr="005A08BD">
        <w:tc>
          <w:tcPr>
            <w:tcW w:w="0" w:type="auto"/>
            <w:tcMar>
              <w:top w:w="60" w:type="dxa"/>
              <w:left w:w="24" w:type="dxa"/>
              <w:bottom w:w="60" w:type="dxa"/>
              <w:right w:w="180" w:type="dxa"/>
            </w:tcMar>
            <w:hideMark/>
          </w:tcPr>
          <w:p w:rsidR="00C82937" w:rsidRPr="00C82937" w:rsidRDefault="00C82937" w:rsidP="00C8293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24.04</w:t>
            </w:r>
          </w:p>
        </w:tc>
        <w:tc>
          <w:tcPr>
            <w:tcW w:w="0" w:type="auto"/>
            <w:tcMar>
              <w:top w:w="60" w:type="dxa"/>
              <w:left w:w="24" w:type="dxa"/>
              <w:bottom w:w="60" w:type="dxa"/>
              <w:right w:w="180" w:type="dxa"/>
            </w:tcMar>
            <w:hideMark/>
          </w:tcPr>
          <w:p w:rsidR="00C82937" w:rsidRPr="00C82937" w:rsidRDefault="00C82937" w:rsidP="00C8293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124,7000</w:t>
            </w:r>
          </w:p>
        </w:tc>
        <w:tc>
          <w:tcPr>
            <w:tcW w:w="0" w:type="auto"/>
            <w:noWrap/>
            <w:tcMar>
              <w:top w:w="60" w:type="dxa"/>
              <w:left w:w="24" w:type="dxa"/>
              <w:bottom w:w="60" w:type="dxa"/>
              <w:right w:w="180" w:type="dxa"/>
            </w:tcMar>
            <w:hideMark/>
          </w:tcPr>
          <w:p w:rsidR="00C82937" w:rsidRPr="00C82937" w:rsidRDefault="00C82937" w:rsidP="00C8293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3,77%</w:t>
            </w:r>
          </w:p>
        </w:tc>
      </w:tr>
      <w:tr w:rsidR="00C82937" w:rsidRPr="00C82937" w:rsidTr="005A08BD">
        <w:tc>
          <w:tcPr>
            <w:tcW w:w="0" w:type="auto"/>
            <w:tcMar>
              <w:top w:w="60" w:type="dxa"/>
              <w:left w:w="24" w:type="dxa"/>
              <w:bottom w:w="60" w:type="dxa"/>
              <w:right w:w="180" w:type="dxa"/>
            </w:tcMar>
            <w:hideMark/>
          </w:tcPr>
          <w:p w:rsidR="00C82937" w:rsidRPr="00C82937" w:rsidRDefault="00C82937" w:rsidP="00C8293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23.04</w:t>
            </w:r>
          </w:p>
        </w:tc>
        <w:tc>
          <w:tcPr>
            <w:tcW w:w="0" w:type="auto"/>
            <w:tcMar>
              <w:top w:w="60" w:type="dxa"/>
              <w:left w:w="24" w:type="dxa"/>
              <w:bottom w:w="60" w:type="dxa"/>
              <w:right w:w="180" w:type="dxa"/>
            </w:tcMar>
            <w:hideMark/>
          </w:tcPr>
          <w:p w:rsidR="00C82937" w:rsidRPr="00C82937" w:rsidRDefault="00C82937" w:rsidP="00C8293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120,1700</w:t>
            </w:r>
          </w:p>
        </w:tc>
        <w:tc>
          <w:tcPr>
            <w:tcW w:w="0" w:type="auto"/>
            <w:noWrap/>
            <w:tcMar>
              <w:top w:w="60" w:type="dxa"/>
              <w:left w:w="24" w:type="dxa"/>
              <w:bottom w:w="60" w:type="dxa"/>
              <w:right w:w="180" w:type="dxa"/>
            </w:tcMar>
            <w:hideMark/>
          </w:tcPr>
          <w:p w:rsidR="00C82937" w:rsidRPr="00C82937" w:rsidRDefault="00C82937" w:rsidP="00C8293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0,23%</w:t>
            </w:r>
          </w:p>
        </w:tc>
      </w:tr>
      <w:tr w:rsidR="00C82937" w:rsidRPr="00C82937" w:rsidTr="005A08BD">
        <w:tc>
          <w:tcPr>
            <w:tcW w:w="0" w:type="auto"/>
            <w:tcMar>
              <w:top w:w="60" w:type="dxa"/>
              <w:left w:w="24" w:type="dxa"/>
              <w:bottom w:w="60" w:type="dxa"/>
              <w:right w:w="180" w:type="dxa"/>
            </w:tcMar>
            <w:hideMark/>
          </w:tcPr>
          <w:p w:rsidR="00C82937" w:rsidRPr="00C82937" w:rsidRDefault="00C82937" w:rsidP="00C8293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22.04</w:t>
            </w:r>
          </w:p>
        </w:tc>
        <w:tc>
          <w:tcPr>
            <w:tcW w:w="0" w:type="auto"/>
            <w:tcMar>
              <w:top w:w="60" w:type="dxa"/>
              <w:left w:w="24" w:type="dxa"/>
              <w:bottom w:w="60" w:type="dxa"/>
              <w:right w:w="180" w:type="dxa"/>
            </w:tcMar>
            <w:hideMark/>
          </w:tcPr>
          <w:p w:rsidR="00C82937" w:rsidRPr="00C82937" w:rsidRDefault="00C82937" w:rsidP="00C8293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119,9000</w:t>
            </w:r>
          </w:p>
        </w:tc>
        <w:tc>
          <w:tcPr>
            <w:tcW w:w="0" w:type="auto"/>
            <w:noWrap/>
            <w:tcMar>
              <w:top w:w="60" w:type="dxa"/>
              <w:left w:w="24" w:type="dxa"/>
              <w:bottom w:w="60" w:type="dxa"/>
              <w:right w:w="180" w:type="dxa"/>
            </w:tcMar>
            <w:hideMark/>
          </w:tcPr>
          <w:p w:rsidR="00C82937" w:rsidRPr="00C82937" w:rsidRDefault="00C82937" w:rsidP="00C8293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–0,17%</w:t>
            </w:r>
          </w:p>
        </w:tc>
      </w:tr>
      <w:tr w:rsidR="00C82937" w:rsidRPr="00C82937" w:rsidTr="005A08BD">
        <w:tc>
          <w:tcPr>
            <w:tcW w:w="0" w:type="auto"/>
            <w:tcMar>
              <w:top w:w="60" w:type="dxa"/>
              <w:left w:w="24" w:type="dxa"/>
              <w:bottom w:w="60" w:type="dxa"/>
              <w:right w:w="180" w:type="dxa"/>
            </w:tcMar>
            <w:hideMark/>
          </w:tcPr>
          <w:p w:rsidR="00C82937" w:rsidRPr="00C82937" w:rsidRDefault="00C82937" w:rsidP="00C8293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19.04</w:t>
            </w:r>
          </w:p>
        </w:tc>
        <w:tc>
          <w:tcPr>
            <w:tcW w:w="0" w:type="auto"/>
            <w:tcMar>
              <w:top w:w="60" w:type="dxa"/>
              <w:left w:w="24" w:type="dxa"/>
              <w:bottom w:w="60" w:type="dxa"/>
              <w:right w:w="180" w:type="dxa"/>
            </w:tcMar>
            <w:hideMark/>
          </w:tcPr>
          <w:p w:rsidR="00C82937" w:rsidRPr="00C82937" w:rsidRDefault="00C82937" w:rsidP="00C8293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120,1100</w:t>
            </w:r>
          </w:p>
        </w:tc>
        <w:tc>
          <w:tcPr>
            <w:tcW w:w="0" w:type="auto"/>
            <w:noWrap/>
            <w:tcMar>
              <w:top w:w="60" w:type="dxa"/>
              <w:left w:w="24" w:type="dxa"/>
              <w:bottom w:w="60" w:type="dxa"/>
              <w:right w:w="180" w:type="dxa"/>
            </w:tcMar>
            <w:hideMark/>
          </w:tcPr>
          <w:p w:rsidR="00C82937" w:rsidRPr="00C82937" w:rsidRDefault="00C82937" w:rsidP="00C8293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–0,28%</w:t>
            </w:r>
          </w:p>
        </w:tc>
      </w:tr>
      <w:tr w:rsidR="00C82937" w:rsidRPr="00C82937" w:rsidTr="005A08BD">
        <w:tc>
          <w:tcPr>
            <w:tcW w:w="0" w:type="auto"/>
            <w:tcMar>
              <w:top w:w="60" w:type="dxa"/>
              <w:left w:w="24" w:type="dxa"/>
              <w:bottom w:w="60" w:type="dxa"/>
              <w:right w:w="180" w:type="dxa"/>
            </w:tcMar>
            <w:hideMark/>
          </w:tcPr>
          <w:p w:rsidR="00C82937" w:rsidRPr="00C82937" w:rsidRDefault="00C82937" w:rsidP="00C8293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18.04</w:t>
            </w:r>
          </w:p>
        </w:tc>
        <w:tc>
          <w:tcPr>
            <w:tcW w:w="0" w:type="auto"/>
            <w:tcMar>
              <w:top w:w="60" w:type="dxa"/>
              <w:left w:w="24" w:type="dxa"/>
              <w:bottom w:w="60" w:type="dxa"/>
              <w:right w:w="180" w:type="dxa"/>
            </w:tcMar>
            <w:hideMark/>
          </w:tcPr>
          <w:p w:rsidR="00C82937" w:rsidRPr="00C82937" w:rsidRDefault="00C82937" w:rsidP="00C8293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120,4500</w:t>
            </w:r>
          </w:p>
        </w:tc>
        <w:tc>
          <w:tcPr>
            <w:tcW w:w="0" w:type="auto"/>
            <w:noWrap/>
            <w:tcMar>
              <w:top w:w="60" w:type="dxa"/>
              <w:left w:w="24" w:type="dxa"/>
              <w:bottom w:w="60" w:type="dxa"/>
              <w:right w:w="180" w:type="dxa"/>
            </w:tcMar>
            <w:hideMark/>
          </w:tcPr>
          <w:p w:rsidR="00C82937" w:rsidRPr="00C82937" w:rsidRDefault="00C82937" w:rsidP="00C8293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–1,11%</w:t>
            </w:r>
          </w:p>
        </w:tc>
      </w:tr>
      <w:tr w:rsidR="00C82937" w:rsidRPr="00C82937" w:rsidTr="005A08BD">
        <w:tc>
          <w:tcPr>
            <w:tcW w:w="0" w:type="auto"/>
            <w:tcMar>
              <w:top w:w="60" w:type="dxa"/>
              <w:left w:w="24" w:type="dxa"/>
              <w:bottom w:w="60" w:type="dxa"/>
              <w:right w:w="180" w:type="dxa"/>
            </w:tcMar>
            <w:hideMark/>
          </w:tcPr>
          <w:p w:rsidR="00C82937" w:rsidRPr="00C82937" w:rsidRDefault="00C82937" w:rsidP="00C8293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17.04</w:t>
            </w:r>
          </w:p>
        </w:tc>
        <w:tc>
          <w:tcPr>
            <w:tcW w:w="0" w:type="auto"/>
            <w:tcMar>
              <w:top w:w="60" w:type="dxa"/>
              <w:left w:w="24" w:type="dxa"/>
              <w:bottom w:w="60" w:type="dxa"/>
              <w:right w:w="180" w:type="dxa"/>
            </w:tcMar>
            <w:hideMark/>
          </w:tcPr>
          <w:p w:rsidR="00C82937" w:rsidRPr="00C82937" w:rsidRDefault="00C82937" w:rsidP="00C8293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121,8000</w:t>
            </w:r>
          </w:p>
        </w:tc>
        <w:tc>
          <w:tcPr>
            <w:tcW w:w="0" w:type="auto"/>
            <w:noWrap/>
            <w:tcMar>
              <w:top w:w="60" w:type="dxa"/>
              <w:left w:w="24" w:type="dxa"/>
              <w:bottom w:w="60" w:type="dxa"/>
              <w:right w:w="180" w:type="dxa"/>
            </w:tcMar>
            <w:hideMark/>
          </w:tcPr>
          <w:p w:rsidR="00C82937" w:rsidRPr="00C82937" w:rsidRDefault="00C82937" w:rsidP="00C8293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–1,89%</w:t>
            </w:r>
          </w:p>
        </w:tc>
      </w:tr>
      <w:tr w:rsidR="00C82937" w:rsidRPr="00C82937" w:rsidTr="005A08BD">
        <w:tc>
          <w:tcPr>
            <w:tcW w:w="0" w:type="auto"/>
            <w:tcMar>
              <w:top w:w="60" w:type="dxa"/>
              <w:left w:w="24" w:type="dxa"/>
              <w:bottom w:w="60" w:type="dxa"/>
              <w:right w:w="180" w:type="dxa"/>
            </w:tcMar>
            <w:hideMark/>
          </w:tcPr>
          <w:p w:rsidR="00C82937" w:rsidRPr="00C82937" w:rsidRDefault="00C82937" w:rsidP="00C8293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16.04</w:t>
            </w:r>
          </w:p>
        </w:tc>
        <w:tc>
          <w:tcPr>
            <w:tcW w:w="0" w:type="auto"/>
            <w:tcMar>
              <w:top w:w="60" w:type="dxa"/>
              <w:left w:w="24" w:type="dxa"/>
              <w:bottom w:w="60" w:type="dxa"/>
              <w:right w:w="180" w:type="dxa"/>
            </w:tcMar>
            <w:hideMark/>
          </w:tcPr>
          <w:p w:rsidR="00C82937" w:rsidRPr="00C82937" w:rsidRDefault="00C82937" w:rsidP="00C8293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124,1500</w:t>
            </w:r>
          </w:p>
        </w:tc>
        <w:tc>
          <w:tcPr>
            <w:tcW w:w="0" w:type="auto"/>
            <w:noWrap/>
            <w:tcMar>
              <w:top w:w="60" w:type="dxa"/>
              <w:left w:w="24" w:type="dxa"/>
              <w:bottom w:w="60" w:type="dxa"/>
              <w:right w:w="180" w:type="dxa"/>
            </w:tcMar>
            <w:hideMark/>
          </w:tcPr>
          <w:p w:rsidR="00C82937" w:rsidRPr="00C82937" w:rsidRDefault="00C82937" w:rsidP="00C8293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–1,43%</w:t>
            </w:r>
          </w:p>
        </w:tc>
      </w:tr>
    </w:tbl>
    <w:p w:rsidR="00C82937" w:rsidRPr="00C82937" w:rsidRDefault="00C82937" w:rsidP="00C829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3E66" w:rsidRDefault="004D2122" w:rsidP="0025490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13100" cy="1927860"/>
            <wp:effectExtent l="19050" t="0" r="6350" b="0"/>
            <wp:docPr id="10" name="Рисунок 6" descr="C:\Users\Наталья\Pictures\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аталья\Pictures\29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430" cy="1929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937" w:rsidRDefault="00C82937" w:rsidP="0025490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2937" w:rsidRDefault="00C82937" w:rsidP="0025490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2937" w:rsidRDefault="00241FF8" w:rsidP="0025490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Доходность акций сбербанка</w:t>
      </w:r>
    </w:p>
    <w:p w:rsidR="00C82937" w:rsidRDefault="00C82937" w:rsidP="0025490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29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89400" cy="1380610"/>
            <wp:effectExtent l="19050" t="0" r="6350" b="0"/>
            <wp:docPr id="13" name="Рисунок 5" descr="C:\Users\Наталья\Pictures\VestnikCBR14071999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талья\Pictures\VestnikCBR14071999g1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232" cy="1383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937" w:rsidRDefault="00C82937" w:rsidP="0025490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2937" w:rsidRDefault="00241FF8" w:rsidP="0025490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Доходность акций ОАО «Кедр»</w:t>
      </w:r>
    </w:p>
    <w:p w:rsidR="00C82937" w:rsidRDefault="00C82937" w:rsidP="0025490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3E66" w:rsidRDefault="009B3E66" w:rsidP="0025490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97300" cy="1269216"/>
            <wp:effectExtent l="19050" t="0" r="0" b="0"/>
            <wp:docPr id="8" name="Рисунок 4" descr="C:\Users\Наталья\Pictures\vestnikcbr17042002g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лья\Pictures\vestnikcbr17042002g17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013" cy="1269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E66" w:rsidRPr="0025490B" w:rsidRDefault="009B3E66" w:rsidP="0025490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5198" w:type="pct"/>
        <w:tblCellSpacing w:w="15" w:type="dxa"/>
        <w:tblInd w:w="-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4"/>
        <w:gridCol w:w="8650"/>
      </w:tblGrid>
      <w:tr w:rsidR="0025490B" w:rsidRPr="0025490B" w:rsidTr="009B3E66">
        <w:trPr>
          <w:tblCellSpacing w:w="15" w:type="dxa"/>
        </w:trPr>
        <w:tc>
          <w:tcPr>
            <w:tcW w:w="829" w:type="dxa"/>
            <w:vAlign w:val="center"/>
            <w:hideMark/>
          </w:tcPr>
          <w:p w:rsidR="0025490B" w:rsidRPr="0025490B" w:rsidRDefault="0025490B" w:rsidP="0025490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490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0" distR="0" simplePos="0" relativeHeight="251673600" behindDoc="0" locked="0" layoutInCell="1" allowOverlap="0">
                  <wp:simplePos x="0" y="0"/>
                  <wp:positionH relativeFrom="column">
                    <wp:posOffset>27940</wp:posOffset>
                  </wp:positionH>
                  <wp:positionV relativeFrom="line">
                    <wp:posOffset>1905</wp:posOffset>
                  </wp:positionV>
                  <wp:extent cx="330200" cy="323215"/>
                  <wp:effectExtent l="19050" t="0" r="0" b="0"/>
                  <wp:wrapSquare wrapText="bothSides"/>
                  <wp:docPr id="16" name="Рисунок 16" descr="http://damoney.ru/images/pic120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damoney.ru/images/pic120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23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05" w:type="dxa"/>
            <w:vAlign w:val="center"/>
            <w:hideMark/>
          </w:tcPr>
          <w:p w:rsidR="0025490B" w:rsidRPr="0025490B" w:rsidRDefault="0025490B" w:rsidP="00BA4B9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490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Преимущества</w:t>
            </w:r>
            <w:r w:rsidR="000E61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r w:rsidRPr="002549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возможность получить высокую прибыль (де</w:t>
            </w:r>
            <w:r w:rsidR="000E61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сятки-сотни процентов годовых)</w:t>
            </w:r>
            <w:r w:rsidR="000E61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r w:rsidRPr="002549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возможность самому выбират</w:t>
            </w:r>
            <w:r w:rsidR="000E61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ь из большого количества акций</w:t>
            </w:r>
            <w:r w:rsidR="000E61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r w:rsidRPr="002549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самостоятельная разработка инвестиционных стратегий</w:t>
            </w:r>
            <w:r w:rsidR="00BA4B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549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5490B" w:rsidRPr="0025490B" w:rsidTr="009B3E66">
        <w:trPr>
          <w:tblCellSpacing w:w="15" w:type="dxa"/>
        </w:trPr>
        <w:tc>
          <w:tcPr>
            <w:tcW w:w="829" w:type="dxa"/>
            <w:vAlign w:val="center"/>
            <w:hideMark/>
          </w:tcPr>
          <w:p w:rsidR="0025490B" w:rsidRPr="0025490B" w:rsidRDefault="0025490B" w:rsidP="0025490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490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74624" behindDoc="0" locked="0" layoutInCell="1" allowOverlap="0">
                  <wp:simplePos x="0" y="0"/>
                  <wp:positionH relativeFrom="column">
                    <wp:posOffset>27940</wp:posOffset>
                  </wp:positionH>
                  <wp:positionV relativeFrom="line">
                    <wp:posOffset>-8890</wp:posOffset>
                  </wp:positionV>
                  <wp:extent cx="342900" cy="336550"/>
                  <wp:effectExtent l="19050" t="0" r="0" b="0"/>
                  <wp:wrapSquare wrapText="bothSides"/>
                  <wp:docPr id="17" name="Рисунок 17" descr="http://damoney.ru/images/pic120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damoney.ru/images/pic120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3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05" w:type="dxa"/>
            <w:vAlign w:val="center"/>
            <w:hideMark/>
          </w:tcPr>
          <w:p w:rsidR="0025490B" w:rsidRDefault="0025490B" w:rsidP="00C721D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490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Недостатки</w:t>
            </w:r>
            <w:r w:rsidR="000E61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r w:rsidRPr="002549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нужно обладать специальными знаниями и следить за рынком, самому разбираться в тем</w:t>
            </w:r>
            <w:r w:rsidR="00C721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е, уметь хорошо работать в интернете</w:t>
            </w:r>
            <w:r w:rsidR="000E61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E61FB" w:rsidRDefault="000E61FB" w:rsidP="00C721D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размер дохода по акциям зависит от величины прибыли фирмы: чем выше прибыль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тем выше ваши дивиденды; отсутствует прибыль – отсутствуют дивиденды.</w:t>
            </w:r>
          </w:p>
          <w:p w:rsidR="00F623FC" w:rsidRPr="0025490B" w:rsidRDefault="00F623FC" w:rsidP="00C721D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акционеры должны платить подоходный налог с полученных ими дивидендов.</w:t>
            </w:r>
          </w:p>
        </w:tc>
      </w:tr>
    </w:tbl>
    <w:p w:rsidR="0025490B" w:rsidRDefault="0025490B" w:rsidP="0025490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13C52" w:rsidRDefault="00F13C52" w:rsidP="00F13C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Посчитайте доход от приобретения акций АО Газпром на сумму 10000 рублей в количестве 80 штук. Средняя годовая  прибыль на 1 акцию  составляет 15, 75 руб.</w:t>
      </w:r>
    </w:p>
    <w:p w:rsidR="00F13C52" w:rsidRDefault="00F13C52" w:rsidP="00F13C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Прибыль - </w:t>
      </w:r>
    </w:p>
    <w:p w:rsidR="00F13C52" w:rsidRDefault="00F13C52" w:rsidP="00F13C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сумма - </w:t>
      </w:r>
    </w:p>
    <w:p w:rsidR="00F13C52" w:rsidRDefault="00F13C52" w:rsidP="00F13C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Учёт рисков–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</w:t>
      </w:r>
      <w:proofErr w:type="gramEnd"/>
      <w:r>
        <w:rPr>
          <w:rFonts w:ascii="Times New Roman" w:hAnsi="Times New Roman" w:cs="Times New Roman"/>
          <w:sz w:val="28"/>
          <w:szCs w:val="28"/>
        </w:rPr>
        <w:t>сокий, средний, низкий, нет риска (нужное подчеркни)</w:t>
      </w:r>
    </w:p>
    <w:p w:rsidR="00F13C52" w:rsidRDefault="00F13C52" w:rsidP="00F13C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Выбор: да, нет, воздержусь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подчеркни)</w:t>
      </w:r>
    </w:p>
    <w:p w:rsidR="0025490B" w:rsidRDefault="0025490B" w:rsidP="0025490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4A21" w:rsidRPr="00B56074" w:rsidRDefault="004A4A21" w:rsidP="00B5607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6074">
        <w:rPr>
          <w:rFonts w:ascii="Times New Roman" w:hAnsi="Times New Roman" w:cs="Times New Roman"/>
          <w:sz w:val="28"/>
          <w:szCs w:val="28"/>
        </w:rPr>
        <w:t xml:space="preserve">Таблица учёта </w:t>
      </w:r>
    </w:p>
    <w:tbl>
      <w:tblPr>
        <w:tblStyle w:val="ab"/>
        <w:tblW w:w="0" w:type="auto"/>
        <w:tblLook w:val="04A0"/>
      </w:tblPr>
      <w:tblGrid>
        <w:gridCol w:w="2376"/>
        <w:gridCol w:w="2410"/>
        <w:gridCol w:w="1985"/>
      </w:tblGrid>
      <w:tr w:rsidR="00715296" w:rsidTr="00700D05">
        <w:tc>
          <w:tcPr>
            <w:tcW w:w="2376" w:type="dxa"/>
          </w:tcPr>
          <w:p w:rsidR="00715296" w:rsidRPr="00700D05" w:rsidRDefault="009968C5" w:rsidP="004A4A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Возможный вариант</w:t>
            </w:r>
          </w:p>
        </w:tc>
        <w:tc>
          <w:tcPr>
            <w:tcW w:w="2410" w:type="dxa"/>
          </w:tcPr>
          <w:p w:rsidR="00715296" w:rsidRPr="00700D05" w:rsidRDefault="00700D05" w:rsidP="004A4A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D05">
              <w:rPr>
                <w:rFonts w:ascii="Times New Roman" w:hAnsi="Times New Roman" w:cs="Times New Roman"/>
                <w:sz w:val="28"/>
                <w:szCs w:val="28"/>
              </w:rPr>
              <w:t>Учёт риско</w:t>
            </w:r>
            <w:proofErr w:type="gramStart"/>
            <w:r w:rsidRPr="00700D0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968C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9968C5">
              <w:rPr>
                <w:rFonts w:ascii="Times New Roman" w:hAnsi="Times New Roman" w:cs="Times New Roman"/>
                <w:sz w:val="28"/>
                <w:szCs w:val="28"/>
              </w:rPr>
              <w:t>высокий, средний, низкий, нет рисков)</w:t>
            </w:r>
          </w:p>
        </w:tc>
        <w:tc>
          <w:tcPr>
            <w:tcW w:w="1985" w:type="dxa"/>
          </w:tcPr>
          <w:p w:rsidR="00715296" w:rsidRPr="00700D05" w:rsidRDefault="009968C5" w:rsidP="004A4A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(да, нет, воздержусь)</w:t>
            </w:r>
          </w:p>
        </w:tc>
      </w:tr>
      <w:tr w:rsidR="00715296" w:rsidTr="00700D05">
        <w:tc>
          <w:tcPr>
            <w:tcW w:w="2376" w:type="dxa"/>
          </w:tcPr>
          <w:p w:rsidR="00715296" w:rsidRPr="00700D05" w:rsidRDefault="009968C5" w:rsidP="004A4A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Валюта</w:t>
            </w:r>
          </w:p>
        </w:tc>
        <w:tc>
          <w:tcPr>
            <w:tcW w:w="2410" w:type="dxa"/>
          </w:tcPr>
          <w:p w:rsidR="00715296" w:rsidRPr="00700D05" w:rsidRDefault="00715296" w:rsidP="004A4A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15296" w:rsidRPr="00700D05" w:rsidRDefault="00715296" w:rsidP="004A4A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296" w:rsidTr="00700D05">
        <w:tc>
          <w:tcPr>
            <w:tcW w:w="2376" w:type="dxa"/>
          </w:tcPr>
          <w:p w:rsidR="00715296" w:rsidRPr="00700D05" w:rsidRDefault="009968C5" w:rsidP="004A4A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Банковский вклад</w:t>
            </w:r>
          </w:p>
        </w:tc>
        <w:tc>
          <w:tcPr>
            <w:tcW w:w="2410" w:type="dxa"/>
          </w:tcPr>
          <w:p w:rsidR="00715296" w:rsidRPr="00700D05" w:rsidRDefault="00715296" w:rsidP="004A4A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15296" w:rsidRPr="00700D05" w:rsidRDefault="00715296" w:rsidP="004A4A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296" w:rsidTr="00700D05">
        <w:tc>
          <w:tcPr>
            <w:tcW w:w="2376" w:type="dxa"/>
          </w:tcPr>
          <w:p w:rsidR="00715296" w:rsidRPr="00700D05" w:rsidRDefault="009968C5" w:rsidP="004A4A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Облигации</w:t>
            </w:r>
          </w:p>
        </w:tc>
        <w:tc>
          <w:tcPr>
            <w:tcW w:w="2410" w:type="dxa"/>
          </w:tcPr>
          <w:p w:rsidR="00715296" w:rsidRPr="00700D05" w:rsidRDefault="00715296" w:rsidP="004A4A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15296" w:rsidRPr="00700D05" w:rsidRDefault="00715296" w:rsidP="004A4A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296" w:rsidTr="00700D05">
        <w:tc>
          <w:tcPr>
            <w:tcW w:w="2376" w:type="dxa"/>
          </w:tcPr>
          <w:p w:rsidR="00715296" w:rsidRPr="00700D05" w:rsidRDefault="009968C5" w:rsidP="004A4A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Акции</w:t>
            </w:r>
          </w:p>
        </w:tc>
        <w:tc>
          <w:tcPr>
            <w:tcW w:w="2410" w:type="dxa"/>
          </w:tcPr>
          <w:p w:rsidR="00715296" w:rsidRPr="00700D05" w:rsidRDefault="00715296" w:rsidP="004A4A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15296" w:rsidRPr="00700D05" w:rsidRDefault="00715296" w:rsidP="004A4A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4A21" w:rsidRPr="004A4A21" w:rsidRDefault="004A4A21" w:rsidP="004A4A2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1D7" w:rsidRDefault="008711D7" w:rsidP="008711D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12A6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CD330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12A61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412A61">
        <w:rPr>
          <w:rFonts w:ascii="Times New Roman" w:hAnsi="Times New Roman" w:cs="Times New Roman"/>
          <w:b/>
          <w:sz w:val="28"/>
          <w:szCs w:val="28"/>
        </w:rPr>
        <w:t xml:space="preserve"> Обсуж</w:t>
      </w:r>
      <w:r w:rsidR="00412A61" w:rsidRPr="00412A61">
        <w:rPr>
          <w:rFonts w:ascii="Times New Roman" w:hAnsi="Times New Roman" w:cs="Times New Roman"/>
          <w:b/>
          <w:sz w:val="28"/>
          <w:szCs w:val="28"/>
        </w:rPr>
        <w:t>дение вариантов решений подгрупп (</w:t>
      </w:r>
      <w:r w:rsidRPr="00412A61">
        <w:rPr>
          <w:rFonts w:ascii="Times New Roman" w:hAnsi="Times New Roman" w:cs="Times New Roman"/>
          <w:b/>
          <w:sz w:val="28"/>
          <w:szCs w:val="28"/>
        </w:rPr>
        <w:t>30 минут</w:t>
      </w:r>
      <w:r w:rsidR="00412A61" w:rsidRPr="00412A61">
        <w:rPr>
          <w:rFonts w:ascii="Times New Roman" w:hAnsi="Times New Roman" w:cs="Times New Roman"/>
          <w:b/>
          <w:sz w:val="28"/>
          <w:szCs w:val="28"/>
        </w:rPr>
        <w:t>)</w:t>
      </w:r>
      <w:r w:rsidRPr="00412A61">
        <w:rPr>
          <w:rFonts w:ascii="Times New Roman" w:hAnsi="Times New Roman" w:cs="Times New Roman"/>
          <w:b/>
          <w:sz w:val="28"/>
          <w:szCs w:val="28"/>
        </w:rPr>
        <w:t>.</w:t>
      </w:r>
    </w:p>
    <w:p w:rsidR="00412A61" w:rsidRPr="00412A61" w:rsidRDefault="00412A61" w:rsidP="008711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2A61">
        <w:rPr>
          <w:rFonts w:ascii="Times New Roman" w:hAnsi="Times New Roman" w:cs="Times New Roman"/>
          <w:sz w:val="28"/>
          <w:szCs w:val="28"/>
        </w:rPr>
        <w:t>Образец полученных результатов</w:t>
      </w:r>
      <w:r w:rsidR="009C1121">
        <w:rPr>
          <w:rFonts w:ascii="Times New Roman" w:hAnsi="Times New Roman" w:cs="Times New Roman"/>
          <w:sz w:val="28"/>
          <w:szCs w:val="28"/>
        </w:rPr>
        <w:t>.</w:t>
      </w:r>
    </w:p>
    <w:p w:rsidR="00412A61" w:rsidRPr="00412A61" w:rsidRDefault="00412A61" w:rsidP="008711D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2376"/>
        <w:gridCol w:w="2410"/>
        <w:gridCol w:w="1985"/>
      </w:tblGrid>
      <w:tr w:rsidR="00412A61" w:rsidTr="005A08BD">
        <w:tc>
          <w:tcPr>
            <w:tcW w:w="2376" w:type="dxa"/>
          </w:tcPr>
          <w:p w:rsidR="00412A61" w:rsidRPr="00700D05" w:rsidRDefault="00412A61" w:rsidP="005A0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Возможный вариант</w:t>
            </w:r>
          </w:p>
        </w:tc>
        <w:tc>
          <w:tcPr>
            <w:tcW w:w="2410" w:type="dxa"/>
          </w:tcPr>
          <w:p w:rsidR="00412A61" w:rsidRPr="00700D05" w:rsidRDefault="00412A61" w:rsidP="005A0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D05">
              <w:rPr>
                <w:rFonts w:ascii="Times New Roman" w:hAnsi="Times New Roman" w:cs="Times New Roman"/>
                <w:sz w:val="28"/>
                <w:szCs w:val="28"/>
              </w:rPr>
              <w:t>Учёт рисков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(высокий, средний, низкий, нет рисков)</w:t>
            </w:r>
          </w:p>
        </w:tc>
        <w:tc>
          <w:tcPr>
            <w:tcW w:w="1985" w:type="dxa"/>
          </w:tcPr>
          <w:p w:rsidR="00412A61" w:rsidRPr="00700D05" w:rsidRDefault="00412A61" w:rsidP="005A0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(да, нет, воздержусь)</w:t>
            </w:r>
          </w:p>
        </w:tc>
      </w:tr>
      <w:tr w:rsidR="00412A61" w:rsidTr="005A08BD">
        <w:tc>
          <w:tcPr>
            <w:tcW w:w="2376" w:type="dxa"/>
          </w:tcPr>
          <w:p w:rsidR="00412A61" w:rsidRPr="00700D05" w:rsidRDefault="00412A61" w:rsidP="005A0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Валюта</w:t>
            </w:r>
          </w:p>
        </w:tc>
        <w:tc>
          <w:tcPr>
            <w:tcW w:w="2410" w:type="dxa"/>
          </w:tcPr>
          <w:p w:rsidR="00412A61" w:rsidRPr="00700D05" w:rsidRDefault="00AB1A64" w:rsidP="005A0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1985" w:type="dxa"/>
          </w:tcPr>
          <w:p w:rsidR="00412A61" w:rsidRPr="00700D05" w:rsidRDefault="00AB1A64" w:rsidP="005A0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12A61" w:rsidTr="005A08BD">
        <w:tc>
          <w:tcPr>
            <w:tcW w:w="2376" w:type="dxa"/>
          </w:tcPr>
          <w:p w:rsidR="00412A61" w:rsidRPr="00700D05" w:rsidRDefault="00412A61" w:rsidP="005A0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Банковский вклад</w:t>
            </w:r>
          </w:p>
        </w:tc>
        <w:tc>
          <w:tcPr>
            <w:tcW w:w="2410" w:type="dxa"/>
          </w:tcPr>
          <w:p w:rsidR="00412A61" w:rsidRPr="00700D05" w:rsidRDefault="00AB1A64" w:rsidP="005A0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риска</w:t>
            </w:r>
          </w:p>
        </w:tc>
        <w:tc>
          <w:tcPr>
            <w:tcW w:w="1985" w:type="dxa"/>
          </w:tcPr>
          <w:p w:rsidR="00412A61" w:rsidRPr="00700D05" w:rsidRDefault="00AB1A64" w:rsidP="005A0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412A61" w:rsidTr="005A08BD">
        <w:tc>
          <w:tcPr>
            <w:tcW w:w="2376" w:type="dxa"/>
          </w:tcPr>
          <w:p w:rsidR="00412A61" w:rsidRPr="00700D05" w:rsidRDefault="00412A61" w:rsidP="005A0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Облигации</w:t>
            </w:r>
          </w:p>
        </w:tc>
        <w:tc>
          <w:tcPr>
            <w:tcW w:w="2410" w:type="dxa"/>
          </w:tcPr>
          <w:p w:rsidR="00412A61" w:rsidRPr="00700D05" w:rsidRDefault="00AB1A64" w:rsidP="005A0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985" w:type="dxa"/>
          </w:tcPr>
          <w:p w:rsidR="00412A61" w:rsidRPr="00700D05" w:rsidRDefault="00AB1A64" w:rsidP="005A0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воздержусь</w:t>
            </w:r>
          </w:p>
        </w:tc>
      </w:tr>
      <w:tr w:rsidR="00412A61" w:rsidTr="005A08BD">
        <w:tc>
          <w:tcPr>
            <w:tcW w:w="2376" w:type="dxa"/>
          </w:tcPr>
          <w:p w:rsidR="00412A61" w:rsidRPr="00700D05" w:rsidRDefault="00412A61" w:rsidP="005A0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Акции</w:t>
            </w:r>
          </w:p>
        </w:tc>
        <w:tc>
          <w:tcPr>
            <w:tcW w:w="2410" w:type="dxa"/>
          </w:tcPr>
          <w:p w:rsidR="00412A61" w:rsidRPr="00700D05" w:rsidRDefault="00AB1A64" w:rsidP="005A0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985" w:type="dxa"/>
          </w:tcPr>
          <w:p w:rsidR="00412A61" w:rsidRPr="00700D05" w:rsidRDefault="00AB1A64" w:rsidP="005A0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087D66" w:rsidRDefault="00087D66" w:rsidP="002B5C4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330F" w:rsidRDefault="00CD330F" w:rsidP="002B5C4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30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proofErr w:type="gramStart"/>
      <w:r w:rsidRPr="00CD330F">
        <w:rPr>
          <w:rFonts w:ascii="Times New Roman" w:hAnsi="Times New Roman" w:cs="Times New Roman"/>
          <w:b/>
          <w:sz w:val="28"/>
          <w:szCs w:val="28"/>
        </w:rPr>
        <w:t>.  Итоговая</w:t>
      </w:r>
      <w:proofErr w:type="gramEnd"/>
      <w:r w:rsidRPr="00CD330F">
        <w:rPr>
          <w:rFonts w:ascii="Times New Roman" w:hAnsi="Times New Roman" w:cs="Times New Roman"/>
          <w:b/>
          <w:sz w:val="28"/>
          <w:szCs w:val="28"/>
        </w:rPr>
        <w:t xml:space="preserve"> часть занятия (20 минут)</w:t>
      </w:r>
    </w:p>
    <w:p w:rsidR="00392038" w:rsidRPr="00CD330F" w:rsidRDefault="00392038" w:rsidP="002B5C4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31DE" w:rsidRPr="00CD330F" w:rsidRDefault="00F131DE" w:rsidP="00CD330F">
      <w:pPr>
        <w:pStyle w:val="a4"/>
        <w:rPr>
          <w:rFonts w:ascii="Times New Roman" w:hAnsi="Times New Roman" w:cs="Times New Roman"/>
          <w:sz w:val="28"/>
          <w:szCs w:val="28"/>
        </w:rPr>
      </w:pPr>
      <w:r w:rsidRPr="00CD330F">
        <w:rPr>
          <w:rFonts w:ascii="Times New Roman" w:hAnsi="Times New Roman" w:cs="Times New Roman"/>
          <w:sz w:val="28"/>
          <w:szCs w:val="28"/>
        </w:rPr>
        <w:t>Критерии оценивания предложенных вариантов решений:</w:t>
      </w:r>
      <w:r w:rsidR="00023A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3AC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23ACE">
        <w:rPr>
          <w:rFonts w:ascii="Times New Roman" w:hAnsi="Times New Roman" w:cs="Times New Roman"/>
          <w:sz w:val="28"/>
          <w:szCs w:val="28"/>
        </w:rPr>
        <w:t>по пятибалльной системе)</w:t>
      </w:r>
    </w:p>
    <w:p w:rsidR="00C2456B" w:rsidRDefault="00392038" w:rsidP="00CD33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1.Общая осведомлённость в материале</w:t>
      </w:r>
    </w:p>
    <w:p w:rsidR="00F131DE" w:rsidRDefault="00392038" w:rsidP="00CD33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Логичность аргументов</w:t>
      </w:r>
      <w:r w:rsidR="00C2456B">
        <w:rPr>
          <w:rFonts w:ascii="Times New Roman" w:hAnsi="Times New Roman" w:cs="Times New Roman"/>
          <w:sz w:val="28"/>
          <w:szCs w:val="28"/>
        </w:rPr>
        <w:t xml:space="preserve"> и доказательств.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2456B" w:rsidRDefault="00C2456B" w:rsidP="00CD33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Правильность расчётов.</w:t>
      </w:r>
    </w:p>
    <w:p w:rsidR="00C2456B" w:rsidRDefault="00C2456B" w:rsidP="00CD33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Культура речи.</w:t>
      </w:r>
    </w:p>
    <w:p w:rsidR="00A47D01" w:rsidRDefault="00A47D01" w:rsidP="00CD33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Умение сделать выбор.</w:t>
      </w:r>
    </w:p>
    <w:p w:rsidR="00C2456B" w:rsidRDefault="00472546" w:rsidP="00CD33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</w:t>
      </w:r>
      <w:r w:rsidR="009C1121">
        <w:rPr>
          <w:rFonts w:ascii="Times New Roman" w:hAnsi="Times New Roman" w:cs="Times New Roman"/>
          <w:sz w:val="28"/>
          <w:szCs w:val="28"/>
        </w:rPr>
        <w:t>, обобщение, итоги.</w:t>
      </w:r>
    </w:p>
    <w:p w:rsidR="009C1121" w:rsidRDefault="009C1121" w:rsidP="009C11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Данный урок можно организовать по технологии «Перспектива», думаю, что тоже будет интересно.</w:t>
      </w:r>
    </w:p>
    <w:p w:rsidR="00C2456B" w:rsidRPr="00CD330F" w:rsidRDefault="00C2456B" w:rsidP="00CD33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87D66" w:rsidRDefault="00A71066" w:rsidP="002B5C4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ресурсы:</w:t>
      </w:r>
    </w:p>
    <w:p w:rsidR="00087D66" w:rsidRPr="00A47D01" w:rsidRDefault="00585379" w:rsidP="00A47D01">
      <w:pPr>
        <w:pStyle w:val="a4"/>
        <w:rPr>
          <w:rFonts w:ascii="Times New Roman" w:hAnsi="Times New Roman" w:cs="Times New Roman"/>
          <w:sz w:val="28"/>
          <w:szCs w:val="28"/>
        </w:rPr>
      </w:pPr>
      <w:r w:rsidRPr="00A47D01">
        <w:rPr>
          <w:rFonts w:ascii="Times New Roman" w:hAnsi="Times New Roman" w:cs="Times New Roman"/>
          <w:sz w:val="28"/>
          <w:szCs w:val="28"/>
        </w:rPr>
        <w:t>http://ru.wikipedia.org/wiki</w:t>
      </w:r>
    </w:p>
    <w:p w:rsidR="00087D66" w:rsidRPr="00A47D01" w:rsidRDefault="00585379" w:rsidP="00A47D01">
      <w:pPr>
        <w:pStyle w:val="a4"/>
        <w:rPr>
          <w:rFonts w:ascii="Times New Roman" w:hAnsi="Times New Roman" w:cs="Times New Roman"/>
          <w:sz w:val="28"/>
          <w:szCs w:val="28"/>
        </w:rPr>
      </w:pPr>
      <w:r w:rsidRPr="00A47D01">
        <w:rPr>
          <w:rFonts w:ascii="Times New Roman" w:hAnsi="Times New Roman" w:cs="Times New Roman"/>
          <w:sz w:val="28"/>
          <w:szCs w:val="28"/>
        </w:rPr>
        <w:t>http://www.fdvladimir.ru/library/lections/glava/3/part/5</w:t>
      </w:r>
    </w:p>
    <w:p w:rsidR="00087D66" w:rsidRPr="00A47D01" w:rsidRDefault="000C5AA5" w:rsidP="00A47D01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585379" w:rsidRPr="00A47D0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http://www.bibliotekar.ru/biznes-10/13.htm</w:t>
        </w:r>
      </w:hyperlink>
    </w:p>
    <w:p w:rsidR="00585379" w:rsidRPr="00A47D01" w:rsidRDefault="000C5AA5" w:rsidP="00A47D01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585379" w:rsidRPr="00A47D0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http://www.alpari.ru/ru/promo/triple_</w:t>
        </w:r>
      </w:hyperlink>
    </w:p>
    <w:p w:rsidR="00585379" w:rsidRPr="00A47D01" w:rsidRDefault="00585379" w:rsidP="00A47D01">
      <w:pPr>
        <w:pStyle w:val="a4"/>
        <w:rPr>
          <w:rFonts w:ascii="Times New Roman" w:hAnsi="Times New Roman" w:cs="Times New Roman"/>
          <w:sz w:val="28"/>
          <w:szCs w:val="28"/>
        </w:rPr>
      </w:pPr>
      <w:r w:rsidRPr="00A47D01">
        <w:rPr>
          <w:rFonts w:ascii="Times New Roman" w:hAnsi="Times New Roman" w:cs="Times New Roman"/>
          <w:sz w:val="28"/>
          <w:szCs w:val="28"/>
        </w:rPr>
        <w:t xml:space="preserve"> http://arsagera.ru/kuda </w:t>
      </w:r>
    </w:p>
    <w:p w:rsidR="00AA68F0" w:rsidRPr="00A47D01" w:rsidRDefault="00AA68F0" w:rsidP="00A47D01">
      <w:pPr>
        <w:pStyle w:val="a4"/>
        <w:rPr>
          <w:rFonts w:ascii="Times New Roman" w:hAnsi="Times New Roman" w:cs="Times New Roman"/>
          <w:sz w:val="28"/>
          <w:szCs w:val="28"/>
        </w:rPr>
      </w:pPr>
      <w:r w:rsidRPr="00A47D01">
        <w:rPr>
          <w:rFonts w:ascii="Times New Roman" w:hAnsi="Times New Roman" w:cs="Times New Roman"/>
          <w:sz w:val="28"/>
          <w:szCs w:val="28"/>
        </w:rPr>
        <w:t>http://damoney.ru/million/kuda-vlozit.php</w:t>
      </w:r>
    </w:p>
    <w:p w:rsidR="00A71066" w:rsidRPr="00A71066" w:rsidRDefault="000C5AA5" w:rsidP="00A71066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A71066" w:rsidRPr="00A71066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http://www.finam.ru/analysis/profile041ca/default.asp</w:t>
        </w:r>
      </w:hyperlink>
    </w:p>
    <w:p w:rsidR="00AF5916" w:rsidRDefault="00A71066" w:rsidP="00A71066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066">
        <w:rPr>
          <w:rFonts w:ascii="Times New Roman" w:hAnsi="Times New Roman" w:cs="Times New Roman"/>
          <w:sz w:val="28"/>
          <w:szCs w:val="28"/>
        </w:rPr>
        <w:t>Литература:</w:t>
      </w:r>
    </w:p>
    <w:p w:rsidR="007775F6" w:rsidRPr="00A71066" w:rsidRDefault="007775F6" w:rsidP="00A710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Стариченко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 Экономика. </w:t>
      </w:r>
      <w:r w:rsidR="00C64EF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рактикум</w:t>
      </w:r>
      <w:r w:rsidR="00C64EF5">
        <w:rPr>
          <w:rFonts w:ascii="Times New Roman" w:hAnsi="Times New Roman" w:cs="Times New Roman"/>
          <w:sz w:val="28"/>
          <w:szCs w:val="28"/>
        </w:rPr>
        <w:t>.- Москва</w:t>
      </w:r>
      <w:proofErr w:type="gramStart"/>
      <w:r w:rsidR="00C64EF5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="00C64EF5">
        <w:rPr>
          <w:rFonts w:ascii="Times New Roman" w:hAnsi="Times New Roman" w:cs="Times New Roman"/>
          <w:sz w:val="28"/>
          <w:szCs w:val="28"/>
        </w:rPr>
        <w:t xml:space="preserve">Издательство НЦ ЭНАС», 2004. </w:t>
      </w:r>
    </w:p>
    <w:sectPr w:rsidR="007775F6" w:rsidRPr="00A71066" w:rsidSect="00495AD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002F"/>
    <w:multiLevelType w:val="hybridMultilevel"/>
    <w:tmpl w:val="95EE3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21FF4"/>
    <w:multiLevelType w:val="hybridMultilevel"/>
    <w:tmpl w:val="95EE3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27B91"/>
    <w:multiLevelType w:val="hybridMultilevel"/>
    <w:tmpl w:val="6FC8E26C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">
    <w:nsid w:val="45BB6509"/>
    <w:multiLevelType w:val="multilevel"/>
    <w:tmpl w:val="BB40F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B0711D9"/>
    <w:multiLevelType w:val="hybridMultilevel"/>
    <w:tmpl w:val="117AE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D08F5"/>
    <w:rsid w:val="0000656C"/>
    <w:rsid w:val="00023ACE"/>
    <w:rsid w:val="000630A4"/>
    <w:rsid w:val="00077EE3"/>
    <w:rsid w:val="000811A6"/>
    <w:rsid w:val="00087D66"/>
    <w:rsid w:val="000C5AA5"/>
    <w:rsid w:val="000E34DA"/>
    <w:rsid w:val="000E61FB"/>
    <w:rsid w:val="00121C08"/>
    <w:rsid w:val="00190A41"/>
    <w:rsid w:val="001911F5"/>
    <w:rsid w:val="00236106"/>
    <w:rsid w:val="00241FF8"/>
    <w:rsid w:val="00244CDF"/>
    <w:rsid w:val="0025490B"/>
    <w:rsid w:val="00256C6C"/>
    <w:rsid w:val="002A50E9"/>
    <w:rsid w:val="002B5C43"/>
    <w:rsid w:val="002D26D3"/>
    <w:rsid w:val="002D3449"/>
    <w:rsid w:val="002D5096"/>
    <w:rsid w:val="0033673C"/>
    <w:rsid w:val="00392038"/>
    <w:rsid w:val="003E3BE2"/>
    <w:rsid w:val="004113E8"/>
    <w:rsid w:val="00412A61"/>
    <w:rsid w:val="00413BC4"/>
    <w:rsid w:val="00416945"/>
    <w:rsid w:val="00472546"/>
    <w:rsid w:val="00485C8F"/>
    <w:rsid w:val="00495ADF"/>
    <w:rsid w:val="0049731A"/>
    <w:rsid w:val="004A4A21"/>
    <w:rsid w:val="004B4992"/>
    <w:rsid w:val="004D08F5"/>
    <w:rsid w:val="004D2122"/>
    <w:rsid w:val="004E189C"/>
    <w:rsid w:val="004E6AD1"/>
    <w:rsid w:val="00505FB1"/>
    <w:rsid w:val="00585379"/>
    <w:rsid w:val="005C1400"/>
    <w:rsid w:val="006418C2"/>
    <w:rsid w:val="00643734"/>
    <w:rsid w:val="00653DFC"/>
    <w:rsid w:val="006B3AF0"/>
    <w:rsid w:val="006F3C42"/>
    <w:rsid w:val="00700D05"/>
    <w:rsid w:val="00715296"/>
    <w:rsid w:val="00761AD5"/>
    <w:rsid w:val="007775F6"/>
    <w:rsid w:val="007C5FD2"/>
    <w:rsid w:val="007E69D4"/>
    <w:rsid w:val="008064DF"/>
    <w:rsid w:val="0086219E"/>
    <w:rsid w:val="008711D7"/>
    <w:rsid w:val="008766CD"/>
    <w:rsid w:val="00891089"/>
    <w:rsid w:val="00892589"/>
    <w:rsid w:val="008B2FB6"/>
    <w:rsid w:val="008E5AC6"/>
    <w:rsid w:val="009310CF"/>
    <w:rsid w:val="00937652"/>
    <w:rsid w:val="0094252E"/>
    <w:rsid w:val="00970662"/>
    <w:rsid w:val="0097734A"/>
    <w:rsid w:val="009968C5"/>
    <w:rsid w:val="009A350E"/>
    <w:rsid w:val="009B3E66"/>
    <w:rsid w:val="009C1121"/>
    <w:rsid w:val="009C15DD"/>
    <w:rsid w:val="009C222D"/>
    <w:rsid w:val="009C7BF0"/>
    <w:rsid w:val="009D45F8"/>
    <w:rsid w:val="00A07F81"/>
    <w:rsid w:val="00A47D01"/>
    <w:rsid w:val="00A61279"/>
    <w:rsid w:val="00A71066"/>
    <w:rsid w:val="00A855F5"/>
    <w:rsid w:val="00A93B5A"/>
    <w:rsid w:val="00A95A48"/>
    <w:rsid w:val="00AA582F"/>
    <w:rsid w:val="00AA68F0"/>
    <w:rsid w:val="00AB1A64"/>
    <w:rsid w:val="00AB7C4C"/>
    <w:rsid w:val="00AF5916"/>
    <w:rsid w:val="00B01C32"/>
    <w:rsid w:val="00B4767B"/>
    <w:rsid w:val="00B55F11"/>
    <w:rsid w:val="00B56074"/>
    <w:rsid w:val="00BA4B94"/>
    <w:rsid w:val="00BC3060"/>
    <w:rsid w:val="00BE7B47"/>
    <w:rsid w:val="00C04D5D"/>
    <w:rsid w:val="00C05D7A"/>
    <w:rsid w:val="00C2456B"/>
    <w:rsid w:val="00C64EF5"/>
    <w:rsid w:val="00C656D5"/>
    <w:rsid w:val="00C66290"/>
    <w:rsid w:val="00C67DA0"/>
    <w:rsid w:val="00C721D2"/>
    <w:rsid w:val="00C82937"/>
    <w:rsid w:val="00C84DA8"/>
    <w:rsid w:val="00CD330F"/>
    <w:rsid w:val="00D01961"/>
    <w:rsid w:val="00D531B1"/>
    <w:rsid w:val="00DA14C4"/>
    <w:rsid w:val="00DF4B3F"/>
    <w:rsid w:val="00E7586E"/>
    <w:rsid w:val="00E83D2A"/>
    <w:rsid w:val="00ED0252"/>
    <w:rsid w:val="00F06B4B"/>
    <w:rsid w:val="00F131DE"/>
    <w:rsid w:val="00F13C52"/>
    <w:rsid w:val="00F14D56"/>
    <w:rsid w:val="00F17F92"/>
    <w:rsid w:val="00F36F4D"/>
    <w:rsid w:val="00F623FC"/>
    <w:rsid w:val="00FA6DCB"/>
    <w:rsid w:val="00FF7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916"/>
  </w:style>
  <w:style w:type="paragraph" w:styleId="2">
    <w:name w:val="heading 2"/>
    <w:basedOn w:val="a"/>
    <w:link w:val="20"/>
    <w:uiPriority w:val="9"/>
    <w:qFormat/>
    <w:rsid w:val="00C721D2"/>
    <w:pPr>
      <w:spacing w:before="720" w:after="100" w:afterAutospacing="1" w:line="240" w:lineRule="auto"/>
      <w:jc w:val="center"/>
      <w:outlineLvl w:val="1"/>
    </w:pPr>
    <w:rPr>
      <w:rFonts w:ascii="Verdana" w:eastAsia="Times New Roman" w:hAnsi="Verdana" w:cs="Times New Roman"/>
      <w:b/>
      <w:bCs/>
      <w:color w:val="0066FF"/>
      <w:sz w:val="14"/>
      <w:szCs w:val="1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9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e-case">
    <w:name w:val="base-case"/>
    <w:basedOn w:val="a"/>
    <w:rsid w:val="004D08F5"/>
    <w:pPr>
      <w:spacing w:before="75" w:after="75" w:line="240" w:lineRule="auto"/>
      <w:ind w:firstLine="225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44CDF"/>
    <w:pPr>
      <w:spacing w:after="0" w:line="240" w:lineRule="auto"/>
      <w:ind w:left="720" w:firstLine="709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No Spacing"/>
    <w:uiPriority w:val="1"/>
    <w:qFormat/>
    <w:rsid w:val="00F06B4B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236106"/>
    <w:pPr>
      <w:spacing w:before="100" w:beforeAutospacing="1" w:after="100" w:afterAutospacing="1" w:line="336" w:lineRule="atLeast"/>
    </w:pPr>
    <w:rPr>
      <w:rFonts w:ascii="Verdana" w:eastAsia="Times New Roman" w:hAnsi="Verdana" w:cs="Times New Roman"/>
      <w:color w:val="000000"/>
      <w:sz w:val="13"/>
      <w:szCs w:val="13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7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734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E7586E"/>
    <w:rPr>
      <w:rFonts w:ascii="Verdana" w:hAnsi="Verdana" w:hint="default"/>
      <w:color w:val="0000FF"/>
      <w:u w:val="single"/>
    </w:rPr>
  </w:style>
  <w:style w:type="character" w:styleId="a9">
    <w:name w:val="Strong"/>
    <w:basedOn w:val="a0"/>
    <w:uiPriority w:val="22"/>
    <w:qFormat/>
    <w:rsid w:val="00E7586E"/>
    <w:rPr>
      <w:b/>
      <w:bCs/>
    </w:rPr>
  </w:style>
  <w:style w:type="character" w:styleId="aa">
    <w:name w:val="Emphasis"/>
    <w:basedOn w:val="a0"/>
    <w:uiPriority w:val="20"/>
    <w:qFormat/>
    <w:rsid w:val="00E7586E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C721D2"/>
    <w:rPr>
      <w:rFonts w:ascii="Verdana" w:eastAsia="Times New Roman" w:hAnsi="Verdana" w:cs="Times New Roman"/>
      <w:b/>
      <w:bCs/>
      <w:color w:val="0066FF"/>
      <w:sz w:val="14"/>
      <w:szCs w:val="1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82937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715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4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3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1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6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85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79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2.gif"/><Relationship Id="rId3" Type="http://schemas.openxmlformats.org/officeDocument/2006/relationships/settings" Target="settings.xml"/><Relationship Id="rId21" Type="http://schemas.openxmlformats.org/officeDocument/2006/relationships/hyperlink" Target="http://www.alpari.ru/ru/promo/triple_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6.gif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yperlink" Target="http://www.bibliotekar.ru/biznes-10/13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ebdohody.ru/investirovanie/96-kak-sozdat-passivnyj-dohod-v-internete.html" TargetMode="External"/><Relationship Id="rId11" Type="http://schemas.openxmlformats.org/officeDocument/2006/relationships/image" Target="media/image5.gif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gif"/><Relationship Id="rId4" Type="http://schemas.openxmlformats.org/officeDocument/2006/relationships/webSettings" Target="webSettings.xml"/><Relationship Id="rId9" Type="http://schemas.openxmlformats.org/officeDocument/2006/relationships/hyperlink" Target="http://damoney.ru/million/kuda-vlozit.php" TargetMode="External"/><Relationship Id="rId14" Type="http://schemas.openxmlformats.org/officeDocument/2006/relationships/image" Target="media/image8.gif"/><Relationship Id="rId22" Type="http://schemas.openxmlformats.org/officeDocument/2006/relationships/hyperlink" Target="http://www.finam.ru/analysis/profile041ca/default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10</Pages>
  <Words>2209</Words>
  <Characters>12595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94</cp:revision>
  <dcterms:created xsi:type="dcterms:W3CDTF">2013-04-24T16:33:00Z</dcterms:created>
  <dcterms:modified xsi:type="dcterms:W3CDTF">2014-01-08T10:17:00Z</dcterms:modified>
</cp:coreProperties>
</file>