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476FAB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Классный час по пожарной безопасности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476FAB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«ПРИ ПОЖАРЕ ЗВОНИТЬ 01»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center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76FA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Подготовила: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proofErr w:type="spellStart"/>
      <w:r w:rsidRPr="00476FA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кл</w:t>
      </w:r>
      <w:proofErr w:type="spellEnd"/>
      <w:r w:rsidRPr="00476FA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 руководитель 10 класса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76FA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Выдра И.Н.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76FAB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2013 год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76FAB">
        <w:rPr>
          <w:rFonts w:ascii="Times New Roman" w:eastAsia="Times New Roman" w:hAnsi="Times New Roman" w:cs="Times New Roman"/>
          <w:b/>
          <w:color w:val="444444"/>
          <w:sz w:val="18"/>
          <w:lang w:eastAsia="ru-RU"/>
        </w:rPr>
        <w:lastRenderedPageBreak/>
        <w:t>Цель: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дать учащимся представление о причинах возникновения пожаров и их возможных последствиях для безопасности человека.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сформировать у учащихся убеждение в необходимости знать правила пожарной безопасности и соблюдать их в повседневной жизни.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b/>
          <w:color w:val="444444"/>
          <w:sz w:val="18"/>
          <w:lang w:eastAsia="ru-RU"/>
        </w:rPr>
        <w:t xml:space="preserve">План: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Значение огня в жизнедеятельности человека.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Причины возникновения пожаров.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Сведения о пожарах и их последствиях за 2011 г.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Действия населения при пожаре в здании.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Просмотр обучающего мультфильма от МЧС «Правила поведения при пожаре».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Значение огня в жизнедеятельности человека.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        Владение огнем дало человеку возможность обеспечивать свои возрастающие потребности. Огонь помог ему расселиться по Земле. Благодаря использованию огня человек становился все меньше зависимым от природных условий существованием.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        Сегодня </w:t>
      </w:r>
      <w:proofErr w:type="gram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не возможно</w:t>
      </w:r>
      <w:proofErr w:type="gram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представить жизнь человека без использования огня. Он нужен всюду: в домах, в школах, на заводах и фабриках, в сельском хозяйстве. Все блага цивилизации стали возможными благодаря освоению и умелому применению могучей силы огня.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Причины возникновения пожаров.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        </w:t>
      </w:r>
      <w:proofErr w:type="gram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В жилых и общественных зданиях пожар в основном возникает из-за неисправности электросети и электроприборов, утечки газа, возгорания электроприборов, оставленных под напряжением без присмотра, неосторожного обращения и шалости детей с огнем, использования неисправных или самодельных отопительных приборов, оставленных открытыми дверей топок (печей, каминов), выброса горящей золы вблизи строений, беспечности и небрежности в обращении с огнем.</w:t>
      </w:r>
      <w:proofErr w:type="gram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</w:t>
      </w:r>
      <w:proofErr w:type="gram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Причинами пожаров на общественных предприятиях чаще всего бывают: нарушения, допущенные при проектировании и строительстве зданий и сооружений; несоблюдение элементарных мер пожарной безопасности производственным персоналом и неосторожное обращение с огнем; нарушение правил пожарной безопасности технологического характера в процессе работы промышленного предприятия (например, при проведении сварочных работ), а также при эксплуатации электрооборудования и электроустановок;</w:t>
      </w:r>
      <w:proofErr w:type="gram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</w:t>
      </w:r>
      <w:proofErr w:type="spell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задействование</w:t>
      </w:r>
      <w:proofErr w:type="spell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в производственном процессе неисправного оборудования. Распространение пожара в жилых зданиях чаще всего происходит из-за поступления свежего воздуха, дающего дополнительный приток кислорода, по вентиляционным каналам, через окна и двери. Вот почему не рекомендуется разбивать стекла в окнах горящего помещения и оставлять открытыми двери. В целях предупреждения пожаров и взрывов, сохранения жизни и имущества необходимо избегать создания в доме запасов легковоспламеняющихся и горючих жидкостей, а также склонных к самовозгоранию и способных к взрыву веществ. Имеющиеся их небольшие количества надо содержать в плотно закрытых сосудах, вдали от нагревательных приборов, не подвергать тряске, ударам, разливу. Следует соблюдать особую осторожность при использовании предметов бытовой химии, не сбрасывать их в мусоропровод, не разогревать мастики, лаки и аэрозольные баллончики на открытом огне. Нельзя хранить на лестничных площадках мебель, горючие материалы, загромождать чердаки и подвалы, устраивать кладовые в нишах сантехнических кабин, собирать макулатуру в </w:t>
      </w:r>
      <w:proofErr w:type="spell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мусорокамерах</w:t>
      </w:r>
      <w:proofErr w:type="spell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. Не рекомендуется устанавливать электронагревательные приборы вблизи горючих предметов. Необходимо содержать </w:t>
      </w:r>
      <w:proofErr w:type="gram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исправными</w:t>
      </w:r>
      <w:proofErr w:type="gram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выключатели, вилки и розетки электроснабжения и электрических приборов. Запрещается перегружать электросеть, оставлять без присмотра включенные электроприборы; при ремонте последних их следует отключать от сети. Наиболее </w:t>
      </w:r>
      <w:proofErr w:type="spell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пожар</w:t>
      </w:r>
      <w:proofErr w:type="gram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о</w:t>
      </w:r>
      <w:proofErr w:type="spell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-</w:t>
      </w:r>
      <w:proofErr w:type="gram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и взрывоопасными бытовыми приборами являются телевизоры, газовые плиты, водонагревательные бачки и другие. Их эксплуатация должна вестись в строгом соответствии с требованиями инструкций и руководств. При появлении запаха газа необходимо немедленно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lastRenderedPageBreak/>
        <w:t xml:space="preserve">отключить его подачу и проветрить помещение; при этом категорически запрещается включать освещение, курить, зажигать спички, свечи. Во избежание отравления газом следует удалить из помещения всех людей, не занятых ликвидацией неисправности газовой плиты и газопровода. Часто причиной возникновения пожара служат детские шалости. Поэтому нельзя оставлять малолетних детей без присмотра, разрешать им играть со спичками, включать электронагревательные приборы и зажигать газ. Запрещается загромождать подъездные пути к зданиям, подход к пожарным гидрантам, запирать двери общих прихожих в многоквартирных домах, заставлять тяжелыми предметами легко разрушаемые перегородки и балконные люки, закрывать проемы воздушной зоны незадымляемых лестничных клеток. Необходимо следить за исправностью средств пожарной автоматики и содержать пожарные </w:t>
      </w:r>
      <w:proofErr w:type="spell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извещатели</w:t>
      </w:r>
      <w:proofErr w:type="spell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, систему </w:t>
      </w:r>
      <w:proofErr w:type="spell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дымоудаления</w:t>
      </w:r>
      <w:proofErr w:type="spell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и средства пожаротушения в исправном состоянии. В случае пожара необходимо срочно покинуть здание, используя основные и запасные (пожарные) выходы или лестницы (пользоваться лифтами опасно), и как можно быстрее позвонить в пожарную охрану, сообщить Ф.И.О., адрес и что горит.</w:t>
      </w:r>
    </w:p>
    <w:p w:rsidR="00A664E6" w:rsidRPr="00476FAB" w:rsidRDefault="00A664E6" w:rsidP="00476FAB">
      <w:pPr>
        <w:shd w:val="clear" w:color="auto" w:fill="FFFFFF"/>
        <w:spacing w:before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Сведения о пожарах и их последствиях за 2011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8"/>
        <w:gridCol w:w="1847"/>
      </w:tblGrid>
      <w:tr w:rsidR="00A664E6" w:rsidRPr="00476FAB" w:rsidTr="00A664E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8c0c570d5ca1f4868c680fc3f6d945c7ffc415ee"/>
            <w:bookmarkStart w:id="1" w:name="0"/>
            <w:bookmarkEnd w:id="0"/>
            <w:bookmarkEnd w:id="1"/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Всего</w:t>
            </w:r>
          </w:p>
        </w:tc>
      </w:tr>
    </w:tbl>
    <w:p w:rsidR="00A664E6" w:rsidRPr="00476FAB" w:rsidRDefault="00A664E6" w:rsidP="00476F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  <w:bookmarkStart w:id="2" w:name="707b6f4cce21290a3ee4177f5858173f8b26250c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72"/>
        <w:gridCol w:w="1943"/>
      </w:tblGrid>
      <w:tr w:rsidR="00A664E6" w:rsidRPr="00476FAB" w:rsidTr="00A664E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Количество пожаров, единиц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168528</w:t>
            </w:r>
          </w:p>
        </w:tc>
      </w:tr>
    </w:tbl>
    <w:p w:rsidR="00A664E6" w:rsidRPr="00476FAB" w:rsidRDefault="00A664E6" w:rsidP="00476F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  <w:bookmarkStart w:id="4" w:name="d410cb30b301ce2f8c34be66c134c6ea25cb1d08"/>
      <w:bookmarkStart w:id="5" w:name="2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86"/>
        <w:gridCol w:w="1629"/>
      </w:tblGrid>
      <w:tr w:rsidR="00A664E6" w:rsidRPr="00476FAB" w:rsidTr="00A664E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Погибло при пожарах, человек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12028</w:t>
            </w:r>
          </w:p>
        </w:tc>
      </w:tr>
    </w:tbl>
    <w:p w:rsidR="00A664E6" w:rsidRPr="00476FAB" w:rsidRDefault="00A664E6" w:rsidP="00476F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  <w:bookmarkStart w:id="6" w:name="436432b9eb83fce3a852df797511cae1faeb51af"/>
      <w:bookmarkStart w:id="7" w:name="3"/>
      <w:bookmarkEnd w:id="6"/>
      <w:bookmarkEnd w:id="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99"/>
        <w:gridCol w:w="1416"/>
      </w:tblGrid>
      <w:tr w:rsidR="00A664E6" w:rsidRPr="00476FAB" w:rsidTr="00A664E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Травмировано при пожарах, человек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12457</w:t>
            </w:r>
          </w:p>
        </w:tc>
      </w:tr>
    </w:tbl>
    <w:p w:rsidR="00A664E6" w:rsidRPr="00476FAB" w:rsidRDefault="00A664E6" w:rsidP="00476F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  <w:bookmarkStart w:id="8" w:name="6226a9a1075b2d306818c75a38365a0ac531b1a1"/>
      <w:bookmarkStart w:id="9" w:name="4"/>
      <w:bookmarkEnd w:id="8"/>
      <w:bookmarkEnd w:id="9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86"/>
        <w:gridCol w:w="6229"/>
      </w:tblGrid>
      <w:tr w:rsidR="00A664E6" w:rsidRPr="00476FAB" w:rsidTr="00A664E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Прямой материальный ущерб от пожаров, тыс. руб.</w:t>
            </w:r>
          </w:p>
        </w:tc>
      </w:tr>
    </w:tbl>
    <w:p w:rsidR="00A664E6" w:rsidRPr="00476FAB" w:rsidRDefault="00A664E6" w:rsidP="00476F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  <w:bookmarkStart w:id="10" w:name="5c4e7299af1a21101c3e18ef610472d563c161ec"/>
      <w:bookmarkStart w:id="11" w:name="5"/>
      <w:bookmarkEnd w:id="10"/>
      <w:bookmarkEnd w:id="11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91"/>
        <w:gridCol w:w="2924"/>
      </w:tblGrid>
      <w:tr w:rsidR="00A664E6" w:rsidRPr="00476FAB" w:rsidTr="00A664E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Причины пожаров:</w:t>
            </w:r>
          </w:p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 поджоги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2280844</w:t>
            </w:r>
          </w:p>
        </w:tc>
      </w:tr>
    </w:tbl>
    <w:p w:rsidR="00A664E6" w:rsidRPr="00476FAB" w:rsidRDefault="00A664E6" w:rsidP="00476FA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  <w:bookmarkStart w:id="12" w:name="0a72840881349dd7b5bf708e6a373f70a416f91c"/>
      <w:bookmarkStart w:id="13" w:name="6"/>
      <w:bookmarkEnd w:id="12"/>
      <w:bookmarkEnd w:id="1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3"/>
        <w:gridCol w:w="1882"/>
      </w:tblGrid>
      <w:tr w:rsidR="00A664E6" w:rsidRPr="00476FAB" w:rsidTr="00A664E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 неосторожное обращение с огнем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4E6" w:rsidRPr="00476FAB" w:rsidRDefault="00A664E6" w:rsidP="00476FAB">
            <w:pPr>
              <w:spacing w:before="61" w:after="61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F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2349626</w:t>
            </w:r>
          </w:p>
        </w:tc>
      </w:tr>
    </w:tbl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Действия населения при пожаре в здании.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Необходимо помнить, что огонь на элементах электроснабжения нельзя тушить водой. Предварительно надо отключить напряжение или перерубить провод топором с сухой деревянной ручкой. Если все старания оказались напрасными, и огонь получил распространение, нужно срочно покинуть здание (эвакуироваться).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  <w:proofErr w:type="gram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Эвакуацию нужно продолжать по пожарной лестнице или через другую квартиру, если там нет огня, </w:t>
      </w:r>
      <w:proofErr w:type="gram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использовав</w:t>
      </w:r>
      <w:proofErr w:type="gram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крепко связанные простыни, шторы, веревки или пожарный рукав. Спускаться надо по одному, подстраховывая друг друга. Подобное </w:t>
      </w:r>
      <w:proofErr w:type="spellStart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самоспасение</w:t>
      </w:r>
      <w:proofErr w:type="spellEnd"/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связано с риском для жизни и допустимо лишь тогда, когда нет иного выхода. Нельзя прыгать из окон (с балконов) верхних этажей зданий, так как статистика свидетельствует, что это заканчивается смертью или серьезными увечьями.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Контрольные вопросы: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В чем значение огня в жизни человека?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Где наиболее часто возникают пожары? Объясните почему.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Перечислите основные причины возникновения пожаров в повседневной жизни.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lastRenderedPageBreak/>
        <w:t xml:space="preserve">Просмотр обучающего мультфильма от МЧС </w:t>
      </w:r>
    </w:p>
    <w:p w:rsidR="00A664E6" w:rsidRPr="00476FAB" w:rsidRDefault="00A664E6" w:rsidP="00476FAB">
      <w:pPr>
        <w:shd w:val="clear" w:color="auto" w:fill="FFFFFF"/>
        <w:spacing w:before="61" w:after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«Правила поведения при пожаре»</w:t>
      </w:r>
    </w:p>
    <w:p w:rsidR="00A664E6" w:rsidRPr="00476FAB" w:rsidRDefault="00A664E6" w:rsidP="00476FAB">
      <w:pPr>
        <w:shd w:val="clear" w:color="auto" w:fill="FFFFFF"/>
        <w:spacing w:before="6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76FAB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Огонь безжалостен, но люди, подготовленные к этому стихийному бедствию, имеющие под руками даже элементарные средства пожаротушения, выходят победителями в борьбе с ним.</w:t>
      </w:r>
    </w:p>
    <w:p w:rsidR="00455B8A" w:rsidRPr="00476FAB" w:rsidRDefault="00455B8A" w:rsidP="00476FAB">
      <w:pPr>
        <w:jc w:val="both"/>
        <w:rPr>
          <w:rFonts w:ascii="Times New Roman" w:hAnsi="Times New Roman" w:cs="Times New Roman"/>
        </w:rPr>
      </w:pPr>
    </w:p>
    <w:sectPr w:rsidR="00455B8A" w:rsidRPr="00476FAB" w:rsidSect="0045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664E6"/>
    <w:rsid w:val="002942C2"/>
    <w:rsid w:val="00455B8A"/>
    <w:rsid w:val="00476FAB"/>
    <w:rsid w:val="006F011E"/>
    <w:rsid w:val="00A06769"/>
    <w:rsid w:val="00A6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664E6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64E6"/>
  </w:style>
  <w:style w:type="character" w:customStyle="1" w:styleId="c8">
    <w:name w:val="c8"/>
    <w:basedOn w:val="a0"/>
    <w:rsid w:val="00A664E6"/>
  </w:style>
  <w:style w:type="paragraph" w:customStyle="1" w:styleId="c6">
    <w:name w:val="c6"/>
    <w:basedOn w:val="a"/>
    <w:rsid w:val="00A664E6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64E6"/>
  </w:style>
  <w:style w:type="paragraph" w:customStyle="1" w:styleId="c7">
    <w:name w:val="c7"/>
    <w:basedOn w:val="a"/>
    <w:rsid w:val="00A664E6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64E6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621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732487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0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3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6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8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84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98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56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888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4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38337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5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9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0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36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71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6062</Characters>
  <Application>Microsoft Office Word</Application>
  <DocSecurity>0</DocSecurity>
  <Lines>50</Lines>
  <Paragraphs>14</Paragraphs>
  <ScaleCrop>false</ScaleCrop>
  <Company>МОУСОШ №13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Санёк</cp:lastModifiedBy>
  <cp:revision>3</cp:revision>
  <cp:lastPrinted>2013-09-05T05:36:00Z</cp:lastPrinted>
  <dcterms:created xsi:type="dcterms:W3CDTF">2013-09-05T05:30:00Z</dcterms:created>
  <dcterms:modified xsi:type="dcterms:W3CDTF">2014-09-25T19:56:00Z</dcterms:modified>
</cp:coreProperties>
</file>