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97" w:rsidRDefault="00434297" w:rsidP="00AB7D37">
      <w:pPr>
        <w:spacing w:after="0"/>
        <w:ind w:left="-900" w:hanging="180"/>
        <w:jc w:val="center"/>
        <w:rPr>
          <w:rFonts w:ascii="Times New Roman" w:hAnsi="Times New Roman"/>
          <w:b/>
          <w:sz w:val="28"/>
          <w:szCs w:val="28"/>
        </w:rPr>
      </w:pPr>
      <w:r w:rsidRPr="009109DE">
        <w:rPr>
          <w:rFonts w:ascii="Times New Roman" w:hAnsi="Times New Roman"/>
          <w:b/>
          <w:sz w:val="28"/>
          <w:szCs w:val="28"/>
        </w:rPr>
        <w:t>Учебно – тематический план</w:t>
      </w:r>
    </w:p>
    <w:p w:rsidR="00434297" w:rsidRDefault="00434297" w:rsidP="00AB7D37">
      <w:pPr>
        <w:spacing w:after="0"/>
        <w:ind w:left="-900" w:hanging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литературе</w:t>
      </w:r>
    </w:p>
    <w:p w:rsidR="00434297" w:rsidRPr="009109DE" w:rsidRDefault="00434297" w:rsidP="00AB7D37">
      <w:pPr>
        <w:spacing w:after="0"/>
        <w:ind w:left="-900" w:hanging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tbl>
      <w:tblPr>
        <w:tblpPr w:leftFromText="180" w:rightFromText="180" w:vertAnchor="page" w:horzAnchor="margin" w:tblpXSpec="center" w:tblpY="1980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2"/>
        <w:gridCol w:w="4320"/>
        <w:gridCol w:w="900"/>
        <w:gridCol w:w="936"/>
        <w:gridCol w:w="48"/>
        <w:gridCol w:w="36"/>
        <w:gridCol w:w="60"/>
        <w:gridCol w:w="900"/>
        <w:gridCol w:w="36"/>
        <w:gridCol w:w="24"/>
        <w:gridCol w:w="120"/>
        <w:gridCol w:w="1080"/>
        <w:gridCol w:w="900"/>
        <w:gridCol w:w="900"/>
      </w:tblGrid>
      <w:tr w:rsidR="00434297" w:rsidRPr="003331A1" w:rsidTr="00AB7D37">
        <w:trPr>
          <w:trHeight w:val="473"/>
        </w:trPr>
        <w:tc>
          <w:tcPr>
            <w:tcW w:w="792" w:type="dxa"/>
            <w:vMerge w:val="restart"/>
          </w:tcPr>
          <w:p w:rsidR="00434297" w:rsidRPr="003331A1" w:rsidRDefault="00434297" w:rsidP="00AB7D37">
            <w:pPr>
              <w:spacing w:after="0"/>
              <w:ind w:left="-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  <w:tc>
          <w:tcPr>
            <w:tcW w:w="4320" w:type="dxa"/>
            <w:vMerge w:val="restart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0" w:type="dxa"/>
            <w:vMerge w:val="restart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240" w:type="dxa"/>
            <w:gridSpan w:val="9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на:</w:t>
            </w:r>
          </w:p>
        </w:tc>
        <w:tc>
          <w:tcPr>
            <w:tcW w:w="1800" w:type="dxa"/>
            <w:gridSpan w:val="2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34297" w:rsidRPr="003331A1" w:rsidTr="00AB7D37">
        <w:trPr>
          <w:trHeight w:val="472"/>
        </w:trPr>
        <w:tc>
          <w:tcPr>
            <w:tcW w:w="792" w:type="dxa"/>
            <w:vMerge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Контр.работы</w:t>
            </w:r>
          </w:p>
        </w:tc>
        <w:tc>
          <w:tcPr>
            <w:tcW w:w="996" w:type="dxa"/>
            <w:gridSpan w:val="3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260" w:type="dxa"/>
            <w:gridSpan w:val="4"/>
          </w:tcPr>
          <w:p w:rsidR="00434297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Лабор.и</w:t>
            </w:r>
          </w:p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практич.работы</w:t>
            </w: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</w:tr>
      <w:tr w:rsidR="00434297" w:rsidRPr="003331A1" w:rsidTr="00AB7D37">
        <w:tc>
          <w:tcPr>
            <w:tcW w:w="11052" w:type="dxa"/>
            <w:gridSpan w:val="1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– 1 час</w:t>
            </w: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Литература как искусство слова. Литература и другие виды искусства.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11052" w:type="dxa"/>
            <w:gridSpan w:val="14"/>
            <w:vAlign w:val="center"/>
          </w:tcPr>
          <w:p w:rsidR="00434297" w:rsidRPr="003331A1" w:rsidRDefault="00434297" w:rsidP="00AB7D37">
            <w:pPr>
              <w:spacing w:after="0"/>
              <w:ind w:left="-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i/>
                <w:sz w:val="24"/>
                <w:szCs w:val="24"/>
              </w:rPr>
              <w:t>Устное народное творчество - 2 часа</w:t>
            </w: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434297" w:rsidRPr="003331A1" w:rsidRDefault="00434297" w:rsidP="00AB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Народные песни.</w:t>
            </w:r>
          </w:p>
          <w:p w:rsidR="00434297" w:rsidRPr="003331A1" w:rsidRDefault="00434297" w:rsidP="00AB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К. Паустовский. Колотый сахар.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Исторические народные песни. Лирические народные песни.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11052" w:type="dxa"/>
            <w:gridSpan w:val="1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Русская старина – 3 часа  </w:t>
            </w:r>
          </w:p>
        </w:tc>
      </w:tr>
      <w:tr w:rsidR="00434297" w:rsidRPr="003331A1" w:rsidTr="00AB7D37">
        <w:tc>
          <w:tcPr>
            <w:tcW w:w="792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Люди Древней Руси. А.Толстой. Земля оттич и дедич.</w:t>
            </w: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3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Житийный жанр в Древнерусской литературе. Житие Сергия Радонежского.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3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Житие протопопа Аввакума, им самим написанное</w:t>
            </w: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3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11052" w:type="dxa"/>
            <w:gridSpan w:val="1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  <w:r w:rsidRPr="003331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3331A1">
              <w:rPr>
                <w:rFonts w:ascii="Times New Roman" w:hAnsi="Times New Roman"/>
                <w:b/>
                <w:sz w:val="24"/>
                <w:szCs w:val="24"/>
              </w:rPr>
              <w:t xml:space="preserve"> века.</w:t>
            </w:r>
          </w:p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i/>
                <w:sz w:val="24"/>
                <w:szCs w:val="24"/>
              </w:rPr>
              <w:t>А.С. Пушкин – 10 часов</w:t>
            </w:r>
          </w:p>
        </w:tc>
      </w:tr>
      <w:tr w:rsidR="00434297" w:rsidRPr="003331A1" w:rsidTr="00B40EFC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А.С.Пушкин – наш вечный спутник.</w:t>
            </w:r>
          </w:p>
          <w:p w:rsidR="00434297" w:rsidRPr="003331A1" w:rsidRDefault="00434297" w:rsidP="00AB7D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Творческая история повести «Капитанская дочка». Композиция. Жанр.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6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B40EFC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А.С. Пушкин. «Капитанская дочка».</w:t>
            </w:r>
          </w:p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Главы 1–3. Формирование личности П. Гринёва “Я рос недорослем”.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6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B40EFC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А.С. Пушкин. «Капитанская дочка».</w:t>
            </w:r>
          </w:p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Гринёв в Белогорской крепости. “Русское семейство Мироновых”. Анализ 3–5-й глав.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6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B40EFC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А.С. Пушкин. «Капитанская дочка».</w:t>
            </w:r>
          </w:p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Гринёв и Швабрин. Проблемы чести и достоинства, нравственности поступка. Сравнительная характеристика.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6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B40EFC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А. С. Пушкин. “Капитанская дочка”. Главы 4–7. Гринёв и Маша Миронова. Нравственная красота героини.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6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B40EFC">
        <w:trPr>
          <w:trHeight w:val="838"/>
        </w:trPr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А. С. Пушкин “Капитанская дочка”.</w:t>
            </w:r>
          </w:p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 xml:space="preserve"> Главы 8–9. Изображение народной войны и ее вождя Емельяна Пугачева. Взаимоотношения Гринёва и Пугачева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6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B40EFC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 xml:space="preserve">А. С. Пушкин “Капитанская дочка”. </w:t>
            </w:r>
          </w:p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Образ Пугачева в повести. Отношение автора и рассказчика к Пугачевскому восстанию.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6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B40EFC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А. С. Пушкин “Капитанская дочка”. Утверждение автором нравственных идеалов гуманности, чести и долга. Углубление понятия о художественном образе-характере. Становление личности под влиянием “благих потрясений”</w:t>
            </w: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6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B40EFC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Р/Р</w:t>
            </w:r>
            <w:r w:rsidRPr="003331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Сочинение по повести А. С. Пушкина “Капитанская дочка”.</w:t>
            </w:r>
          </w:p>
          <w:p w:rsidR="00434297" w:rsidRPr="003331A1" w:rsidRDefault="00434297" w:rsidP="00AB7D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34297" w:rsidRPr="006F2630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6"/>
          </w:tcPr>
          <w:p w:rsidR="00434297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gridSpan w:val="2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11052" w:type="dxa"/>
            <w:gridSpan w:val="14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М.Ю. Лермонтов – 5 часов</w:t>
            </w:r>
          </w:p>
        </w:tc>
      </w:tr>
      <w:tr w:rsidR="00434297" w:rsidRPr="003331A1" w:rsidTr="00B40EFC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М. Ю. Лермонтов. Краткий рассказ о писателе, отношение к историческим темам, воплощение этих тем в его творчестве.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B40EFC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М. Ю. Лермонтов. Стихотворения “Узник”, “Пленный рыцарь”. Символический образ тюрьмы в лирике поэта.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B40EFC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 xml:space="preserve">Кавказ в жизни и творчестве М. Ю. Лермонтова. </w:t>
            </w:r>
          </w:p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Поэма “Мцыри”. История создания, особенности композиции поэмы.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B40EFC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М. Ю. Лермонтов. Поэма “Мцыри”.  Идейное содержание поэмы. Образ Мцыри.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B40EFC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М. Ю. Лермонтов. “Мцыри”. Художественное своеобразие поэмы.</w:t>
            </w:r>
          </w:p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Р/Р</w:t>
            </w: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 xml:space="preserve"> Чтение наизусть отрывка из поэмы “Мцыри”.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B40EFC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Р/Р</w:t>
            </w:r>
            <w:r w:rsidRPr="003331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Подготовка к домашнему сочинению по поэме “Мцыри”.</w:t>
            </w:r>
          </w:p>
        </w:tc>
        <w:tc>
          <w:tcPr>
            <w:tcW w:w="900" w:type="dxa"/>
            <w:vAlign w:val="center"/>
          </w:tcPr>
          <w:p w:rsidR="00434297" w:rsidRPr="006F2630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gridSpan w:val="3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11052" w:type="dxa"/>
            <w:gridSpan w:val="14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Н.В.Гоголь – 7 часов</w:t>
            </w:r>
          </w:p>
        </w:tc>
      </w:tr>
      <w:tr w:rsidR="00434297" w:rsidRPr="003331A1" w:rsidTr="006E150B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Н. В. Гоголь – писатель-сатирик. Биографический очерк. Комедия “Ревизор”. История создания. Идейный замысел и особенности</w:t>
            </w:r>
            <w:r w:rsidRPr="003331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построения комедии.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6E150B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Н. В. Гоголь. “Ревизор”. Действие первое. Страх перед “ревизором” как основа развития комедийного действия.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6E150B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Н. В. Гоголь. “Ревизор”. Разоблачение нравственных и социальных пороков человечества в комедии “Ревизор”. Мастерство речевых характеристик. (Действия 2–3).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6E150B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Н. В. Гоголь. “Ревизор”. Действия 4–5. Общечеловеческое значение характеров комедии. Образ Хлестакова.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6E150B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Мастерство Гоголя-сатирика. Белинский о комедии “Ревизор”. Хлестаков и хлестаковщина.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6E150B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28 - 29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Р/Р </w:t>
            </w: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Практическая работа по комедии “Ревизор”. Контрольная работа. </w:t>
            </w:r>
          </w:p>
        </w:tc>
        <w:tc>
          <w:tcPr>
            <w:tcW w:w="900" w:type="dxa"/>
            <w:vAlign w:val="center"/>
          </w:tcPr>
          <w:p w:rsidR="00434297" w:rsidRPr="006F2630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11052" w:type="dxa"/>
            <w:gridSpan w:val="14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i/>
                <w:sz w:val="24"/>
                <w:szCs w:val="24"/>
              </w:rPr>
              <w:t>И.С. Тургенев – 4 часа</w:t>
            </w: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И.С.Тургенев – поборник идей доброты и гуманности. Автобиографический характер повести «Ася».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И.С.Тургенев. Повесть «Ася».История любви как основа сюжета повести. Мастерство пейзажных зарисовок.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И.С.Тургенев. Повесть «Ася». Роль 16-й главы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И.С.Тургенев. Повесть «Ася». «Тургеневская» девушка в повести. Образ Аси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11052" w:type="dxa"/>
            <w:gridSpan w:val="14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Л.Н.Толстой – 4 часа</w:t>
            </w: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Л. Н. Толстой. “После бала”. Жизненные источники произведения. Контрастное построение рассказа как способ выражения его идеи.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Л. Н. Толстой. “После бала”. Прием контраста, раскрывающий идею рассказа, – способ эмоционального воздействия на читателя. Иван Васильевич и полковник.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Л. Н. Толстой. “После бала”. Мысль автора о моральной ответственности человека за жизнь окружающего общества и свою судьбу в произведении.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Р/Р</w:t>
            </w: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263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Учимся стилизации. Страницы из дневника (сочинение по рассказу “После бала”).</w:t>
            </w:r>
          </w:p>
        </w:tc>
        <w:tc>
          <w:tcPr>
            <w:tcW w:w="900" w:type="dxa"/>
            <w:vAlign w:val="center"/>
          </w:tcPr>
          <w:p w:rsidR="00434297" w:rsidRPr="006F2630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11052" w:type="dxa"/>
            <w:gridSpan w:val="14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i/>
                <w:sz w:val="24"/>
                <w:szCs w:val="24"/>
              </w:rPr>
              <w:t>В.Г.Короленко – 4 часа</w:t>
            </w: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В.Г.Короленко – человек с большим и сильным сердцем. История создания очерка «Парадокс»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 xml:space="preserve">В.Г.Короленко. Очерк «Парадокс».Проблема смысла жизни и назначения человека. 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В.Г.Короленко.  Миниатюра «Огоньки».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</w:t>
            </w:r>
          </w:p>
          <w:p w:rsidR="00434297" w:rsidRPr="003331A1" w:rsidRDefault="00434297" w:rsidP="00AB7D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В.Г.Короленко «Слепой музыкант»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11052" w:type="dxa"/>
            <w:gridSpan w:val="14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i/>
                <w:sz w:val="24"/>
                <w:szCs w:val="24"/>
              </w:rPr>
              <w:t>И.А.Бунин – 2 часа</w:t>
            </w: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 xml:space="preserve">42 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И.А.Бунин. «Его нежнейшей любовью была Россия…»</w:t>
            </w:r>
            <w:r w:rsidRPr="003331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 xml:space="preserve">И.А.Бунин. </w:t>
            </w: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Состояние души лирического героя, чувство родной земли в лирике поэта.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11052" w:type="dxa"/>
            <w:gridSpan w:val="14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i/>
                <w:sz w:val="24"/>
                <w:szCs w:val="24"/>
              </w:rPr>
              <w:t>А.М.Горький – 3 часа</w:t>
            </w: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М.Горький – певец света.</w:t>
            </w:r>
          </w:p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 xml:space="preserve">«Песня о Соколе». </w:t>
            </w:r>
            <w:r w:rsidRPr="003331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Два представления о смысле жизни. Композиция. Понятие о символе.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 xml:space="preserve">М.Горький. «Песня о Соколе». Роль пейзажа в произведении </w:t>
            </w:r>
            <w:r w:rsidRPr="003331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</w:t>
            </w:r>
          </w:p>
          <w:p w:rsidR="00434297" w:rsidRPr="003331A1" w:rsidRDefault="00434297" w:rsidP="00AB7D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 xml:space="preserve">М.Горький. «Заветы отца» 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11052" w:type="dxa"/>
            <w:gridSpan w:val="14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  <w:r w:rsidRPr="003331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XX </w:t>
            </w:r>
            <w:r w:rsidRPr="003331A1">
              <w:rPr>
                <w:rFonts w:ascii="Times New Roman" w:hAnsi="Times New Roman"/>
                <w:b/>
                <w:sz w:val="24"/>
                <w:szCs w:val="24"/>
              </w:rPr>
              <w:t>века</w:t>
            </w: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47 - 48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Н.А.Заболоцкий. Поэт о родине, родной природе, о себе.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11052" w:type="dxa"/>
            <w:gridSpan w:val="14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i/>
                <w:sz w:val="24"/>
                <w:szCs w:val="24"/>
              </w:rPr>
              <w:t>К.Г.Паустовский – 3 часа</w:t>
            </w: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К.Г.Паустовский – мастер слова.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50 - 51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К. Г. Паустовский. “Телеграмма”. Тема. Идея. Проблематика.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11052" w:type="dxa"/>
            <w:gridSpan w:val="14"/>
            <w:vAlign w:val="center"/>
          </w:tcPr>
          <w:p w:rsidR="00434297" w:rsidRPr="00067E5E" w:rsidRDefault="00434297" w:rsidP="00AB7D3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67E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А. Т. Твардовский – 4 часа</w:t>
            </w: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А. Т. Твардовский. Поэма “Василий Тёркин”. История создания. Композиция поэмы. Василий Тёркин – олицетворение национального характера.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А. Т. Твардовский.  Поэма “Василий Тёркин”. Идейно-художественное своеобразие поэмы. Тема большой и малой Родины. Анализ главы “Переправа”.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54 - 55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А. Т. Твардовский.   Народно-поэтическая основа, героика и юмор в поэме “Василий Тёркин”. Анализ глав. Характеристика Тёркина.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11052" w:type="dxa"/>
            <w:gridSpan w:val="14"/>
            <w:vAlign w:val="center"/>
          </w:tcPr>
          <w:p w:rsidR="00434297" w:rsidRPr="000C06FC" w:rsidRDefault="00434297" w:rsidP="00AB7D3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6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В. М. Шукшин – 2 часа</w:t>
            </w: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 xml:space="preserve">56  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В. М. Шукшин. Рассказы: «Дядя Ермолай», «Солнце, старик и девушка». Особенности шукшинских героев –“чудиков”, правдоискателей, праведников.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В. М. Шукшин. Рассказ «Микроскоп».</w:t>
            </w:r>
          </w:p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Особенности шукшинских героев –“чудиков”, правдоискателей, праведников.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11052" w:type="dxa"/>
            <w:gridSpan w:val="14"/>
            <w:vAlign w:val="center"/>
          </w:tcPr>
          <w:p w:rsidR="00434297" w:rsidRPr="000C06FC" w:rsidRDefault="00434297" w:rsidP="00AB7D3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6FC">
              <w:rPr>
                <w:rFonts w:ascii="Times New Roman" w:hAnsi="Times New Roman"/>
                <w:b/>
                <w:i/>
                <w:sz w:val="24"/>
                <w:szCs w:val="24"/>
              </w:rPr>
              <w:t>Н.М.Рубцов – 2 часа</w:t>
            </w: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Н.М.Рубцов. Личность, судьба, творчество поэта.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Н.М.Рубцов. Своеобразие лирики поэта.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11052" w:type="dxa"/>
            <w:gridSpan w:val="14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bCs/>
                <w:sz w:val="24"/>
                <w:szCs w:val="24"/>
              </w:rPr>
              <w:t>Зарубежная литература.</w:t>
            </w:r>
          </w:p>
        </w:tc>
      </w:tr>
      <w:tr w:rsidR="00434297" w:rsidRPr="003331A1" w:rsidTr="00AB7D37">
        <w:tc>
          <w:tcPr>
            <w:tcW w:w="11052" w:type="dxa"/>
            <w:gridSpan w:val="14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В. Шекспир – 2 часа</w:t>
            </w: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В. Шекспир. “Ромео и Джульетта”. Вечные проблемы в трагедии. Конфликт живого чувства и предрассудков.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В. Шекспир. “Ромео и Джульетта”. Трагедия произведения эпохи Возрождения.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11052" w:type="dxa"/>
            <w:gridSpan w:val="14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i/>
                <w:sz w:val="24"/>
                <w:szCs w:val="24"/>
              </w:rPr>
              <w:t>М.Сервантес – 2 часа</w:t>
            </w: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62 - 63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М.Сервантес. «Дон Кихот» (главы).</w:t>
            </w:r>
          </w:p>
          <w:p w:rsidR="00434297" w:rsidRPr="003331A1" w:rsidRDefault="00434297" w:rsidP="00AB7D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Личность и творчество Сервантеса.</w:t>
            </w:r>
          </w:p>
          <w:p w:rsidR="00434297" w:rsidRPr="003331A1" w:rsidRDefault="00434297" w:rsidP="00AB7D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Душевное величие и наивная простота героя романа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11052" w:type="dxa"/>
            <w:gridSpan w:val="14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i/>
                <w:sz w:val="24"/>
                <w:szCs w:val="24"/>
              </w:rPr>
              <w:t>Проспер Мериме – 2 часа</w:t>
            </w: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 xml:space="preserve">64 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 xml:space="preserve">П.Мериме. Легенды «Черногорцы», «Конь Фомы </w:t>
            </w:r>
            <w:r w:rsidRPr="003331A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31A1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Мериме и Пушкин. Сопоставление легенд Мериме и  стихотворений Пушкина.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66 - 67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 xml:space="preserve">Урок – обобщение.  Художественная литература, ее особенности и значение. 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1A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20" w:type="dxa"/>
          </w:tcPr>
          <w:p w:rsidR="00434297" w:rsidRPr="003331A1" w:rsidRDefault="00434297" w:rsidP="00AB7D37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Cs/>
                <w:sz w:val="24"/>
                <w:szCs w:val="24"/>
              </w:rPr>
              <w:t>Зачет по теории литературы. Тестирование</w:t>
            </w:r>
          </w:p>
        </w:tc>
        <w:tc>
          <w:tcPr>
            <w:tcW w:w="900" w:type="dxa"/>
            <w:vAlign w:val="center"/>
          </w:tcPr>
          <w:p w:rsidR="00434297" w:rsidRPr="006F2630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34297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97" w:rsidRPr="003331A1" w:rsidTr="00AB7D37">
        <w:tc>
          <w:tcPr>
            <w:tcW w:w="792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434297" w:rsidRPr="003331A1" w:rsidRDefault="00434297" w:rsidP="00AB7D3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900" w:type="dxa"/>
            <w:vAlign w:val="center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1A1">
              <w:rPr>
                <w:rFonts w:ascii="Times New Roman" w:hAnsi="Times New Roman"/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4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34297" w:rsidRPr="003331A1" w:rsidRDefault="00434297" w:rsidP="00AB7D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34297" w:rsidRDefault="00434297">
      <w:pPr>
        <w:rPr>
          <w:rFonts w:ascii="Times New Roman" w:hAnsi="Times New Roman"/>
          <w:sz w:val="28"/>
          <w:szCs w:val="28"/>
        </w:rPr>
      </w:pPr>
    </w:p>
    <w:sectPr w:rsidR="00434297" w:rsidSect="00AB7D37">
      <w:pgSz w:w="11906" w:h="16838"/>
      <w:pgMar w:top="54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5E9"/>
    <w:rsid w:val="000228ED"/>
    <w:rsid w:val="00024B16"/>
    <w:rsid w:val="00051A40"/>
    <w:rsid w:val="00067E5E"/>
    <w:rsid w:val="00081560"/>
    <w:rsid w:val="000B3F54"/>
    <w:rsid w:val="000C06FC"/>
    <w:rsid w:val="000F1A9D"/>
    <w:rsid w:val="00103744"/>
    <w:rsid w:val="001076BB"/>
    <w:rsid w:val="001509BD"/>
    <w:rsid w:val="00172F6E"/>
    <w:rsid w:val="00191D9C"/>
    <w:rsid w:val="001A7FED"/>
    <w:rsid w:val="001C2AE8"/>
    <w:rsid w:val="001C51AC"/>
    <w:rsid w:val="001E4663"/>
    <w:rsid w:val="00222563"/>
    <w:rsid w:val="00225B3E"/>
    <w:rsid w:val="0025116E"/>
    <w:rsid w:val="00283445"/>
    <w:rsid w:val="002D3C47"/>
    <w:rsid w:val="002E1912"/>
    <w:rsid w:val="002F341A"/>
    <w:rsid w:val="003331A1"/>
    <w:rsid w:val="00341B1A"/>
    <w:rsid w:val="003C75CD"/>
    <w:rsid w:val="003F2DE2"/>
    <w:rsid w:val="003F656E"/>
    <w:rsid w:val="00404283"/>
    <w:rsid w:val="00407739"/>
    <w:rsid w:val="00434297"/>
    <w:rsid w:val="0044349A"/>
    <w:rsid w:val="004655CF"/>
    <w:rsid w:val="00496FFF"/>
    <w:rsid w:val="004B3B2A"/>
    <w:rsid w:val="004C7F35"/>
    <w:rsid w:val="004D1B04"/>
    <w:rsid w:val="004D3A55"/>
    <w:rsid w:val="005039CD"/>
    <w:rsid w:val="00552E38"/>
    <w:rsid w:val="0058414F"/>
    <w:rsid w:val="005D7E5D"/>
    <w:rsid w:val="00604398"/>
    <w:rsid w:val="00615FC6"/>
    <w:rsid w:val="0062688D"/>
    <w:rsid w:val="00692421"/>
    <w:rsid w:val="006B2943"/>
    <w:rsid w:val="006E150B"/>
    <w:rsid w:val="006E7DB6"/>
    <w:rsid w:val="006F2630"/>
    <w:rsid w:val="007206F2"/>
    <w:rsid w:val="007375C8"/>
    <w:rsid w:val="007952FB"/>
    <w:rsid w:val="007A7501"/>
    <w:rsid w:val="007E7487"/>
    <w:rsid w:val="007F2B01"/>
    <w:rsid w:val="0083238C"/>
    <w:rsid w:val="0084379C"/>
    <w:rsid w:val="0086164C"/>
    <w:rsid w:val="00867383"/>
    <w:rsid w:val="00880317"/>
    <w:rsid w:val="00883AFF"/>
    <w:rsid w:val="0088526C"/>
    <w:rsid w:val="0089086E"/>
    <w:rsid w:val="008A0764"/>
    <w:rsid w:val="008C6386"/>
    <w:rsid w:val="008F30E6"/>
    <w:rsid w:val="009109DE"/>
    <w:rsid w:val="00954848"/>
    <w:rsid w:val="009571D4"/>
    <w:rsid w:val="00974E72"/>
    <w:rsid w:val="009A3907"/>
    <w:rsid w:val="009A54C4"/>
    <w:rsid w:val="009B0D09"/>
    <w:rsid w:val="009F25AD"/>
    <w:rsid w:val="009F6CF2"/>
    <w:rsid w:val="00A16438"/>
    <w:rsid w:val="00A42A08"/>
    <w:rsid w:val="00AB59E9"/>
    <w:rsid w:val="00AB7D37"/>
    <w:rsid w:val="00AD4614"/>
    <w:rsid w:val="00AD56DC"/>
    <w:rsid w:val="00AD7734"/>
    <w:rsid w:val="00B078D9"/>
    <w:rsid w:val="00B2376C"/>
    <w:rsid w:val="00B334F6"/>
    <w:rsid w:val="00B33539"/>
    <w:rsid w:val="00B40EFC"/>
    <w:rsid w:val="00B4423C"/>
    <w:rsid w:val="00B708C2"/>
    <w:rsid w:val="00B91555"/>
    <w:rsid w:val="00BB1CC9"/>
    <w:rsid w:val="00BC282C"/>
    <w:rsid w:val="00BE658F"/>
    <w:rsid w:val="00BF35D0"/>
    <w:rsid w:val="00C17236"/>
    <w:rsid w:val="00C566C2"/>
    <w:rsid w:val="00C64A24"/>
    <w:rsid w:val="00CA5BA3"/>
    <w:rsid w:val="00CB0327"/>
    <w:rsid w:val="00CE2ACD"/>
    <w:rsid w:val="00CF6F7E"/>
    <w:rsid w:val="00D23D7F"/>
    <w:rsid w:val="00D74731"/>
    <w:rsid w:val="00D856DE"/>
    <w:rsid w:val="00D92987"/>
    <w:rsid w:val="00DB4865"/>
    <w:rsid w:val="00DD6FDF"/>
    <w:rsid w:val="00E024BA"/>
    <w:rsid w:val="00E4545A"/>
    <w:rsid w:val="00E650DD"/>
    <w:rsid w:val="00E8691A"/>
    <w:rsid w:val="00EC4115"/>
    <w:rsid w:val="00EE5E23"/>
    <w:rsid w:val="00F36477"/>
    <w:rsid w:val="00F8342A"/>
    <w:rsid w:val="00F875E9"/>
    <w:rsid w:val="00F9453B"/>
    <w:rsid w:val="00F95E48"/>
    <w:rsid w:val="00FD370A"/>
    <w:rsid w:val="00FD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8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75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5</Pages>
  <Words>1025</Words>
  <Characters>5845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2012-11-25T06:31:00Z</cp:lastPrinted>
  <dcterms:created xsi:type="dcterms:W3CDTF">2010-09-05T09:31:00Z</dcterms:created>
  <dcterms:modified xsi:type="dcterms:W3CDTF">2012-11-25T06:31:00Z</dcterms:modified>
</cp:coreProperties>
</file>