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A7" w:rsidRDefault="000466C7" w:rsidP="000466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Обобщающий урок </w:t>
      </w:r>
      <w:proofErr w:type="gramStart"/>
      <w:r>
        <w:rPr>
          <w:b/>
          <w:sz w:val="32"/>
          <w:szCs w:val="32"/>
        </w:rPr>
        <w:t>–и</w:t>
      </w:r>
      <w:proofErr w:type="gramEnd"/>
      <w:r>
        <w:rPr>
          <w:b/>
          <w:sz w:val="32"/>
          <w:szCs w:val="32"/>
        </w:rPr>
        <w:t>гра «Звездный час»</w:t>
      </w:r>
    </w:p>
    <w:p w:rsidR="000466C7" w:rsidRDefault="000466C7" w:rsidP="000466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теме «Подгруппа кислорода», по химии в 9 классе.</w:t>
      </w:r>
    </w:p>
    <w:p w:rsidR="003A329D" w:rsidRDefault="003A329D" w:rsidP="003A329D">
      <w:r>
        <w:t xml:space="preserve">Применение на уроках химии игр облегчает процесс обучения, делает его интересным и более содержательным, а </w:t>
      </w:r>
      <w:proofErr w:type="gramStart"/>
      <w:r>
        <w:t>это</w:t>
      </w:r>
      <w:proofErr w:type="gramEnd"/>
      <w:r>
        <w:t xml:space="preserve"> в конечном счете приводит к лучшему усвоению учебного материала, способствует формированию и развитию интереса к химии.</w:t>
      </w:r>
    </w:p>
    <w:p w:rsidR="003A329D" w:rsidRDefault="003A329D" w:rsidP="000466C7">
      <w:pPr>
        <w:jc w:val="center"/>
        <w:rPr>
          <w:b/>
          <w:sz w:val="32"/>
          <w:szCs w:val="32"/>
        </w:rPr>
      </w:pPr>
    </w:p>
    <w:p w:rsidR="008D11B6" w:rsidRDefault="008D11B6" w:rsidP="00E4470A">
      <w:pPr>
        <w:ind w:right="-365"/>
      </w:pPr>
      <w:r>
        <w:rPr>
          <w:i/>
          <w:u w:val="single"/>
        </w:rPr>
        <w:t>Цели и задачи:</w:t>
      </w:r>
      <w:r w:rsidRPr="008D11B6">
        <w:t xml:space="preserve"> </w:t>
      </w:r>
    </w:p>
    <w:p w:rsidR="00E4470A" w:rsidRDefault="00E4470A" w:rsidP="00E4470A">
      <w:pPr>
        <w:ind w:right="-365"/>
      </w:pPr>
      <w:r>
        <w:t>Обобщить и систематизировать знания об элемент</w:t>
      </w:r>
      <w:r>
        <w:t>ах данных подгрупп и их соединениях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тработать и закрепить умения учащихся:</w:t>
      </w:r>
    </w:p>
    <w:p w:rsidR="00E4470A" w:rsidRDefault="00E4470A" w:rsidP="00E4470A">
      <w:pPr>
        <w:ind w:right="-365"/>
      </w:pPr>
      <w:r>
        <w:t xml:space="preserve">- </w:t>
      </w:r>
      <w:r>
        <w:t>давать названия  веществам</w:t>
      </w:r>
    </w:p>
    <w:p w:rsidR="00E4470A" w:rsidRDefault="00E4470A" w:rsidP="00E4470A">
      <w:pPr>
        <w:ind w:right="-365"/>
      </w:pPr>
      <w:r>
        <w:t>- знать физические свойства кислорода, серы и их соединений</w:t>
      </w:r>
    </w:p>
    <w:p w:rsidR="00E4470A" w:rsidRDefault="00E4470A" w:rsidP="00E4470A">
      <w:pPr>
        <w:ind w:right="-365"/>
      </w:pPr>
      <w:r>
        <w:t>-записывать уравнения реакций,</w:t>
      </w:r>
      <w:r>
        <w:t xml:space="preserve"> </w:t>
      </w:r>
      <w:r>
        <w:t>отражающие</w:t>
      </w:r>
      <w:proofErr w:type="gramStart"/>
      <w:r>
        <w:t xml:space="preserve"> :</w:t>
      </w:r>
      <w:proofErr w:type="gramEnd"/>
    </w:p>
    <w:p w:rsidR="00E4470A" w:rsidRDefault="00E4470A" w:rsidP="00E4470A">
      <w:pPr>
        <w:ind w:right="-365"/>
      </w:pPr>
      <w:r>
        <w:t xml:space="preserve">Способы получения оксидов </w:t>
      </w:r>
      <w:r>
        <w:t>серы</w:t>
      </w:r>
      <w:r>
        <w:t xml:space="preserve"> и </w:t>
      </w:r>
      <w:r>
        <w:t>серной кислоты</w:t>
      </w:r>
    </w:p>
    <w:p w:rsidR="00E4470A" w:rsidRDefault="00E4470A" w:rsidP="00E4470A">
      <w:pPr>
        <w:ind w:right="-365"/>
      </w:pPr>
      <w:r>
        <w:t>- химические свойства этих веществ</w:t>
      </w:r>
    </w:p>
    <w:p w:rsidR="00E4470A" w:rsidRDefault="00E4470A" w:rsidP="00E4470A">
      <w:pPr>
        <w:ind w:right="-365"/>
      </w:pPr>
      <w:r>
        <w:t>-указывать области применения изученных веществ</w:t>
      </w:r>
    </w:p>
    <w:p w:rsidR="00E4470A" w:rsidRDefault="00E4470A" w:rsidP="00E4470A">
      <w:r>
        <w:t>- решать расчетные задачи по материалу темы</w:t>
      </w:r>
      <w:r>
        <w:t>.</w:t>
      </w:r>
    </w:p>
    <w:p w:rsidR="00E4470A" w:rsidRPr="008D11B6" w:rsidRDefault="00E4470A" w:rsidP="00E4470A"/>
    <w:p w:rsidR="008D11B6" w:rsidRDefault="008D11B6" w:rsidP="008D11B6">
      <w:r>
        <w:rPr>
          <w:i/>
          <w:u w:val="single"/>
        </w:rPr>
        <w:t>Оборудование:</w:t>
      </w:r>
      <w:r>
        <w:t xml:space="preserve"> таблички с цифрами, звездочки, компьютер, презентация.</w:t>
      </w:r>
    </w:p>
    <w:p w:rsidR="003A329D" w:rsidRDefault="003A329D" w:rsidP="008D11B6"/>
    <w:p w:rsidR="008D11B6" w:rsidRPr="008D11B6" w:rsidRDefault="008D11B6" w:rsidP="008D11B6"/>
    <w:p w:rsidR="000466C7" w:rsidRDefault="000466C7" w:rsidP="000466C7">
      <w:r>
        <w:rPr>
          <w:i/>
          <w:u w:val="single"/>
        </w:rPr>
        <w:t>Ход игры:</w:t>
      </w:r>
      <w:r>
        <w:t xml:space="preserve"> Готовясь к игре, каждый учащийся делает таблички с цифрами 1,2,3,4.</w:t>
      </w:r>
    </w:p>
    <w:p w:rsidR="000466C7" w:rsidRDefault="000466C7" w:rsidP="000466C7">
      <w:r>
        <w:t xml:space="preserve">Учитель называет тему конкурса, формирует вопрос и приводится 4 варианта ответа, </w:t>
      </w:r>
      <w:proofErr w:type="gramStart"/>
      <w:r>
        <w:t>которые</w:t>
      </w:r>
      <w:proofErr w:type="gramEnd"/>
      <w:r>
        <w:t xml:space="preserve"> выводятся вместе с вопросом на экране. По сигналу учителя учащиеся поднимают табличку с цифрой, которая</w:t>
      </w:r>
      <w:proofErr w:type="gramStart"/>
      <w:r>
        <w:t xml:space="preserve"> ,</w:t>
      </w:r>
      <w:proofErr w:type="gramEnd"/>
      <w:r>
        <w:t xml:space="preserve"> по их мнению, </w:t>
      </w:r>
      <w:r w:rsidR="00991321">
        <w:t xml:space="preserve">соответствует правильному варианту ответа. За правильный ответ каждый получает 1 балл. После каждого конкурса один их учащихся дает пояснения. Если на вопрос правильно ответили не более 3 человек, наряду с баллом каждый из них получает и звездочку, которая дает право на одну подсказку в финале </w:t>
      </w:r>
      <w:proofErr w:type="gramStart"/>
      <w:r w:rsidR="00991321">
        <w:t xml:space="preserve">( </w:t>
      </w:r>
      <w:proofErr w:type="gramEnd"/>
      <w:r w:rsidR="00991321">
        <w:t>подсказать может любой учащийся, которого выберет финалист.) Два участника игры, набравшие большее число баллов в предварительных конкурсах, выходят в финал, где и разыгрывают первое место.</w:t>
      </w:r>
    </w:p>
    <w:p w:rsidR="00991321" w:rsidRDefault="00991321" w:rsidP="000466C7">
      <w:r>
        <w:t xml:space="preserve">    Финалистам ставлю отметку «5», остальным - «4», тем</w:t>
      </w:r>
      <w:proofErr w:type="gramStart"/>
      <w:r>
        <w:t xml:space="preserve"> ,</w:t>
      </w:r>
      <w:proofErr w:type="gramEnd"/>
      <w:r>
        <w:t xml:space="preserve"> кто набрал 3 балла – «3».</w:t>
      </w:r>
    </w:p>
    <w:p w:rsidR="00E4470A" w:rsidRDefault="00E4470A" w:rsidP="000466C7"/>
    <w:p w:rsidR="00E4470A" w:rsidRDefault="00E4470A" w:rsidP="000466C7">
      <w:pPr>
        <w:rPr>
          <w:b/>
        </w:rPr>
      </w:pPr>
      <w:r>
        <w:rPr>
          <w:b/>
        </w:rPr>
        <w:t xml:space="preserve">Конкурс 1. Знаете </w:t>
      </w:r>
      <w:proofErr w:type="gramStart"/>
      <w:r>
        <w:rPr>
          <w:b/>
        </w:rPr>
        <w:t>ли</w:t>
      </w:r>
      <w:proofErr w:type="gramEnd"/>
      <w:r>
        <w:rPr>
          <w:b/>
        </w:rPr>
        <w:t xml:space="preserve"> названия веществ?</w:t>
      </w:r>
    </w:p>
    <w:p w:rsidR="00E4470A" w:rsidRDefault="00E4470A" w:rsidP="000466C7">
      <w:r>
        <w:t>Учитель показывает формулу гидросульф</w:t>
      </w:r>
      <w:r w:rsidR="00240781">
        <w:t xml:space="preserve">ида </w:t>
      </w:r>
      <w:r>
        <w:t>калия и задает вопрос</w:t>
      </w:r>
      <w:proofErr w:type="gramStart"/>
      <w:r>
        <w:t xml:space="preserve"> :</w:t>
      </w:r>
      <w:proofErr w:type="gramEnd"/>
      <w:r>
        <w:t xml:space="preserve"> «Как называется вещество?»</w:t>
      </w:r>
    </w:p>
    <w:p w:rsidR="00E4470A" w:rsidRDefault="00E4470A" w:rsidP="000466C7">
      <w:r>
        <w:t xml:space="preserve">Варианты ответа: </w:t>
      </w:r>
    </w:p>
    <w:p w:rsidR="00E4470A" w:rsidRDefault="00E4470A" w:rsidP="000466C7">
      <w:r>
        <w:t>1. Сульфат калия.</w:t>
      </w:r>
    </w:p>
    <w:p w:rsidR="00E4470A" w:rsidRDefault="00E4470A" w:rsidP="000466C7">
      <w:r>
        <w:t>2. Сульфат кальция</w:t>
      </w:r>
    </w:p>
    <w:p w:rsidR="00E4470A" w:rsidRDefault="00E4470A" w:rsidP="000466C7">
      <w:r>
        <w:t>3. Гидросульф</w:t>
      </w:r>
      <w:r w:rsidR="00240781">
        <w:t>ид</w:t>
      </w:r>
      <w:r>
        <w:t xml:space="preserve"> калия</w:t>
      </w:r>
    </w:p>
    <w:p w:rsidR="00E4470A" w:rsidRDefault="00E4470A" w:rsidP="000466C7">
      <w:pPr>
        <w:rPr>
          <w:lang w:val="en-US"/>
        </w:rPr>
      </w:pPr>
      <w:r>
        <w:t>4.</w:t>
      </w:r>
      <w:r w:rsidR="00240781" w:rsidRPr="00240781">
        <w:t xml:space="preserve"> </w:t>
      </w:r>
      <w:r w:rsidR="00240781">
        <w:t>Гидросульфит калия</w:t>
      </w:r>
      <w:r w:rsidR="00240781">
        <w:t>.</w:t>
      </w:r>
    </w:p>
    <w:p w:rsidR="00206A76" w:rsidRPr="00206A76" w:rsidRDefault="00206A76" w:rsidP="000466C7">
      <w:pPr>
        <w:rPr>
          <w:lang w:val="en-US"/>
        </w:rPr>
      </w:pPr>
    </w:p>
    <w:p w:rsidR="00240781" w:rsidRDefault="00240781" w:rsidP="000466C7">
      <w:pPr>
        <w:rPr>
          <w:b/>
        </w:rPr>
      </w:pPr>
      <w:r>
        <w:rPr>
          <w:b/>
        </w:rPr>
        <w:t>Конкурс 2. Объясните несоответствие.</w:t>
      </w:r>
    </w:p>
    <w:p w:rsidR="00240781" w:rsidRDefault="00240781" w:rsidP="000466C7">
      <w:r>
        <w:t>В учебнике записано, что серная кислота – бесцветная жидкость. Почему же серная кислота, поступающая в продажу, часто окрашена в бурый цвет?</w:t>
      </w:r>
    </w:p>
    <w:p w:rsidR="00240781" w:rsidRDefault="00240781" w:rsidP="000466C7"/>
    <w:p w:rsidR="00240781" w:rsidRDefault="00240781" w:rsidP="000466C7">
      <w:r>
        <w:t>Варианты ответа:</w:t>
      </w:r>
    </w:p>
    <w:p w:rsidR="00240781" w:rsidRDefault="00240781" w:rsidP="00240781">
      <w:pPr>
        <w:pStyle w:val="a3"/>
        <w:numPr>
          <w:ilvl w:val="0"/>
          <w:numId w:val="1"/>
        </w:numPr>
      </w:pPr>
      <w:r>
        <w:t>При хранении разлагается с образованием окрашенных продуктов.</w:t>
      </w:r>
    </w:p>
    <w:p w:rsidR="00240781" w:rsidRDefault="00240781" w:rsidP="00240781">
      <w:pPr>
        <w:pStyle w:val="a3"/>
        <w:numPr>
          <w:ilvl w:val="0"/>
          <w:numId w:val="1"/>
        </w:numPr>
      </w:pPr>
      <w:r>
        <w:t>Цвет появляется в результате обугливания попавших в кислоту частиц органического происхождения.</w:t>
      </w:r>
    </w:p>
    <w:p w:rsidR="00240781" w:rsidRDefault="00240781" w:rsidP="00240781">
      <w:pPr>
        <w:pStyle w:val="a3"/>
        <w:numPr>
          <w:ilvl w:val="0"/>
          <w:numId w:val="1"/>
        </w:numPr>
      </w:pPr>
      <w:r>
        <w:t>Цвет обусловлен гидратацией ионов водорода.</w:t>
      </w:r>
    </w:p>
    <w:p w:rsidR="00240781" w:rsidRPr="00206A76" w:rsidRDefault="00240781" w:rsidP="00240781">
      <w:pPr>
        <w:pStyle w:val="a3"/>
        <w:numPr>
          <w:ilvl w:val="0"/>
          <w:numId w:val="1"/>
        </w:numPr>
      </w:pPr>
      <w:r>
        <w:t xml:space="preserve">Цвет обусловлен гидратацией </w:t>
      </w:r>
      <w:proofErr w:type="gramStart"/>
      <w:r>
        <w:t>сульфат-ионов</w:t>
      </w:r>
      <w:proofErr w:type="gramEnd"/>
      <w:r>
        <w:t>.</w:t>
      </w:r>
    </w:p>
    <w:p w:rsidR="00206A76" w:rsidRPr="00206A76" w:rsidRDefault="00206A76" w:rsidP="00206A76">
      <w:pPr>
        <w:rPr>
          <w:lang w:val="en-US"/>
        </w:rPr>
      </w:pPr>
    </w:p>
    <w:p w:rsidR="00240781" w:rsidRDefault="00240781" w:rsidP="00240781">
      <w:pPr>
        <w:rPr>
          <w:b/>
        </w:rPr>
      </w:pPr>
      <w:r>
        <w:rPr>
          <w:b/>
        </w:rPr>
        <w:t>Конкурс 3. Поиграем в слова.</w:t>
      </w:r>
    </w:p>
    <w:p w:rsidR="00240781" w:rsidRDefault="00240781" w:rsidP="00240781">
      <w:pPr>
        <w:rPr>
          <w:b/>
        </w:rPr>
      </w:pPr>
    </w:p>
    <w:p w:rsidR="00240781" w:rsidRDefault="00240781" w:rsidP="00240781">
      <w:r w:rsidRPr="00240781">
        <w:t xml:space="preserve">Предлагаю слово </w:t>
      </w:r>
      <w:proofErr w:type="spellStart"/>
      <w:r>
        <w:rPr>
          <w:i/>
        </w:rPr>
        <w:t>сульфадиметоксин</w:t>
      </w:r>
      <w:proofErr w:type="spellEnd"/>
      <w:r>
        <w:rPr>
          <w:i/>
        </w:rPr>
        <w:t xml:space="preserve"> </w:t>
      </w:r>
      <w:proofErr w:type="gramStart"/>
      <w:r>
        <w:t xml:space="preserve">( </w:t>
      </w:r>
      <w:proofErr w:type="gramEnd"/>
      <w:r>
        <w:t>химиотерапевтическое средство при пневмонии и других заболеваниях). Необходимо составить, используя буквы этого слова, как можно больше слов, имеющих непосредственную связь с химией.</w:t>
      </w:r>
    </w:p>
    <w:p w:rsidR="00240781" w:rsidRDefault="00240781" w:rsidP="00240781">
      <w:pPr>
        <w:rPr>
          <w:lang w:val="en-US"/>
        </w:rPr>
      </w:pPr>
      <w:r>
        <w:t xml:space="preserve">   Через 2 минуты учащиеся </w:t>
      </w:r>
      <w:proofErr w:type="gramStart"/>
      <w:r>
        <w:t>показывают</w:t>
      </w:r>
      <w:proofErr w:type="gramEnd"/>
      <w:r>
        <w:t xml:space="preserve"> сколько слов они составили. 1 балл получают те, кто составил 6 и более слов.</w:t>
      </w:r>
    </w:p>
    <w:p w:rsidR="00206A76" w:rsidRPr="00206A76" w:rsidRDefault="00206A76" w:rsidP="00240781">
      <w:pPr>
        <w:rPr>
          <w:lang w:val="en-US"/>
        </w:rPr>
      </w:pPr>
    </w:p>
    <w:p w:rsidR="00AA5017" w:rsidRDefault="00AA5017" w:rsidP="00240781">
      <w:pPr>
        <w:rPr>
          <w:b/>
        </w:rPr>
      </w:pPr>
      <w:r>
        <w:rPr>
          <w:b/>
        </w:rPr>
        <w:t>Конкурс 4. Определите вещество.</w:t>
      </w:r>
    </w:p>
    <w:p w:rsidR="00AA5017" w:rsidRDefault="00AA5017" w:rsidP="00240781">
      <w:r>
        <w:t xml:space="preserve">Бесцветный раствор разливаю в 2 большие пробирки. В одну из них добавляю раствор хлорида бария </w:t>
      </w:r>
      <w:proofErr w:type="gramStart"/>
      <w:r>
        <w:t xml:space="preserve">( </w:t>
      </w:r>
      <w:proofErr w:type="gramEnd"/>
      <w:r>
        <w:t>Выпадает белый осадок). В другой пробирке при добавлении нескольких капель раствора гидроксида натрия выпадает студенистый осадок, который растворяется в избытке щелочи. Необходимо определить химический состав раствора.</w:t>
      </w:r>
    </w:p>
    <w:p w:rsidR="00AA5017" w:rsidRDefault="00AA5017" w:rsidP="00240781"/>
    <w:p w:rsidR="00AA5017" w:rsidRDefault="00AA5017" w:rsidP="00240781">
      <w:r>
        <w:t>Варианты ответа:</w:t>
      </w:r>
    </w:p>
    <w:p w:rsidR="00AA5017" w:rsidRDefault="00AA5017" w:rsidP="00AA5017">
      <w:pPr>
        <w:pStyle w:val="a3"/>
        <w:numPr>
          <w:ilvl w:val="0"/>
          <w:numId w:val="2"/>
        </w:numPr>
      </w:pPr>
      <w:r>
        <w:t>Сульфат цинка.</w:t>
      </w:r>
    </w:p>
    <w:p w:rsidR="00AA5017" w:rsidRDefault="00AA5017" w:rsidP="00AA5017">
      <w:pPr>
        <w:pStyle w:val="a3"/>
        <w:numPr>
          <w:ilvl w:val="0"/>
          <w:numId w:val="2"/>
        </w:numPr>
      </w:pPr>
      <w:r>
        <w:t>Серная кислота.</w:t>
      </w:r>
    </w:p>
    <w:p w:rsidR="00AA5017" w:rsidRDefault="00AA5017" w:rsidP="00AA5017">
      <w:pPr>
        <w:pStyle w:val="a3"/>
        <w:numPr>
          <w:ilvl w:val="0"/>
          <w:numId w:val="2"/>
        </w:numPr>
      </w:pPr>
      <w:r>
        <w:t>Хлорид цинка.</w:t>
      </w:r>
    </w:p>
    <w:p w:rsidR="00AA5017" w:rsidRPr="00206A76" w:rsidRDefault="00AA5017" w:rsidP="00AA5017">
      <w:pPr>
        <w:pStyle w:val="a3"/>
        <w:numPr>
          <w:ilvl w:val="0"/>
          <w:numId w:val="2"/>
        </w:numPr>
      </w:pPr>
      <w:r>
        <w:t>Сульфат магния.</w:t>
      </w:r>
    </w:p>
    <w:p w:rsidR="00206A76" w:rsidRDefault="00206A76" w:rsidP="00765640">
      <w:pPr>
        <w:pStyle w:val="a3"/>
      </w:pPr>
    </w:p>
    <w:p w:rsidR="00AA5017" w:rsidRDefault="00AA5017" w:rsidP="00AA5017">
      <w:pPr>
        <w:rPr>
          <w:b/>
        </w:rPr>
      </w:pPr>
      <w:r>
        <w:rPr>
          <w:b/>
        </w:rPr>
        <w:t>Конкурс 5. Химия в литературе.</w:t>
      </w:r>
    </w:p>
    <w:p w:rsidR="00AA5017" w:rsidRDefault="00AA5017" w:rsidP="00AA5017">
      <w:r>
        <w:t xml:space="preserve">В романе </w:t>
      </w:r>
      <w:proofErr w:type="spellStart"/>
      <w:r>
        <w:t>Ж.</w:t>
      </w:r>
      <w:proofErr w:type="gramStart"/>
      <w:r>
        <w:t>Верна</w:t>
      </w:r>
      <w:proofErr w:type="spellEnd"/>
      <w:proofErr w:type="gramEnd"/>
      <w:r>
        <w:t xml:space="preserve"> « Таинственный остров» рассказывается, что для получения азотной кислоты Сайрес Смит воспользовался реакцией между серной кислотой и селитрой. Какие вещества </w:t>
      </w:r>
      <w:proofErr w:type="spellStart"/>
      <w:r>
        <w:t>С.Смит</w:t>
      </w:r>
      <w:proofErr w:type="spellEnd"/>
      <w:r>
        <w:t xml:space="preserve"> взял для получения азотной кислоты?</w:t>
      </w:r>
    </w:p>
    <w:p w:rsidR="00AA5017" w:rsidRDefault="00AA5017" w:rsidP="00AA5017"/>
    <w:p w:rsidR="00AA5017" w:rsidRDefault="00AA5017" w:rsidP="00AA5017">
      <w:r>
        <w:t>Варианты ответа:</w:t>
      </w:r>
    </w:p>
    <w:p w:rsidR="00AA5017" w:rsidRDefault="00AA5017" w:rsidP="00AA5017">
      <w:pPr>
        <w:pStyle w:val="a3"/>
        <w:numPr>
          <w:ilvl w:val="0"/>
          <w:numId w:val="3"/>
        </w:numPr>
      </w:pPr>
      <w:r>
        <w:t>Кристаллический нитрат натрия и разбавленную серную кислоту.</w:t>
      </w:r>
    </w:p>
    <w:p w:rsidR="00AA5017" w:rsidRDefault="00AA5017" w:rsidP="00AA5017">
      <w:pPr>
        <w:pStyle w:val="a3"/>
        <w:numPr>
          <w:ilvl w:val="0"/>
          <w:numId w:val="3"/>
        </w:numPr>
      </w:pPr>
      <w:r>
        <w:t>Раствор нитрата натрия и концентрированную серную кислоту.</w:t>
      </w:r>
    </w:p>
    <w:p w:rsidR="00AA5017" w:rsidRDefault="00AA5017" w:rsidP="00AA5017">
      <w:pPr>
        <w:pStyle w:val="a3"/>
        <w:numPr>
          <w:ilvl w:val="0"/>
          <w:numId w:val="3"/>
        </w:numPr>
      </w:pPr>
      <w:r>
        <w:t>Раствор нитрата натрия и разбавленную серную кислоту.</w:t>
      </w:r>
    </w:p>
    <w:p w:rsidR="00AA5017" w:rsidRPr="00206A76" w:rsidRDefault="00AA5017" w:rsidP="00AA5017">
      <w:pPr>
        <w:pStyle w:val="a3"/>
        <w:numPr>
          <w:ilvl w:val="0"/>
          <w:numId w:val="3"/>
        </w:numPr>
      </w:pPr>
      <w:r>
        <w:t>Кристаллический нитрат натрия и концентрированная серная кислота.</w:t>
      </w:r>
    </w:p>
    <w:p w:rsidR="00206A76" w:rsidRPr="00206A76" w:rsidRDefault="00206A76" w:rsidP="00206A76">
      <w:pPr>
        <w:rPr>
          <w:lang w:val="en-US"/>
        </w:rPr>
      </w:pPr>
    </w:p>
    <w:p w:rsidR="00AA5017" w:rsidRDefault="00AA5017" w:rsidP="00AA5017">
      <w:pPr>
        <w:rPr>
          <w:b/>
        </w:rPr>
      </w:pPr>
      <w:proofErr w:type="gramStart"/>
      <w:r w:rsidRPr="00AA5017">
        <w:rPr>
          <w:b/>
        </w:rPr>
        <w:t>Конкурс</w:t>
      </w:r>
      <w:proofErr w:type="gramEnd"/>
      <w:r w:rsidRPr="00AA5017">
        <w:rPr>
          <w:b/>
        </w:rPr>
        <w:t xml:space="preserve"> 6 .</w:t>
      </w:r>
      <w:r>
        <w:rPr>
          <w:b/>
        </w:rPr>
        <w:t xml:space="preserve"> И </w:t>
      </w:r>
      <w:proofErr w:type="gramStart"/>
      <w:r>
        <w:rPr>
          <w:b/>
        </w:rPr>
        <w:t>какой</w:t>
      </w:r>
      <w:proofErr w:type="gramEnd"/>
      <w:r>
        <w:rPr>
          <w:b/>
        </w:rPr>
        <w:t xml:space="preserve"> же любитель химии не умеет решать задачи!</w:t>
      </w:r>
    </w:p>
    <w:p w:rsidR="00AA5017" w:rsidRDefault="003A329D" w:rsidP="00AA5017">
      <w:proofErr w:type="gramStart"/>
      <w:r>
        <w:t>Какой объем водорода (н.у.0 выделится при взаимодействии 2 моль магния с разбавленной серной кислотой?</w:t>
      </w:r>
      <w:proofErr w:type="gramEnd"/>
    </w:p>
    <w:p w:rsidR="003A329D" w:rsidRDefault="003A329D" w:rsidP="00AA5017"/>
    <w:p w:rsidR="003A329D" w:rsidRDefault="003A329D" w:rsidP="00AA5017">
      <w:r>
        <w:t>Варианты ответа:</w:t>
      </w:r>
    </w:p>
    <w:p w:rsidR="003A329D" w:rsidRDefault="003A329D" w:rsidP="003A329D">
      <w:pPr>
        <w:pStyle w:val="a3"/>
        <w:numPr>
          <w:ilvl w:val="0"/>
          <w:numId w:val="4"/>
        </w:numPr>
      </w:pPr>
      <w:r>
        <w:t>11.2 л.</w:t>
      </w:r>
    </w:p>
    <w:p w:rsidR="003A329D" w:rsidRDefault="003A329D" w:rsidP="003A329D">
      <w:pPr>
        <w:pStyle w:val="a3"/>
        <w:numPr>
          <w:ilvl w:val="0"/>
          <w:numId w:val="4"/>
        </w:numPr>
      </w:pPr>
      <w:r>
        <w:t>22,4 л.</w:t>
      </w:r>
    </w:p>
    <w:p w:rsidR="003A329D" w:rsidRDefault="003A329D" w:rsidP="003A329D">
      <w:pPr>
        <w:pStyle w:val="a3"/>
        <w:numPr>
          <w:ilvl w:val="0"/>
          <w:numId w:val="4"/>
        </w:numPr>
      </w:pPr>
      <w:r>
        <w:t>44,8 л.</w:t>
      </w:r>
    </w:p>
    <w:p w:rsidR="003A329D" w:rsidRDefault="003A329D" w:rsidP="003A329D">
      <w:pPr>
        <w:pStyle w:val="a3"/>
        <w:numPr>
          <w:ilvl w:val="0"/>
          <w:numId w:val="4"/>
        </w:numPr>
      </w:pPr>
      <w:r>
        <w:t>33,6 л.</w:t>
      </w:r>
    </w:p>
    <w:p w:rsidR="00206A76" w:rsidRDefault="00206A76" w:rsidP="003A329D">
      <w:pPr>
        <w:rPr>
          <w:b/>
          <w:lang w:val="en-US"/>
        </w:rPr>
      </w:pPr>
    </w:p>
    <w:p w:rsidR="00206A76" w:rsidRDefault="00206A76" w:rsidP="003A329D">
      <w:pPr>
        <w:rPr>
          <w:b/>
          <w:lang w:val="en-US"/>
        </w:rPr>
      </w:pPr>
    </w:p>
    <w:p w:rsidR="003A329D" w:rsidRDefault="003A329D" w:rsidP="003A329D">
      <w:pPr>
        <w:rPr>
          <w:b/>
        </w:rPr>
      </w:pPr>
      <w:r>
        <w:rPr>
          <w:b/>
        </w:rPr>
        <w:t>Финал.</w:t>
      </w:r>
    </w:p>
    <w:p w:rsidR="003A329D" w:rsidRDefault="003A329D" w:rsidP="003A329D">
      <w:r>
        <w:t>Заполните пустые клетки.</w:t>
      </w:r>
    </w:p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Default="003A329D" w:rsidP="003A329D"/>
    <w:p w:rsidR="003A329D" w:rsidRPr="0029692A" w:rsidRDefault="003A329D" w:rsidP="003A329D">
      <w:pPr>
        <w:rPr>
          <w:color w:val="FF0000"/>
        </w:rPr>
      </w:pPr>
    </w:p>
    <w:tbl>
      <w:tblPr>
        <w:tblW w:w="0" w:type="auto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67"/>
        <w:gridCol w:w="643"/>
        <w:gridCol w:w="511"/>
        <w:gridCol w:w="900"/>
      </w:tblGrid>
      <w:tr w:rsidR="0029692A" w:rsidRPr="0029692A" w:rsidTr="00206A76">
        <w:tblPrEx>
          <w:tblCellMar>
            <w:top w:w="0" w:type="dxa"/>
            <w:bottom w:w="0" w:type="dxa"/>
          </w:tblCellMar>
        </w:tblPrEx>
        <w:trPr>
          <w:gridBefore w:val="4"/>
          <w:wBefore w:w="2124" w:type="dxa"/>
          <w:trHeight w:val="340"/>
        </w:trPr>
        <w:tc>
          <w:tcPr>
            <w:tcW w:w="900" w:type="dxa"/>
          </w:tcPr>
          <w:p w:rsidR="003A329D" w:rsidRPr="0029692A" w:rsidRDefault="00F12EB6" w:rsidP="003A329D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C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u</w:t>
            </w:r>
          </w:p>
        </w:tc>
      </w:tr>
      <w:tr w:rsidR="0029692A" w:rsidRPr="0029692A" w:rsidTr="00206A76">
        <w:tblPrEx>
          <w:tblCellMar>
            <w:top w:w="0" w:type="dxa"/>
            <w:bottom w:w="0" w:type="dxa"/>
          </w:tblCellMar>
        </w:tblPrEx>
        <w:trPr>
          <w:gridBefore w:val="4"/>
          <w:wBefore w:w="2124" w:type="dxa"/>
          <w:trHeight w:val="406"/>
        </w:trPr>
        <w:tc>
          <w:tcPr>
            <w:tcW w:w="900" w:type="dxa"/>
          </w:tcPr>
          <w:p w:rsidR="003A329D" w:rsidRPr="0029692A" w:rsidRDefault="00F12EB6" w:rsidP="003A329D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206A76">
        <w:tblPrEx>
          <w:tblCellMar>
            <w:top w:w="0" w:type="dxa"/>
            <w:bottom w:w="0" w:type="dxa"/>
          </w:tblCellMar>
        </w:tblPrEx>
        <w:tc>
          <w:tcPr>
            <w:tcW w:w="603" w:type="dxa"/>
          </w:tcPr>
          <w:p w:rsidR="003A329D" w:rsidRPr="0029692A" w:rsidRDefault="003A329D" w:rsidP="003A329D">
            <w:pPr>
              <w:rPr>
                <w:color w:val="FF0000"/>
              </w:rPr>
            </w:pPr>
          </w:p>
        </w:tc>
        <w:tc>
          <w:tcPr>
            <w:tcW w:w="367" w:type="dxa"/>
            <w:shd w:val="clear" w:color="auto" w:fill="auto"/>
          </w:tcPr>
          <w:p w:rsidR="003A329D" w:rsidRPr="0029692A" w:rsidRDefault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  <w:tc>
          <w:tcPr>
            <w:tcW w:w="643" w:type="dxa"/>
            <w:shd w:val="clear" w:color="auto" w:fill="auto"/>
          </w:tcPr>
          <w:p w:rsidR="003A329D" w:rsidRPr="0029692A" w:rsidRDefault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H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  <w:r w:rsidRPr="0029692A">
              <w:rPr>
                <w:color w:val="FF0000"/>
                <w:lang w:val="en-US"/>
              </w:rPr>
              <w:t>O</w:t>
            </w:r>
          </w:p>
        </w:tc>
        <w:tc>
          <w:tcPr>
            <w:tcW w:w="511" w:type="dxa"/>
            <w:shd w:val="clear" w:color="auto" w:fill="auto"/>
          </w:tcPr>
          <w:p w:rsidR="003A329D" w:rsidRPr="0029692A" w:rsidRDefault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  <w:tc>
          <w:tcPr>
            <w:tcW w:w="900" w:type="dxa"/>
            <w:shd w:val="clear" w:color="auto" w:fill="auto"/>
          </w:tcPr>
          <w:p w:rsidR="003A329D" w:rsidRPr="0029692A" w:rsidRDefault="003A329D">
            <w:pPr>
              <w:rPr>
                <w:color w:val="FF0000"/>
              </w:rPr>
            </w:pP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trHeight w:val="406"/>
        </w:trPr>
        <w:tc>
          <w:tcPr>
            <w:tcW w:w="603" w:type="dxa"/>
          </w:tcPr>
          <w:p w:rsidR="003A329D" w:rsidRPr="0029692A" w:rsidRDefault="00F12EB6" w:rsidP="003A329D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trHeight w:val="367"/>
        </w:trPr>
        <w:tc>
          <w:tcPr>
            <w:tcW w:w="603" w:type="dxa"/>
          </w:tcPr>
          <w:p w:rsidR="003A329D" w:rsidRPr="0029692A" w:rsidRDefault="00F12EB6" w:rsidP="003A329D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O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trHeight w:val="406"/>
        </w:trPr>
        <w:tc>
          <w:tcPr>
            <w:tcW w:w="603" w:type="dxa"/>
          </w:tcPr>
          <w:p w:rsidR="003A329D" w:rsidRPr="0029692A" w:rsidRDefault="00F12EB6" w:rsidP="003A329D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trHeight w:val="353"/>
        </w:trPr>
        <w:tc>
          <w:tcPr>
            <w:tcW w:w="603" w:type="dxa"/>
          </w:tcPr>
          <w:p w:rsidR="003A329D" w:rsidRPr="0029692A" w:rsidRDefault="00F12EB6" w:rsidP="003A329D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SO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</w:tr>
    </w:tbl>
    <w:p w:rsidR="003A329D" w:rsidRPr="0029692A" w:rsidRDefault="003A329D" w:rsidP="003A329D">
      <w:pPr>
        <w:rPr>
          <w:color w:val="FF0000"/>
        </w:rPr>
      </w:pPr>
    </w:p>
    <w:tbl>
      <w:tblPr>
        <w:tblpPr w:leftFromText="180" w:rightFromText="180" w:vertAnchor="text" w:tblpX="1682" w:tblpY="-1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5"/>
        <w:gridCol w:w="75"/>
        <w:gridCol w:w="734"/>
        <w:gridCol w:w="284"/>
        <w:gridCol w:w="1134"/>
        <w:gridCol w:w="323"/>
        <w:gridCol w:w="963"/>
      </w:tblGrid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7"/>
          <w:wAfter w:w="3838" w:type="dxa"/>
          <w:trHeight w:val="746"/>
        </w:trPr>
        <w:tc>
          <w:tcPr>
            <w:tcW w:w="817" w:type="dxa"/>
          </w:tcPr>
          <w:p w:rsidR="003A329D" w:rsidRPr="0029692A" w:rsidRDefault="00F12EB6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17" w:type="dxa"/>
          </w:tcPr>
          <w:p w:rsidR="003A329D" w:rsidRPr="0029692A" w:rsidRDefault="00F12EB6" w:rsidP="00F12EB6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C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u</w:t>
            </w:r>
            <w:r w:rsidRPr="0029692A">
              <w:rPr>
                <w:color w:val="FF0000"/>
                <w:lang w:val="en-US"/>
              </w:rPr>
              <w:t>S0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0" w:type="dxa"/>
            <w:gridSpan w:val="2"/>
            <w:shd w:val="clear" w:color="auto" w:fill="auto"/>
          </w:tcPr>
          <w:p w:rsidR="003A329D" w:rsidRPr="0029692A" w:rsidRDefault="00F12EB6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  <w:tc>
          <w:tcPr>
            <w:tcW w:w="734" w:type="dxa"/>
            <w:shd w:val="clear" w:color="auto" w:fill="auto"/>
          </w:tcPr>
          <w:p w:rsidR="003A329D" w:rsidRPr="0029692A" w:rsidRDefault="003A329D" w:rsidP="00F12EB6">
            <w:pPr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</w:tcPr>
          <w:p w:rsidR="003A329D" w:rsidRPr="0029692A" w:rsidRDefault="00F12EB6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:rsidR="003A329D" w:rsidRPr="0029692A" w:rsidRDefault="00F12EB6" w:rsidP="00F12EB6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Cu(OH)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323" w:type="dxa"/>
            <w:shd w:val="clear" w:color="auto" w:fill="auto"/>
          </w:tcPr>
          <w:p w:rsidR="003A329D" w:rsidRPr="0029692A" w:rsidRDefault="00F12EB6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:rsidR="003A329D" w:rsidRPr="0029692A" w:rsidRDefault="00F12EB6" w:rsidP="00F12EB6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Na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  <w:r w:rsidRPr="0029692A">
              <w:rPr>
                <w:color w:val="FF0000"/>
                <w:lang w:val="en-US"/>
              </w:rPr>
              <w:t>SO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4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7"/>
          <w:wAfter w:w="3838" w:type="dxa"/>
          <w:trHeight w:val="603"/>
        </w:trPr>
        <w:tc>
          <w:tcPr>
            <w:tcW w:w="817" w:type="dxa"/>
          </w:tcPr>
          <w:p w:rsidR="003A329D" w:rsidRPr="0029692A" w:rsidRDefault="00F12EB6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6"/>
          <w:wAfter w:w="3513" w:type="dxa"/>
          <w:trHeight w:val="681"/>
        </w:trPr>
        <w:tc>
          <w:tcPr>
            <w:tcW w:w="817" w:type="dxa"/>
          </w:tcPr>
          <w:p w:rsidR="003A329D" w:rsidRPr="0029692A" w:rsidRDefault="003A329D" w:rsidP="00F12EB6">
            <w:pPr>
              <w:rPr>
                <w:color w:val="FF0000"/>
              </w:rPr>
            </w:pPr>
          </w:p>
        </w:tc>
        <w:tc>
          <w:tcPr>
            <w:tcW w:w="325" w:type="dxa"/>
            <w:shd w:val="clear" w:color="auto" w:fill="auto"/>
          </w:tcPr>
          <w:p w:rsidR="003A329D" w:rsidRPr="0029692A" w:rsidRDefault="00BE3A55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7"/>
          <w:wAfter w:w="3838" w:type="dxa"/>
          <w:trHeight w:val="549"/>
        </w:trPr>
        <w:tc>
          <w:tcPr>
            <w:tcW w:w="817" w:type="dxa"/>
          </w:tcPr>
          <w:p w:rsidR="003A329D" w:rsidRPr="0029692A" w:rsidRDefault="00F12EB6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7"/>
          <w:wAfter w:w="3838" w:type="dxa"/>
          <w:trHeight w:val="380"/>
        </w:trPr>
        <w:tc>
          <w:tcPr>
            <w:tcW w:w="817" w:type="dxa"/>
          </w:tcPr>
          <w:p w:rsidR="003A329D" w:rsidRPr="0029692A" w:rsidRDefault="00F12EB6" w:rsidP="00F12EB6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H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  <w:r w:rsidRPr="0029692A">
              <w:rPr>
                <w:color w:val="FF0000"/>
                <w:lang w:val="en-US"/>
              </w:rPr>
              <w:t>O</w:t>
            </w:r>
          </w:p>
        </w:tc>
      </w:tr>
    </w:tbl>
    <w:tbl>
      <w:tblPr>
        <w:tblpPr w:leftFromText="180" w:rightFromText="180" w:vertAnchor="text" w:tblpX="2851" w:tblpY="-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9"/>
        <w:gridCol w:w="23"/>
        <w:gridCol w:w="567"/>
        <w:gridCol w:w="425"/>
        <w:gridCol w:w="648"/>
      </w:tblGrid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5"/>
          <w:wAfter w:w="1977" w:type="dxa"/>
          <w:trHeight w:val="590"/>
        </w:trPr>
        <w:tc>
          <w:tcPr>
            <w:tcW w:w="817" w:type="dxa"/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17" w:type="dxa"/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H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  <w:r w:rsidRPr="0029692A">
              <w:rPr>
                <w:color w:val="FF0000"/>
                <w:lang w:val="en-US"/>
              </w:rPr>
              <w:t>S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  <w:tc>
          <w:tcPr>
            <w:tcW w:w="567" w:type="dxa"/>
            <w:shd w:val="clear" w:color="auto" w:fill="auto"/>
          </w:tcPr>
          <w:p w:rsidR="003A329D" w:rsidRPr="0029692A" w:rsidRDefault="003A329D" w:rsidP="00BE3A55">
            <w:pPr>
              <w:rPr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  <w:tc>
          <w:tcPr>
            <w:tcW w:w="643" w:type="dxa"/>
            <w:shd w:val="clear" w:color="auto" w:fill="auto"/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H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  <w:r w:rsidRPr="0029692A">
              <w:rPr>
                <w:color w:val="FF0000"/>
                <w:lang w:val="en-US"/>
              </w:rPr>
              <w:t>O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5"/>
          <w:wAfter w:w="1977" w:type="dxa"/>
          <w:trHeight w:val="484"/>
        </w:trPr>
        <w:tc>
          <w:tcPr>
            <w:tcW w:w="817" w:type="dxa"/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5"/>
          <w:wAfter w:w="1977" w:type="dxa"/>
          <w:trHeight w:val="485"/>
        </w:trPr>
        <w:tc>
          <w:tcPr>
            <w:tcW w:w="817" w:type="dxa"/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Na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  <w:r w:rsidRPr="0029692A">
              <w:rPr>
                <w:color w:val="FF0000"/>
                <w:lang w:val="en-US"/>
              </w:rPr>
              <w:t>S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5"/>
          <w:wAfter w:w="1977" w:type="dxa"/>
          <w:trHeight w:val="550"/>
        </w:trPr>
        <w:tc>
          <w:tcPr>
            <w:tcW w:w="817" w:type="dxa"/>
            <w:tcBorders>
              <w:bottom w:val="single" w:sz="4" w:space="0" w:color="auto"/>
            </w:tcBorders>
          </w:tcPr>
          <w:p w:rsidR="003A329D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4"/>
          <w:wAfter w:w="1663" w:type="dxa"/>
          <w:trHeight w:val="515"/>
        </w:trPr>
        <w:tc>
          <w:tcPr>
            <w:tcW w:w="817" w:type="dxa"/>
            <w:tcBorders>
              <w:bottom w:val="single" w:sz="4" w:space="0" w:color="auto"/>
            </w:tcBorders>
          </w:tcPr>
          <w:p w:rsidR="00BE3A55" w:rsidRPr="0029692A" w:rsidRDefault="00BE3A55" w:rsidP="00BE3A55">
            <w:pPr>
              <w:rPr>
                <w:color w:val="FF0000"/>
              </w:rPr>
            </w:pPr>
          </w:p>
        </w:tc>
        <w:tc>
          <w:tcPr>
            <w:tcW w:w="314" w:type="dxa"/>
            <w:shd w:val="clear" w:color="auto" w:fill="auto"/>
          </w:tcPr>
          <w:p w:rsidR="00BE3A55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817" w:type="dxa"/>
          <w:wAfter w:w="1658" w:type="dxa"/>
          <w:trHeight w:val="62"/>
        </w:trPr>
        <w:tc>
          <w:tcPr>
            <w:tcW w:w="319" w:type="dxa"/>
            <w:tcBorders>
              <w:left w:val="nil"/>
              <w:bottom w:val="nil"/>
            </w:tcBorders>
          </w:tcPr>
          <w:p w:rsidR="00BE3A55" w:rsidRPr="0029692A" w:rsidRDefault="00BE3A55" w:rsidP="00BE3A55">
            <w:pPr>
              <w:rPr>
                <w:color w:val="FF0000"/>
                <w:lang w:val="en-US"/>
              </w:rPr>
            </w:pPr>
          </w:p>
        </w:tc>
      </w:tr>
    </w:tbl>
    <w:tbl>
      <w:tblPr>
        <w:tblpPr w:leftFromText="180" w:rightFromText="180" w:vertAnchor="text" w:tblpX="4000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563"/>
        <w:gridCol w:w="857"/>
      </w:tblGrid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2"/>
          <w:wAfter w:w="1420" w:type="dxa"/>
          <w:trHeight w:val="511"/>
        </w:trPr>
        <w:tc>
          <w:tcPr>
            <w:tcW w:w="603" w:type="dxa"/>
          </w:tcPr>
          <w:p w:rsidR="00F12EB6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+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2"/>
          <w:wAfter w:w="1420" w:type="dxa"/>
          <w:trHeight w:val="458"/>
        </w:trPr>
        <w:tc>
          <w:tcPr>
            <w:tcW w:w="603" w:type="dxa"/>
          </w:tcPr>
          <w:p w:rsidR="00F12EB6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O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gridAfter w:val="2"/>
          <w:wAfter w:w="1420" w:type="dxa"/>
          <w:trHeight w:val="458"/>
        </w:trPr>
        <w:tc>
          <w:tcPr>
            <w:tcW w:w="603" w:type="dxa"/>
          </w:tcPr>
          <w:p w:rsidR="00BE3A55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</w:tr>
      <w:tr w:rsidR="0029692A" w:rsidRPr="0029692A" w:rsidTr="00BE3A5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3" w:type="dxa"/>
          </w:tcPr>
          <w:p w:rsidR="00BE3A55" w:rsidRPr="0029692A" w:rsidRDefault="00BE3A55" w:rsidP="00BE3A55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SO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BE3A55" w:rsidRPr="0029692A" w:rsidRDefault="00BE3A55" w:rsidP="00BE3A55">
            <w:pPr>
              <w:rPr>
                <w:color w:val="FF0000"/>
                <w:lang w:val="en-US"/>
              </w:rPr>
            </w:pPr>
            <w:r w:rsidRPr="0029692A">
              <w:rPr>
                <w:color w:val="FF0000"/>
                <w:lang w:val="en-US"/>
              </w:rPr>
              <w:t>=</w:t>
            </w:r>
          </w:p>
        </w:tc>
        <w:tc>
          <w:tcPr>
            <w:tcW w:w="857" w:type="dxa"/>
            <w:shd w:val="clear" w:color="auto" w:fill="auto"/>
          </w:tcPr>
          <w:p w:rsidR="00BE3A55" w:rsidRPr="0029692A" w:rsidRDefault="00BE3A55" w:rsidP="00BE3A55">
            <w:pPr>
              <w:rPr>
                <w:color w:val="FF0000"/>
                <w:sz w:val="16"/>
                <w:szCs w:val="16"/>
                <w:lang w:val="en-US"/>
              </w:rPr>
            </w:pPr>
            <w:r w:rsidRPr="0029692A">
              <w:rPr>
                <w:color w:val="FF0000"/>
                <w:lang w:val="en-US"/>
              </w:rPr>
              <w:t>H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2</w:t>
            </w:r>
            <w:r w:rsidRPr="0029692A">
              <w:rPr>
                <w:color w:val="FF0000"/>
                <w:lang w:val="en-US"/>
              </w:rPr>
              <w:t>SO</w:t>
            </w:r>
            <w:r w:rsidRPr="0029692A">
              <w:rPr>
                <w:color w:val="FF0000"/>
                <w:sz w:val="16"/>
                <w:szCs w:val="16"/>
                <w:lang w:val="en-US"/>
              </w:rPr>
              <w:t>4</w:t>
            </w:r>
          </w:p>
        </w:tc>
      </w:tr>
    </w:tbl>
    <w:p w:rsidR="003A329D" w:rsidRPr="0029692A" w:rsidRDefault="003A329D" w:rsidP="003A329D">
      <w:pPr>
        <w:rPr>
          <w:b/>
          <w:color w:val="FF000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bookmarkStart w:id="0" w:name="_GoBack"/>
      <w:bookmarkEnd w:id="0"/>
    </w:p>
    <w:sectPr w:rsidR="003A329D" w:rsidRPr="0029692A" w:rsidSect="00CF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144"/>
    <w:multiLevelType w:val="hybridMultilevel"/>
    <w:tmpl w:val="0880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A76"/>
    <w:multiLevelType w:val="hybridMultilevel"/>
    <w:tmpl w:val="E29E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12C2"/>
    <w:multiLevelType w:val="hybridMultilevel"/>
    <w:tmpl w:val="698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A764B"/>
    <w:multiLevelType w:val="hybridMultilevel"/>
    <w:tmpl w:val="C41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C7"/>
    <w:rsid w:val="00007DDA"/>
    <w:rsid w:val="0001338C"/>
    <w:rsid w:val="000466C7"/>
    <w:rsid w:val="000B743F"/>
    <w:rsid w:val="000E77C6"/>
    <w:rsid w:val="000F55A6"/>
    <w:rsid w:val="00141D58"/>
    <w:rsid w:val="001634F7"/>
    <w:rsid w:val="001C2D55"/>
    <w:rsid w:val="001D48C0"/>
    <w:rsid w:val="00206A76"/>
    <w:rsid w:val="002169F0"/>
    <w:rsid w:val="00240781"/>
    <w:rsid w:val="0026528F"/>
    <w:rsid w:val="00277CBD"/>
    <w:rsid w:val="0029692A"/>
    <w:rsid w:val="002A1ECE"/>
    <w:rsid w:val="002B7BA1"/>
    <w:rsid w:val="002E533F"/>
    <w:rsid w:val="003449BD"/>
    <w:rsid w:val="0039019A"/>
    <w:rsid w:val="003A329D"/>
    <w:rsid w:val="0043441E"/>
    <w:rsid w:val="00452261"/>
    <w:rsid w:val="00457B61"/>
    <w:rsid w:val="004B0F64"/>
    <w:rsid w:val="00500CA3"/>
    <w:rsid w:val="00521ECD"/>
    <w:rsid w:val="00535880"/>
    <w:rsid w:val="005412A1"/>
    <w:rsid w:val="00543E7B"/>
    <w:rsid w:val="00556E79"/>
    <w:rsid w:val="00593C42"/>
    <w:rsid w:val="005B5155"/>
    <w:rsid w:val="005F44C3"/>
    <w:rsid w:val="005F768D"/>
    <w:rsid w:val="00687791"/>
    <w:rsid w:val="006A768C"/>
    <w:rsid w:val="006C77E4"/>
    <w:rsid w:val="006F04C5"/>
    <w:rsid w:val="007366E6"/>
    <w:rsid w:val="00743899"/>
    <w:rsid w:val="00765640"/>
    <w:rsid w:val="0077027C"/>
    <w:rsid w:val="00774B29"/>
    <w:rsid w:val="007B5990"/>
    <w:rsid w:val="008234AA"/>
    <w:rsid w:val="0087246C"/>
    <w:rsid w:val="00876371"/>
    <w:rsid w:val="008850A9"/>
    <w:rsid w:val="00885362"/>
    <w:rsid w:val="00892850"/>
    <w:rsid w:val="008B6427"/>
    <w:rsid w:val="008D11B6"/>
    <w:rsid w:val="009053B5"/>
    <w:rsid w:val="00906AE8"/>
    <w:rsid w:val="009146A8"/>
    <w:rsid w:val="00927182"/>
    <w:rsid w:val="00991321"/>
    <w:rsid w:val="009C0C8F"/>
    <w:rsid w:val="00A9473E"/>
    <w:rsid w:val="00AA5017"/>
    <w:rsid w:val="00AE545D"/>
    <w:rsid w:val="00AF2F69"/>
    <w:rsid w:val="00B4063E"/>
    <w:rsid w:val="00B634A1"/>
    <w:rsid w:val="00B71497"/>
    <w:rsid w:val="00B851BA"/>
    <w:rsid w:val="00B915B6"/>
    <w:rsid w:val="00BE3A55"/>
    <w:rsid w:val="00BF2A1A"/>
    <w:rsid w:val="00C0465C"/>
    <w:rsid w:val="00C33852"/>
    <w:rsid w:val="00C7047D"/>
    <w:rsid w:val="00C82314"/>
    <w:rsid w:val="00C90754"/>
    <w:rsid w:val="00CE0B6D"/>
    <w:rsid w:val="00CE35D3"/>
    <w:rsid w:val="00CF3AA7"/>
    <w:rsid w:val="00D107F8"/>
    <w:rsid w:val="00D16F98"/>
    <w:rsid w:val="00D237D6"/>
    <w:rsid w:val="00D36423"/>
    <w:rsid w:val="00D716FE"/>
    <w:rsid w:val="00D91C9B"/>
    <w:rsid w:val="00DE2E88"/>
    <w:rsid w:val="00E02AAD"/>
    <w:rsid w:val="00E4470A"/>
    <w:rsid w:val="00E516F3"/>
    <w:rsid w:val="00EF545F"/>
    <w:rsid w:val="00F110CB"/>
    <w:rsid w:val="00F12EB6"/>
    <w:rsid w:val="00F62309"/>
    <w:rsid w:val="00F9756A"/>
    <w:rsid w:val="00FB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81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206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206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Reference"/>
    <w:basedOn w:val="a0"/>
    <w:uiPriority w:val="32"/>
    <w:qFormat/>
    <w:rsid w:val="00206A7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81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206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206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Reference"/>
    <w:basedOn w:val="a0"/>
    <w:uiPriority w:val="32"/>
    <w:qFormat/>
    <w:rsid w:val="00206A7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2014-08-13T18:39:00Z</dcterms:created>
  <dcterms:modified xsi:type="dcterms:W3CDTF">2014-08-13T20:52:00Z</dcterms:modified>
</cp:coreProperties>
</file>