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58" w:rsidRPr="002B5E58" w:rsidRDefault="002B5E58" w:rsidP="002B5E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5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на тему: «</w:t>
      </w:r>
      <w:r w:rsidRPr="002B5E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информационно-коммуникационных технологий на уроках математики в целях повышения мотивации к изучению предмета учащихся с ОВЗ </w:t>
      </w:r>
      <w:r w:rsidRPr="002B5E58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2B5E58" w:rsidRPr="002B5E58" w:rsidRDefault="002B5E58" w:rsidP="003C3F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FAD" w:rsidRPr="002B5E58" w:rsidRDefault="002B5E58" w:rsidP="003C3F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выбранной  темы</w:t>
      </w:r>
    </w:p>
    <w:p w:rsidR="003C3FAD" w:rsidRPr="002B5E58" w:rsidRDefault="003C3FAD" w:rsidP="003C3F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детей с нарушением интеллекта наблюдается достаточно низкий уровень мотивации к изучению математики. Поэтому крайне важно у детей, относящихся к этой категории, повышать мотивацию учения на протяжении всего школьного обучения.  Повысить мотивацию учения можно разными способами. Одним из эффективных способов повышения мотивации является использование информационно-коммуникационных технологий. К тому же мы живём в  </w:t>
      </w:r>
      <w:r w:rsidRPr="002B5E5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XXI</w:t>
      </w:r>
      <w:r w:rsidRPr="002B5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веке, веке высоких компьютерных технологий, когда использование ИКТ – это не влияние моды, а необходимость, диктуемое сегодняшним уровнем развития образования.</w:t>
      </w:r>
    </w:p>
    <w:p w:rsidR="003C3FAD" w:rsidRPr="002B5E58" w:rsidRDefault="003C3FAD" w:rsidP="002B5E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E58">
        <w:rPr>
          <w:rFonts w:ascii="Times New Roman" w:hAnsi="Times New Roman" w:cs="Times New Roman"/>
          <w:b/>
          <w:bCs/>
          <w:iCs/>
          <w:sz w:val="28"/>
          <w:szCs w:val="28"/>
        </w:rPr>
        <w:t>Теоретический аспект</w:t>
      </w:r>
    </w:p>
    <w:p w:rsidR="003C3FAD" w:rsidRPr="002B5E58" w:rsidRDefault="003C3FAD" w:rsidP="003C3FA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hAnsi="Times New Roman" w:cs="Times New Roman"/>
          <w:sz w:val="28"/>
          <w:szCs w:val="28"/>
        </w:rPr>
        <w:t xml:space="preserve">При организации учебной деятельности ничто так сильно не интересует и не заботит опытного педагога, как учебная мотивация школьников, так как по справедливому наблюдению А. С. Мясищева, результаты деятельности человека на 20-30% зависят от интеллекта, и на 70-80% –от мотивов. </w:t>
      </w:r>
    </w:p>
    <w:p w:rsidR="003C3FAD" w:rsidRPr="002B5E58" w:rsidRDefault="003C3FAD" w:rsidP="003C3FA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Информационно-коммуникационные технологии (ИКТ)</w:t>
      </w: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пользователей. </w:t>
      </w: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отмечают Е.И. Виштынецкий и А.О. Кривошеев, использование применяемых в сфере образования ИКТ должно ставить своей целью реализацию следующих задач, таких как:</w:t>
      </w:r>
    </w:p>
    <w:p w:rsidR="003C3FAD" w:rsidRPr="002B5E58" w:rsidRDefault="003C3FAD" w:rsidP="003C3F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системности мышления обучаемого;</w:t>
      </w:r>
    </w:p>
    <w:p w:rsidR="003C3FAD" w:rsidRPr="002B5E58" w:rsidRDefault="003C3FAD" w:rsidP="003C3F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всех видов познавательной деятельности обучающегося  в приобретении знаний, развитии и закреплении навыков и умений;</w:t>
      </w:r>
    </w:p>
    <w:p w:rsidR="003C3FAD" w:rsidRPr="002B5E58" w:rsidRDefault="003C3FAD" w:rsidP="003C3F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принципа индивидуализации учебного процесса при сохранении его целостности.</w:t>
      </w:r>
    </w:p>
    <w:p w:rsidR="003C3FAD" w:rsidRPr="002B5E58" w:rsidRDefault="003C3FAD" w:rsidP="003C3F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средства ИКТ можно </w:t>
      </w:r>
      <w:r w:rsidRPr="002B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классифицировать по ряду параметров:</w:t>
      </w:r>
    </w:p>
    <w:p w:rsidR="003C3FAD" w:rsidRPr="002B5E58" w:rsidRDefault="003C3FAD" w:rsidP="003C3FAD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решаемым педагогическим задачам:</w:t>
      </w:r>
    </w:p>
    <w:p w:rsidR="003C3FAD" w:rsidRPr="002B5E58" w:rsidRDefault="003C3FAD" w:rsidP="003C3FA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обеспечивающие базовую подготовку (электронные учебники, обучающие системы, системы контроля знаний);</w:t>
      </w:r>
    </w:p>
    <w:p w:rsidR="003C3FAD" w:rsidRPr="002B5E58" w:rsidRDefault="003C3FAD" w:rsidP="003C3FA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практической подготовки (задачники, практикумы, виртуальные конструкторы, программы имитационного моделирования, тренажеры);</w:t>
      </w:r>
    </w:p>
    <w:p w:rsidR="003C3FAD" w:rsidRPr="002B5E58" w:rsidRDefault="003C3FAD" w:rsidP="003C3FA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вспомогательные средства (энциклопедии, словари, хрестоматии, развивающие компьютерные игры, мультимедийные учебные занятия);</w:t>
      </w:r>
    </w:p>
    <w:p w:rsidR="003C3FAD" w:rsidRPr="002B5E58" w:rsidRDefault="003C3FAD" w:rsidP="003C3FA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средства (дистанционные учебные курсы);</w:t>
      </w:r>
    </w:p>
    <w:p w:rsidR="003C3FAD" w:rsidRPr="002B5E58" w:rsidRDefault="003C3FAD" w:rsidP="003C3FAD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функциям в организации образовательного процесса:</w:t>
      </w:r>
    </w:p>
    <w:p w:rsidR="003C3FAD" w:rsidRPr="002B5E58" w:rsidRDefault="003C3FAD" w:rsidP="003C3FA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информационно-обучающие (электронные библиотеки, электронные книги, электронные периодические издания, словари, справочники, обучающие компьютерные программы, информационные системы);</w:t>
      </w:r>
    </w:p>
    <w:p w:rsidR="003C3FAD" w:rsidRPr="002B5E58" w:rsidRDefault="003C3FAD" w:rsidP="003C3FA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(электронная почта, электронные телеконференции);</w:t>
      </w:r>
    </w:p>
    <w:p w:rsidR="003C3FAD" w:rsidRPr="002B5E58" w:rsidRDefault="003C3FAD" w:rsidP="003C3FA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 (каталоги, поисковые системы);</w:t>
      </w:r>
    </w:p>
    <w:p w:rsidR="003C3FAD" w:rsidRPr="002B5E58" w:rsidRDefault="003C3FAD" w:rsidP="003C3FAD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типу информации:</w:t>
      </w:r>
    </w:p>
    <w:p w:rsidR="003C3FAD" w:rsidRPr="002B5E58" w:rsidRDefault="003C3FAD" w:rsidP="003C3FA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и информационные ресурсы с текстовой информацией (учебники, учебные пособия, задачники, тесты, словари, справочники, энциклопедии, периодические издания, числовые данные, программные и учебно-методические материалы);</w:t>
      </w:r>
    </w:p>
    <w:p w:rsidR="003C3FAD" w:rsidRPr="002B5E58" w:rsidRDefault="003C3FAD" w:rsidP="003C3FA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и информационные ресурсы с визуальной информацией (коллекции: фотографии, портреты, иллюстрации, видеофрагменты процессов и явлений, демонстрации опытов, видеоэкскурсии; статистические и динамические модели, интерактивные модели; символьные объекты: схемы, диаграммы);</w:t>
      </w:r>
    </w:p>
    <w:p w:rsidR="003C3FAD" w:rsidRPr="002B5E58" w:rsidRDefault="003C3FAD" w:rsidP="003C3FA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и информационные ресурсы с аудиоинформацией (звукозаписи стихотворений, дидактического речевого материала, музыкальных произведений, звуков живой и неживой природы, синхронизированные аудиообъекты);</w:t>
      </w:r>
    </w:p>
    <w:p w:rsidR="003C3FAD" w:rsidRPr="002B5E58" w:rsidRDefault="003C3FAD" w:rsidP="003C3FA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электронные и информационные ресурсы с аудио- и видеоинформацией (аудио - и видеообъекты живой и неживой природы, предметные экскурсии);</w:t>
      </w:r>
    </w:p>
    <w:p w:rsidR="003C3FAD" w:rsidRPr="002B5E58" w:rsidRDefault="003C3FAD" w:rsidP="003C3FA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и информационные ресурсы с комбинированной информацией (учебники, учебные пособия, первоисточники, хрестоматии, задачники, энциклопедии, словари, периодические издания);</w:t>
      </w:r>
    </w:p>
    <w:p w:rsidR="003C3FAD" w:rsidRPr="002B5E58" w:rsidRDefault="003C3FAD" w:rsidP="003C3FAD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формам применения ИКТ в образовательном процессе:</w:t>
      </w:r>
    </w:p>
    <w:p w:rsidR="003C3FAD" w:rsidRPr="002B5E58" w:rsidRDefault="003C3FAD" w:rsidP="003C3FA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урочные;</w:t>
      </w:r>
    </w:p>
    <w:p w:rsidR="003C3FAD" w:rsidRPr="002B5E58" w:rsidRDefault="003C3FAD" w:rsidP="003C3FA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внеурочные;</w:t>
      </w:r>
    </w:p>
    <w:p w:rsidR="003C3FAD" w:rsidRPr="002B5E58" w:rsidRDefault="003C3FAD" w:rsidP="003C3FAD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взаимодействия с обучаемым:</w:t>
      </w:r>
    </w:p>
    <w:p w:rsidR="003C3FAD" w:rsidRPr="002B5E58" w:rsidRDefault="003C3FAD" w:rsidP="003C3FA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асинхронного режима связи – «offline»;</w:t>
      </w:r>
    </w:p>
    <w:p w:rsidR="003C3FAD" w:rsidRPr="002B5E58" w:rsidRDefault="003C3FAD" w:rsidP="003C3FA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синхронного режима связи – «online».</w:t>
      </w:r>
    </w:p>
    <w:p w:rsidR="003C3FAD" w:rsidRPr="002B5E58" w:rsidRDefault="003C3FAD" w:rsidP="003C3F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несколько </w:t>
      </w:r>
      <w:r w:rsidRPr="002B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аспектов использования различных образовательных средств ИКТ в образовательном процессе:</w:t>
      </w:r>
    </w:p>
    <w:p w:rsidR="003C3FAD" w:rsidRPr="002B5E58" w:rsidRDefault="003C3FAD" w:rsidP="003C3F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мотивационный аспект. Применение ИКТ способствует увеличению интереса и формированию положительной мотивации обучающихся, поскольку создаются условия:</w:t>
      </w:r>
    </w:p>
    <w:p w:rsidR="003C3FAD" w:rsidRPr="002B5E58" w:rsidRDefault="003C3FAD" w:rsidP="003C3FA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максимального учета индивидуальных образовательных возможностей и потребностей обучающихся;</w:t>
      </w:r>
    </w:p>
    <w:p w:rsidR="003C3FAD" w:rsidRPr="002B5E58" w:rsidRDefault="003C3FAD" w:rsidP="003C3FA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широкого выбора содержания, форм, темпов и уровней проведения учебных занятий;</w:t>
      </w:r>
    </w:p>
    <w:p w:rsidR="003C3FAD" w:rsidRPr="002B5E58" w:rsidRDefault="003C3FAD" w:rsidP="003C3FA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раскрытия творческого потенциала обучающихся;</w:t>
      </w:r>
    </w:p>
    <w:p w:rsidR="003C3FAD" w:rsidRPr="002B5E58" w:rsidRDefault="003C3FAD" w:rsidP="003C3FA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учениками  современных информационных технологий;</w:t>
      </w:r>
    </w:p>
    <w:p w:rsidR="003C3FAD" w:rsidRPr="002B5E58" w:rsidRDefault="003C3FAD" w:rsidP="003C3F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2)  содержательный аспект. Возможности ИКТ могут быть использованы:</w:t>
      </w:r>
    </w:p>
    <w:p w:rsidR="003C3FAD" w:rsidRPr="002B5E58" w:rsidRDefault="003C3FAD" w:rsidP="003C3FAD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интерактивных таблиц, плакатов и других цифровых образовательных ресурсов по отдельным темам и разделам учебной дисциплины,</w:t>
      </w:r>
    </w:p>
    <w:p w:rsidR="003C3FAD" w:rsidRPr="002B5E58" w:rsidRDefault="003C3FAD" w:rsidP="003C3FAD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индивидуальных тестовых мини-уроков;</w:t>
      </w:r>
    </w:p>
    <w:p w:rsidR="003C3FAD" w:rsidRPr="002B5E58" w:rsidRDefault="003C3FAD" w:rsidP="003C3FAD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интерактивных домашних заданий и тренажеров для самостоятельной работы учеников;</w:t>
      </w:r>
    </w:p>
    <w:p w:rsidR="003C3FAD" w:rsidRPr="002B5E58" w:rsidRDefault="003C3FAD" w:rsidP="003C3FA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Cs/>
          <w:color w:val="2A2723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учебно-методический аспект. Электронные и информационные ресурсы могут быть использованы в качестве учебно-методического сопровождения образовательного процесса. Преподаватель может применять различные образовательные средства ИКТ при подготовке к занятию; непосредственно при объяснении нового материала, для закрепления усвоенных знаний, в процессе контроля качества знаний; для организации самостоятельного изучения обучающимися дополнительного материала и т.д. Компьютерные тесты и тестовые задания могут применяться для осуществления различных видов контроля и оценки знаний.</w:t>
      </w: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того, преподаватель может использовать разнообразные электронные и информационные ресурсы при проектировании учебных и внеаудиторных занятий.</w:t>
      </w:r>
      <w:r w:rsidRPr="002B5E58">
        <w:rPr>
          <w:rFonts w:ascii="Times New Roman" w:eastAsia="Times New Roman" w:hAnsi="Times New Roman" w:cs="Times New Roman"/>
          <w:b/>
          <w:iCs/>
          <w:color w:val="2A2723"/>
          <w:sz w:val="28"/>
          <w:szCs w:val="28"/>
          <w:lang w:eastAsia="ru-RU"/>
        </w:rPr>
        <w:t xml:space="preserve"> </w:t>
      </w:r>
    </w:p>
    <w:p w:rsidR="003C3FAD" w:rsidRPr="002B5E58" w:rsidRDefault="003C3FAD" w:rsidP="003C3FAD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Cs/>
          <w:color w:val="2A2723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iCs/>
          <w:color w:val="2A2723"/>
          <w:sz w:val="28"/>
          <w:szCs w:val="28"/>
          <w:lang w:eastAsia="ru-RU"/>
        </w:rPr>
        <w:t>Методы изучения учителем мотивации учения школьников</w:t>
      </w:r>
    </w:p>
    <w:p w:rsidR="003C3FAD" w:rsidRPr="002B5E58" w:rsidRDefault="003C3FAD" w:rsidP="003C3FA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Наиболее реальными для учителя методами изучения мотивации являются:</w:t>
      </w:r>
    </w:p>
    <w:p w:rsidR="003C3FAD" w:rsidRPr="002B5E58" w:rsidRDefault="003C3FAD" w:rsidP="003C3FA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поведением учеников во время урока и вне его, за учебной, общественно полезной, организационно и другими видами деятельности, характером общения школьников; результаты этих наблюдений фиксируются в дневниках учителя, в педагогических характеристиках;</w:t>
      </w:r>
    </w:p>
    <w:p w:rsidR="003C3FAD" w:rsidRPr="002B5E58" w:rsidRDefault="003C3FAD" w:rsidP="003C3FA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ряда специально подобранных ситуаций (их можно назвать экспериментальными педагогическими ситуациями), которые можно включить в естественный ход учебного процесса в виде «контрольной работы», в форме заданий классного руководителя на классном часе;</w:t>
      </w:r>
    </w:p>
    <w:p w:rsidR="003C3FAD" w:rsidRPr="002B5E58" w:rsidRDefault="003C3FAD" w:rsidP="003C3FA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беседа с учеником, предполагающая прямые и косвенные вопросы учителя о мотивах, смысле, целях учения для данного ученика;</w:t>
      </w:r>
    </w:p>
    <w:p w:rsidR="003C3FAD" w:rsidRPr="002B5E58" w:rsidRDefault="003C3FAD" w:rsidP="003C3FA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анкетирование, помогающее довольно быстро собрать массовый материал в нескольких классах, школах об отношении школьников к учению.</w:t>
      </w:r>
    </w:p>
    <w:p w:rsidR="003C3FAD" w:rsidRPr="002B5E58" w:rsidRDefault="003C3FAD" w:rsidP="003C3FA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Наиболее полезными для учителя являются первые два метода, ибо они, во-первых, не требуют специального времени, тесно переплетаются с учебным и воспитательным процессом, во-вторых, выявляют факты реального поведения школьников в естественных условиях школьного обучения и дают данные, более </w:t>
      </w: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надежные и достоверные, чем ответы и суждения школьников даже на самым тщательным образом продуманные вопросы анкеты. </w:t>
      </w:r>
    </w:p>
    <w:p w:rsidR="002B5E58" w:rsidRDefault="002B5E58" w:rsidP="002B5E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FAD" w:rsidRPr="002B5E58" w:rsidRDefault="003C3FAD" w:rsidP="002B5E5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по повышению мотивации учащихся с ОВЗ к обучению математики посредством применения информационно-коммуникационных технологий</w:t>
      </w:r>
    </w:p>
    <w:p w:rsidR="003C3FAD" w:rsidRPr="002B5E58" w:rsidRDefault="003C3FAD" w:rsidP="002B5E58">
      <w:pPr>
        <w:pStyle w:val="a4"/>
        <w:spacing w:line="360" w:lineRule="auto"/>
        <w:ind w:firstLine="300"/>
        <w:jc w:val="both"/>
        <w:rPr>
          <w:sz w:val="28"/>
          <w:szCs w:val="28"/>
        </w:rPr>
      </w:pPr>
      <w:r w:rsidRPr="002B5E58">
        <w:rPr>
          <w:sz w:val="28"/>
          <w:szCs w:val="28"/>
        </w:rPr>
        <w:t xml:space="preserve">Использование информационно - коммуникационных технологий открывает для учителя новые возможности в преподавании своего предмета. Благодаря анимации, звуковым эффектам, учебный материал становится запоминающимся, легкоусвояемым, экономит время. Конспекты уроков, тематическое планирование, различные отчёты и т. д. оформляются  мной при помощи текстового редактора Microsoft Word.  </w:t>
      </w:r>
    </w:p>
    <w:p w:rsidR="003C3FAD" w:rsidRPr="002B5E58" w:rsidRDefault="003C3FAD" w:rsidP="003C3FAD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2B5E58">
        <w:rPr>
          <w:sz w:val="28"/>
          <w:szCs w:val="28"/>
        </w:rPr>
        <w:t xml:space="preserve">Так как для школ </w:t>
      </w:r>
      <w:r w:rsidRPr="002B5E58">
        <w:rPr>
          <w:sz w:val="28"/>
          <w:szCs w:val="28"/>
          <w:lang w:val="en-US"/>
        </w:rPr>
        <w:t>VIII</w:t>
      </w:r>
      <w:r w:rsidRPr="002B5E58">
        <w:rPr>
          <w:sz w:val="28"/>
          <w:szCs w:val="28"/>
        </w:rPr>
        <w:t xml:space="preserve"> вида в магазинах не имеется  практически никакого дидактического раздаточного материала, приходится на каждый урок, особенно для учеников третьей группы, которые занимаются по индивидуальной программе, готовить при помощи текстового редактора </w:t>
      </w:r>
      <w:r w:rsidRPr="002B5E58">
        <w:rPr>
          <w:sz w:val="28"/>
          <w:szCs w:val="28"/>
          <w:lang w:val="en-US"/>
        </w:rPr>
        <w:t>Microsoft</w:t>
      </w:r>
      <w:r w:rsidRPr="002B5E58">
        <w:rPr>
          <w:sz w:val="28"/>
          <w:szCs w:val="28"/>
        </w:rPr>
        <w:t xml:space="preserve"> </w:t>
      </w:r>
      <w:r w:rsidRPr="002B5E58">
        <w:rPr>
          <w:sz w:val="28"/>
          <w:szCs w:val="28"/>
          <w:lang w:val="en-US"/>
        </w:rPr>
        <w:t>Word</w:t>
      </w:r>
      <w:r w:rsidRPr="002B5E58">
        <w:rPr>
          <w:sz w:val="28"/>
          <w:szCs w:val="28"/>
        </w:rPr>
        <w:t xml:space="preserve"> печатные карточки.  </w:t>
      </w:r>
    </w:p>
    <w:p w:rsidR="003C3FAD" w:rsidRPr="002B5E58" w:rsidRDefault="003C3FAD" w:rsidP="003C3F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рынке отечественной программной продукции имеется очень большое количество развивающих и обучающих программ для школьников. Но данная продукция не ориентирована на учащихся с проблемами интеллектуального развития. Проанализировав имеющиеся программы, я пришла к выводу, что при условии творческой  и методически грамотной переработки можно частично адаптировать некоторые из них для использования в коррекционном обучении. Широкое применение получила программа «Уроки Кирилла и Мефодия». Эта программа тоже рассчитана для общеобразовательных школ, но  для 5 и 6 класса специальной школы </w:t>
      </w:r>
      <w:r w:rsidRPr="002B5E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 очень хорошо по программным требованиям подходят задания 2 и 3 класса, а для 7 и 8 класса задания 4 класса.</w:t>
      </w:r>
    </w:p>
    <w:p w:rsidR="003C3FAD" w:rsidRPr="002B5E58" w:rsidRDefault="003C3FAD" w:rsidP="003C3FAD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«Уроки Кирилла и Мефодия» позволяют учителю в процессе урока давать ученикам самостоятельные задания, с учётом их индивидуальных возможностей, </w:t>
      </w: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причём учащиеся не мешают друг другу, так как задание комментируется с помощью наушников, а если ребёнок не понял, задание может прозвучать ещё несколько раз. Работая за персональным компьютером, каждый ребёнок  учится последовательно выполнять задание, осуществлять самопроверку, быстрее приобретает навыки самостоятельной деятельности. Учитель, в свою очередь, имеет возможность оценить качество и скорость выполнения заданий каждым учеником. Кроме индивидуальной работы «Уроки Кирилла и Мефодия» использую для фронтальной работы. С помощью проектора информация с экранов компьютера выводится на интерактивную доску, и ученики работают в интерактивном режиме. </w:t>
      </w:r>
    </w:p>
    <w:p w:rsidR="003C3FAD" w:rsidRPr="002B5E58" w:rsidRDefault="003C3FAD" w:rsidP="003C3FAD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 w:rsidRPr="002B5E58">
        <w:rPr>
          <w:sz w:val="28"/>
          <w:szCs w:val="28"/>
        </w:rPr>
        <w:t xml:space="preserve">Большим подспорьем для учителя при планировании урока является работа в программе Microsoft Power Point. Я пришла к выводу, что при помощи этой программы можно создать любой урок, и он будет ярким и насыщенным. Элементы визуального ряда для сопровождения урока я беру  в сети Internet,  сканирую фотографии и рисунки из источников литературы (энциклопедии, справочники и т.д). На уроках я использую  звуковое сопровождение тоже взятое в сети </w:t>
      </w:r>
      <w:r w:rsidRPr="002B5E58">
        <w:rPr>
          <w:sz w:val="28"/>
          <w:szCs w:val="28"/>
          <w:lang w:val="en-US"/>
        </w:rPr>
        <w:t>Internet</w:t>
      </w:r>
      <w:r w:rsidRPr="002B5E58">
        <w:rPr>
          <w:sz w:val="28"/>
          <w:szCs w:val="28"/>
        </w:rPr>
        <w:t xml:space="preserve">. Во втором полугодии 2011-2012 уч.года у нас в школе проходила неделя математики. Во время этой недели я подготовила и провела два открытых урока математическую сказку «В стране невыученных уроков» и математический КВН. К этим урокам были подготовлены презентации в программе </w:t>
      </w:r>
      <w:r w:rsidRPr="002B5E58">
        <w:rPr>
          <w:sz w:val="28"/>
          <w:szCs w:val="28"/>
          <w:lang w:val="en-US"/>
        </w:rPr>
        <w:t>Microsoft</w:t>
      </w:r>
      <w:r w:rsidRPr="002B5E58">
        <w:rPr>
          <w:sz w:val="28"/>
          <w:szCs w:val="28"/>
        </w:rPr>
        <w:t xml:space="preserve"> </w:t>
      </w:r>
      <w:r w:rsidRPr="002B5E58">
        <w:rPr>
          <w:sz w:val="28"/>
          <w:szCs w:val="28"/>
          <w:lang w:val="en-US"/>
        </w:rPr>
        <w:t>Power</w:t>
      </w:r>
      <w:r w:rsidRPr="002B5E58">
        <w:rPr>
          <w:sz w:val="28"/>
          <w:szCs w:val="28"/>
        </w:rPr>
        <w:t xml:space="preserve"> </w:t>
      </w:r>
      <w:r w:rsidRPr="002B5E58">
        <w:rPr>
          <w:sz w:val="28"/>
          <w:szCs w:val="28"/>
          <w:lang w:val="en-US"/>
        </w:rPr>
        <w:t>Point</w:t>
      </w:r>
      <w:r w:rsidRPr="002B5E58">
        <w:rPr>
          <w:sz w:val="28"/>
          <w:szCs w:val="28"/>
        </w:rPr>
        <w:t>.(Приложение №2)</w:t>
      </w:r>
    </w:p>
    <w:p w:rsidR="003C3FAD" w:rsidRPr="002B5E58" w:rsidRDefault="003C3FAD" w:rsidP="003C3F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hAnsi="Times New Roman" w:cs="Times New Roman"/>
          <w:sz w:val="28"/>
          <w:szCs w:val="28"/>
        </w:rPr>
        <w:t>В преподавании математики компьютер  использую на всех этапах урока – при устной работе, проверке домашнего задания, объяснении нового материала, закреплении, повторении, контроле. Расскажу о некоторых формах работы.</w:t>
      </w:r>
    </w:p>
    <w:p w:rsidR="003C3FAD" w:rsidRPr="002B5E58" w:rsidRDefault="003C3FAD" w:rsidP="003C3F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Во-первых, это устные упражнения</w:t>
      </w: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активизации знаний, необходимых для дальнейшего изучения нового материала. Эти упражнения заранее продумываю и набираю  на компьютере,  на уроке требуется только открыть нужный файл, во время перемены не надо писать каждый раз необходимые задания на доске, тем самым экономится время.</w:t>
      </w:r>
    </w:p>
    <w:p w:rsidR="003C3FAD" w:rsidRPr="002B5E58" w:rsidRDefault="003C3FAD" w:rsidP="003C3F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Во-вторых, на этапе проверки домашнего задания</w:t>
      </w: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 две возможности ее реализации:</w:t>
      </w:r>
    </w:p>
    <w:p w:rsidR="003C3FAD" w:rsidRPr="002B5E58" w:rsidRDefault="003C3FAD" w:rsidP="003C3FAD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набираю на компьютере тексты решения и на уроке проектирую все на экран,  учащиеся проверяют и исправляют ошибки;</w:t>
      </w:r>
    </w:p>
    <w:p w:rsidR="003C3FAD" w:rsidRPr="002B5E58" w:rsidRDefault="003C3FAD" w:rsidP="003C3FAD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уроком беру у некоторых учащихся (2-3) тетради, отсканирую их домашние работы, на уроке проектирую этот материал на экран и провожу обсуждение с учащимися.</w:t>
      </w:r>
    </w:p>
    <w:p w:rsidR="003C3FAD" w:rsidRPr="002B5E58" w:rsidRDefault="003C3FAD" w:rsidP="003C3F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В-третьих, при объяснении нового материала</w:t>
      </w: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этом этапе урока наиболее эффективным является учебный тип деятельности. Воздействие учебного материала на учащихся во многом зависит от степени и уровня иллюстративности устного материала. Визуальная насыщенность учебного материала делает его ярким, убедительным, способствует лучшему его усвоению и запоминанию.</w:t>
      </w:r>
    </w:p>
    <w:p w:rsidR="003C3FAD" w:rsidRPr="002B5E58" w:rsidRDefault="003C3FAD" w:rsidP="003C3FA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новой темы иногда провожу урок-лекцию с применением компьютерных презентаций, позволяющих акцентировать внимание учащихся на значимых моментах излагаемой информации. Объявление темы урока сопровождаем демонстрацией слайда, на котором дана тема урока и план изучения темы. Затем идет объяснение темы по плану, ученики делают необходимые записи. После объяснения темы ученики решают устные упражнения, затем решают в тетрадях задания более сложные. Все предлагаемые задания также представлены на слайдах.</w:t>
      </w:r>
    </w:p>
    <w:p w:rsidR="003C3FAD" w:rsidRPr="002B5E58" w:rsidRDefault="003C3FAD" w:rsidP="003C3FA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применения компьютерных презентаций является наличие автоматического контроля, сочетание устного лекционного материала с демонстрацией слайд-фильма позволяет концентрировать визуальное внимание учащихся на особо значимых моментах учебного материала.</w:t>
      </w:r>
    </w:p>
    <w:p w:rsidR="003C3FAD" w:rsidRPr="002B5E58" w:rsidRDefault="003C3FAD" w:rsidP="003C3F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В-четвертых, на этапе решения задач</w:t>
      </w: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обучающий тип деятельности. На уроках использую дифференцированный подход. Все классы в нашей школе поделены на группы по возможностям обучения. Каждой группе подбирается соответствующая их возможностям задача. </w:t>
      </w:r>
    </w:p>
    <w:p w:rsidR="003C3FAD" w:rsidRPr="002B5E58" w:rsidRDefault="003C3FAD" w:rsidP="003C3F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В- пятых</w:t>
      </w: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контроле знаний использую тесты. Возможны две формулы организации тестов, которые условно можно назвать «Выбери ответ из предлагаемых вариантов» и «напиши правильный ответ».</w:t>
      </w:r>
    </w:p>
    <w:p w:rsidR="003C3FAD" w:rsidRPr="002B5E58" w:rsidRDefault="003C3FAD" w:rsidP="003C3FA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теста по принципу «выбери правильный ответ из предлагаемых» обеспечивает быстроту прохождения теста, так как не требует от учащегося особых навыков работы на компьютере. Для выдачи ответа достаточно нажать клавишу с номером правильного ответа, выбрав его среди предложенных.</w:t>
      </w:r>
    </w:p>
    <w:p w:rsidR="003C3FAD" w:rsidRPr="002B5E58" w:rsidRDefault="003C3FAD" w:rsidP="003C3FA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теста по принципу «напиши правильный ответ» предполагает хорошую начальную подготовку учащегося как пользователя персонального компьютера. Выдача ответа осуществляется его набором и требует хорошего знания клавиатуры, в том числе «переключения на английский язык» и умения набирать формулы с помощью специальных программ.</w:t>
      </w:r>
    </w:p>
    <w:p w:rsidR="003C3FAD" w:rsidRPr="002B5E58" w:rsidRDefault="003C3FAD" w:rsidP="003C3FAD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рынке отечественной программной продукции имеется очень большое количество развивающих и обучающих программ для школьников. Но данная продукция не ориентирована на учащихся с проблемами интеллектуального развития. Проанализировав имеющиеся программы, я пришла к выводу, что при условии творческой  и методически грамотной переработки можно частично адаптировать некоторые из них для использования в коррекционном обучении. Широкое применение получила программа «Уроки Кирилла и Мефодия». Эта программа тоже рассчитана для общеобразовательных школ, но  для 5 и 6 класса специальной школы </w:t>
      </w:r>
      <w:r w:rsidRPr="002B5E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 очень хорошо по программным требованиям подходят задания 2 и 3 класса, а для 7 и 8 класса задания 4 класса.</w:t>
      </w:r>
    </w:p>
    <w:p w:rsidR="003C3FAD" w:rsidRDefault="003C3FAD" w:rsidP="00C85833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позволяет учителю в процессе урока давать ученикам самостоятельные задания, с учётом их индивидуальных возможностей, причём учащиеся не мешают друг другу, так как задание комментируется с помощью наушников, а если ребёнок не понял, задание может прозвучать ещё несколько раз. Работая за персональным компьютером, каждый ребёнок  учится последовательно выполнять задание, осуществлять самопроверку, быстрее приобретает навыки самостоятельной деятельности. Учитель, в свою очередь, </w:t>
      </w: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имеет возможность оценить качество и скорость выполнения заданий каждым учеником.</w:t>
      </w:r>
    </w:p>
    <w:p w:rsidR="003C3FAD" w:rsidRPr="002B5E58" w:rsidRDefault="003C3FAD" w:rsidP="00C85833">
      <w:pPr>
        <w:shd w:val="clear" w:color="auto" w:fill="FFFFFF"/>
        <w:tabs>
          <w:tab w:val="left" w:pos="7067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работы, которые я использую на уроках математики:</w:t>
      </w:r>
    </w:p>
    <w:p w:rsidR="003C3FAD" w:rsidRPr="002B5E58" w:rsidRDefault="003C3FAD" w:rsidP="00C85833">
      <w:pPr>
        <w:pStyle w:val="a3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готовых электронных продуктов;</w:t>
      </w:r>
    </w:p>
    <w:p w:rsidR="003C3FAD" w:rsidRPr="002B5E58" w:rsidRDefault="003C3FAD" w:rsidP="00C85833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мультимедийных презентаций;</w:t>
      </w:r>
    </w:p>
    <w:p w:rsidR="003C3FAD" w:rsidRDefault="003C3FAD" w:rsidP="00C85833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ресурсов сети Интернет.</w:t>
      </w:r>
    </w:p>
    <w:p w:rsidR="003C3FAD" w:rsidRPr="002B5E58" w:rsidRDefault="003C3FAD" w:rsidP="00C8583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использования компьютера на уроках:</w:t>
      </w:r>
    </w:p>
    <w:p w:rsidR="003C3FAD" w:rsidRPr="002B5E58" w:rsidRDefault="003C3FAD" w:rsidP="00C85833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 на которых компьютер используется в демонстрационном режиме – один компьютер на учительском столе + проектор;</w:t>
      </w:r>
    </w:p>
    <w:p w:rsidR="003C3FAD" w:rsidRPr="002B5E58" w:rsidRDefault="003C3FAD" w:rsidP="003C3FA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уроки, на которых компьютер используется в индивидуальном режиме – урок в компьютерном классе. </w:t>
      </w:r>
    </w:p>
    <w:p w:rsidR="003C3FAD" w:rsidRPr="002B5E58" w:rsidRDefault="003C3FAD" w:rsidP="003C3FAD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интересно  проходят внеклассные мероприятия с применением мультимедийной установки. Это всевозможные интеллектуальные соревнования и игры, когда вопрос или задание проецируется на экран для всеобщего обозрения. </w:t>
      </w:r>
    </w:p>
    <w:p w:rsidR="003C3FAD" w:rsidRPr="002B5E58" w:rsidRDefault="003C3FAD" w:rsidP="003C3FA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использования ИКТ для повышения учебно-познавательной  мотивации учащихся</w:t>
      </w:r>
    </w:p>
    <w:p w:rsidR="003C3FAD" w:rsidRPr="002B5E58" w:rsidRDefault="003C3FAD" w:rsidP="003C3FA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Учебно-познавательная мотивация у различных возрастных групп школьников проявляется по-разному. ИКТ позволяют усилить мотивацию учения.</w:t>
      </w:r>
      <w:r w:rsidRPr="002B5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 каждого  ученика  есть  некоторый   начальный   уровень положительной мотивации, на который  можно  опереться,  так  и  перспективы, резервы ее развития. </w:t>
      </w:r>
    </w:p>
    <w:p w:rsidR="003C3FAD" w:rsidRPr="002B5E58" w:rsidRDefault="003C3FAD" w:rsidP="003C3FA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Первое, с чего я начинаю -  это анализ мотивационной сферы ученика. Предметом анализа для меня становятся такие компоненты мотивационной сферы ученика, как его мотивы, цели, эмоции, а также состояние умения учиться (знания, учебная деятельность, обучаемость), т.е. качеств, влияющих на мотивацию.</w:t>
      </w:r>
    </w:p>
    <w:p w:rsidR="003C3FAD" w:rsidRPr="002B5E58" w:rsidRDefault="003C3FAD" w:rsidP="003C3F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анализа использую различные методы:</w:t>
      </w:r>
    </w:p>
    <w:p w:rsidR="003C3FAD" w:rsidRPr="002B5E58" w:rsidRDefault="003C3FAD" w:rsidP="003C3F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 Анкетирование (исследование учебной мотивации школьников по методике М.Р. Гинзбурга).</w:t>
      </w:r>
    </w:p>
    <w:p w:rsidR="003C3FAD" w:rsidRPr="002B5E58" w:rsidRDefault="003C3FAD" w:rsidP="003C3FAD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 анкетировании по методике М.Р. Гинзбурга, направленной на определение учебной мотивации принимали участие 37 учащихся 8 «А», 8 «Б» и 6 классов. </w:t>
      </w:r>
    </w:p>
    <w:p w:rsidR="003C3FAD" w:rsidRPr="002B5E58" w:rsidRDefault="003C3FAD" w:rsidP="003C3F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Сравнительный анализ исследования учебной мотивации школьников по методике М.Р. Гинзбурга</w:t>
      </w:r>
    </w:p>
    <w:p w:rsidR="003C3FAD" w:rsidRPr="002B5E58" w:rsidRDefault="003C3FAD" w:rsidP="003C3F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Таблица №1 </w:t>
      </w:r>
    </w:p>
    <w:p w:rsidR="003C3FAD" w:rsidRPr="002B5E58" w:rsidRDefault="003C3FAD" w:rsidP="003C3F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Сравнительная таблица уровней мотивации (2011-2012уч.г.)</w:t>
      </w:r>
    </w:p>
    <w:tbl>
      <w:tblPr>
        <w:tblW w:w="9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9"/>
        <w:gridCol w:w="1203"/>
        <w:gridCol w:w="1215"/>
        <w:gridCol w:w="1438"/>
        <w:gridCol w:w="1339"/>
        <w:gridCol w:w="1381"/>
        <w:gridCol w:w="1215"/>
      </w:tblGrid>
      <w:tr w:rsidR="003C3FAD" w:rsidRPr="002B5E58" w:rsidTr="002E5C20">
        <w:trPr>
          <w:trHeight w:val="327"/>
        </w:trPr>
        <w:tc>
          <w:tcPr>
            <w:tcW w:w="1679" w:type="dxa"/>
            <w:vMerge w:val="restart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мотивации</w:t>
            </w:r>
          </w:p>
        </w:tc>
        <w:tc>
          <w:tcPr>
            <w:tcW w:w="7791" w:type="dxa"/>
            <w:gridSpan w:val="6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класс   (количество учеников) </w:t>
            </w:r>
          </w:p>
        </w:tc>
      </w:tr>
      <w:tr w:rsidR="003C3FAD" w:rsidRPr="002B5E58" w:rsidTr="002E5C20">
        <w:trPr>
          <w:trHeight w:val="380"/>
        </w:trPr>
        <w:tc>
          <w:tcPr>
            <w:tcW w:w="1679" w:type="dxa"/>
            <w:vMerge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gridSpan w:val="2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6    всего 14</w:t>
            </w:r>
          </w:p>
        </w:tc>
        <w:tc>
          <w:tcPr>
            <w:tcW w:w="2777" w:type="dxa"/>
            <w:gridSpan w:val="2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 «А»     всего 12</w:t>
            </w:r>
          </w:p>
        </w:tc>
        <w:tc>
          <w:tcPr>
            <w:tcW w:w="2596" w:type="dxa"/>
            <w:gridSpan w:val="2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«Б»  всего 11</w:t>
            </w:r>
          </w:p>
        </w:tc>
      </w:tr>
      <w:tr w:rsidR="003C3FAD" w:rsidRPr="002B5E58" w:rsidTr="002E5C20">
        <w:trPr>
          <w:trHeight w:val="442"/>
        </w:trPr>
        <w:tc>
          <w:tcPr>
            <w:tcW w:w="1679" w:type="dxa"/>
            <w:vMerge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проекта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Конец проекта</w:t>
            </w:r>
          </w:p>
        </w:tc>
        <w:tc>
          <w:tcPr>
            <w:tcW w:w="1438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проекта</w:t>
            </w:r>
          </w:p>
        </w:tc>
        <w:tc>
          <w:tcPr>
            <w:tcW w:w="1339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Конец проекта</w:t>
            </w:r>
          </w:p>
        </w:tc>
        <w:tc>
          <w:tcPr>
            <w:tcW w:w="1381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проекта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Конец проекта</w:t>
            </w:r>
          </w:p>
        </w:tc>
      </w:tr>
      <w:tr w:rsidR="003C3FAD" w:rsidRPr="002B5E58" w:rsidTr="002E5C20">
        <w:trPr>
          <w:trHeight w:val="645"/>
        </w:trPr>
        <w:tc>
          <w:tcPr>
            <w:tcW w:w="1679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203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-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</w:t>
            </w: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38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-</w:t>
            </w:r>
          </w:p>
        </w:tc>
        <w:tc>
          <w:tcPr>
            <w:tcW w:w="1339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</w:t>
            </w: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81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-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2</w:t>
            </w:r>
          </w:p>
        </w:tc>
      </w:tr>
      <w:tr w:rsidR="003C3FAD" w:rsidRPr="002B5E58" w:rsidTr="002E5C20">
        <w:trPr>
          <w:trHeight w:val="795"/>
        </w:trPr>
        <w:tc>
          <w:tcPr>
            <w:tcW w:w="1679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II</w:t>
            </w:r>
          </w:p>
        </w:tc>
        <w:tc>
          <w:tcPr>
            <w:tcW w:w="1203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-  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</w:t>
            </w: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438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2</w:t>
            </w:r>
          </w:p>
        </w:tc>
        <w:tc>
          <w:tcPr>
            <w:tcW w:w="1339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</w:t>
            </w: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3 </w:t>
            </w:r>
          </w:p>
        </w:tc>
        <w:tc>
          <w:tcPr>
            <w:tcW w:w="1381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2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4</w:t>
            </w:r>
          </w:p>
        </w:tc>
      </w:tr>
      <w:tr w:rsidR="003C3FAD" w:rsidRPr="002B5E58" w:rsidTr="002E5C20">
        <w:trPr>
          <w:trHeight w:val="769"/>
        </w:trPr>
        <w:tc>
          <w:tcPr>
            <w:tcW w:w="1679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III  </w:t>
            </w:r>
          </w:p>
        </w:tc>
        <w:tc>
          <w:tcPr>
            <w:tcW w:w="1203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5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 7</w:t>
            </w:r>
          </w:p>
        </w:tc>
        <w:tc>
          <w:tcPr>
            <w:tcW w:w="1438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4</w:t>
            </w:r>
          </w:p>
        </w:tc>
        <w:tc>
          <w:tcPr>
            <w:tcW w:w="1339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 4</w:t>
            </w:r>
          </w:p>
        </w:tc>
        <w:tc>
          <w:tcPr>
            <w:tcW w:w="1381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5          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 4</w:t>
            </w:r>
          </w:p>
        </w:tc>
      </w:tr>
      <w:tr w:rsidR="003C3FAD" w:rsidRPr="002B5E58" w:rsidTr="002E5C20">
        <w:trPr>
          <w:trHeight w:val="760"/>
        </w:trPr>
        <w:tc>
          <w:tcPr>
            <w:tcW w:w="1679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IV</w:t>
            </w:r>
          </w:p>
        </w:tc>
        <w:tc>
          <w:tcPr>
            <w:tcW w:w="1203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4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 3</w:t>
            </w:r>
          </w:p>
        </w:tc>
        <w:tc>
          <w:tcPr>
            <w:tcW w:w="1438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3</w:t>
            </w:r>
          </w:p>
        </w:tc>
        <w:tc>
          <w:tcPr>
            <w:tcW w:w="1339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  2  </w:t>
            </w:r>
          </w:p>
        </w:tc>
        <w:tc>
          <w:tcPr>
            <w:tcW w:w="1381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4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1</w:t>
            </w:r>
          </w:p>
        </w:tc>
      </w:tr>
      <w:tr w:rsidR="003C3FAD" w:rsidRPr="002B5E58" w:rsidTr="002E5C20">
        <w:trPr>
          <w:trHeight w:val="601"/>
        </w:trPr>
        <w:tc>
          <w:tcPr>
            <w:tcW w:w="1679" w:type="dxa"/>
            <w:tcBorders>
              <w:bottom w:val="single" w:sz="4" w:space="0" w:color="auto"/>
            </w:tcBorders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V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5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</w:t>
            </w: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3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-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-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-</w:t>
            </w:r>
          </w:p>
        </w:tc>
      </w:tr>
    </w:tbl>
    <w:p w:rsidR="003C3FAD" w:rsidRPr="002B5E58" w:rsidRDefault="003C3FAD" w:rsidP="003C3FAD">
      <w:pPr>
        <w:pStyle w:val="a3"/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3FAD" w:rsidRPr="002B5E58" w:rsidRDefault="003C3FAD" w:rsidP="003C3FAD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(2012-2013уч.г.)</w:t>
      </w:r>
    </w:p>
    <w:tbl>
      <w:tblPr>
        <w:tblW w:w="9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9"/>
        <w:gridCol w:w="1203"/>
        <w:gridCol w:w="1215"/>
        <w:gridCol w:w="1438"/>
        <w:gridCol w:w="1339"/>
        <w:gridCol w:w="1381"/>
        <w:gridCol w:w="1215"/>
      </w:tblGrid>
      <w:tr w:rsidR="003C3FAD" w:rsidRPr="002B5E58" w:rsidTr="002E5C20">
        <w:trPr>
          <w:trHeight w:val="442"/>
        </w:trPr>
        <w:tc>
          <w:tcPr>
            <w:tcW w:w="1679" w:type="dxa"/>
          </w:tcPr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проекта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Конец проекта</w:t>
            </w:r>
          </w:p>
        </w:tc>
        <w:tc>
          <w:tcPr>
            <w:tcW w:w="1438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проекта</w:t>
            </w:r>
          </w:p>
        </w:tc>
        <w:tc>
          <w:tcPr>
            <w:tcW w:w="1339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Конец проекта</w:t>
            </w:r>
          </w:p>
        </w:tc>
        <w:tc>
          <w:tcPr>
            <w:tcW w:w="1381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проекта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Конец проекта</w:t>
            </w:r>
          </w:p>
        </w:tc>
      </w:tr>
      <w:tr w:rsidR="003C3FAD" w:rsidRPr="002B5E58" w:rsidTr="002E5C20">
        <w:trPr>
          <w:trHeight w:val="645"/>
        </w:trPr>
        <w:tc>
          <w:tcPr>
            <w:tcW w:w="1679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203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-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</w:t>
            </w: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38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-</w:t>
            </w:r>
          </w:p>
        </w:tc>
        <w:tc>
          <w:tcPr>
            <w:tcW w:w="1339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</w:t>
            </w: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81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-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2</w:t>
            </w:r>
          </w:p>
        </w:tc>
      </w:tr>
      <w:tr w:rsidR="003C3FAD" w:rsidRPr="002B5E58" w:rsidTr="002E5C20">
        <w:trPr>
          <w:trHeight w:val="795"/>
        </w:trPr>
        <w:tc>
          <w:tcPr>
            <w:tcW w:w="1679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II</w:t>
            </w:r>
          </w:p>
        </w:tc>
        <w:tc>
          <w:tcPr>
            <w:tcW w:w="1203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-  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</w:t>
            </w: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438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2</w:t>
            </w:r>
          </w:p>
        </w:tc>
        <w:tc>
          <w:tcPr>
            <w:tcW w:w="1339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</w:t>
            </w: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3 </w:t>
            </w:r>
          </w:p>
        </w:tc>
        <w:tc>
          <w:tcPr>
            <w:tcW w:w="1381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</w:t>
            </w: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4</w:t>
            </w:r>
          </w:p>
        </w:tc>
      </w:tr>
      <w:tr w:rsidR="003C3FAD" w:rsidRPr="002B5E58" w:rsidTr="002E5C20">
        <w:trPr>
          <w:trHeight w:val="769"/>
        </w:trPr>
        <w:tc>
          <w:tcPr>
            <w:tcW w:w="1679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III  </w:t>
            </w:r>
          </w:p>
        </w:tc>
        <w:tc>
          <w:tcPr>
            <w:tcW w:w="1203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</w:t>
            </w: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 7</w:t>
            </w:r>
          </w:p>
        </w:tc>
        <w:tc>
          <w:tcPr>
            <w:tcW w:w="1438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9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 </w:t>
            </w: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1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4         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 4</w:t>
            </w:r>
          </w:p>
        </w:tc>
      </w:tr>
      <w:tr w:rsidR="003C3FAD" w:rsidRPr="002B5E58" w:rsidTr="002E5C20">
        <w:trPr>
          <w:trHeight w:val="760"/>
        </w:trPr>
        <w:tc>
          <w:tcPr>
            <w:tcW w:w="1679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          IV</w:t>
            </w:r>
          </w:p>
        </w:tc>
        <w:tc>
          <w:tcPr>
            <w:tcW w:w="1203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</w:t>
            </w: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 </w:t>
            </w: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8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</w:t>
            </w: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9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  </w:t>
            </w: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1381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5" w:type="dxa"/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1</w:t>
            </w:r>
          </w:p>
        </w:tc>
      </w:tr>
      <w:tr w:rsidR="003C3FAD" w:rsidRPr="002B5E58" w:rsidTr="002E5C20">
        <w:trPr>
          <w:trHeight w:val="601"/>
        </w:trPr>
        <w:tc>
          <w:tcPr>
            <w:tcW w:w="1679" w:type="dxa"/>
            <w:tcBorders>
              <w:bottom w:val="single" w:sz="4" w:space="0" w:color="auto"/>
            </w:tcBorders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V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</w:t>
            </w:r>
            <w:r w:rsidRPr="002B5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</w:t>
            </w: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-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-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3C3FAD" w:rsidRPr="002B5E58" w:rsidRDefault="003C3FAD" w:rsidP="002E5C20">
            <w:pPr>
              <w:shd w:val="clear" w:color="auto" w:fill="FFFFFF"/>
              <w:spacing w:line="360" w:lineRule="auto"/>
              <w:ind w:left="-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5E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-</w:t>
            </w:r>
          </w:p>
        </w:tc>
      </w:tr>
    </w:tbl>
    <w:p w:rsidR="003C3FAD" w:rsidRPr="002B5E58" w:rsidRDefault="003C3FAD" w:rsidP="003C3FAD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3FAD" w:rsidRPr="002B5E58" w:rsidRDefault="003C3FAD" w:rsidP="003C3FAD">
      <w:pPr>
        <w:pStyle w:val="a3"/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- </w:t>
      </w:r>
      <w:r w:rsidRPr="002B5E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очень высокий уровень мотивации учения;</w:t>
      </w: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</w:p>
    <w:p w:rsidR="003C3FAD" w:rsidRPr="002B5E58" w:rsidRDefault="003C3FAD" w:rsidP="003C3FAD">
      <w:pPr>
        <w:pStyle w:val="a3"/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2B5E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высокий уровень мотивации учения;</w:t>
      </w:r>
    </w:p>
    <w:p w:rsidR="003C3FAD" w:rsidRPr="002B5E58" w:rsidRDefault="003C3FAD" w:rsidP="003C3FAD">
      <w:pPr>
        <w:pStyle w:val="a3"/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III</w:t>
      </w: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– </w:t>
      </w:r>
      <w:r w:rsidRPr="002B5E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нормальный (средний) уровень мотивации</w:t>
      </w: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B5E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учения;</w:t>
      </w:r>
    </w:p>
    <w:p w:rsidR="003C3FAD" w:rsidRPr="002B5E58" w:rsidRDefault="003C3FAD" w:rsidP="003C3FAD">
      <w:pPr>
        <w:pStyle w:val="a3"/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IV</w:t>
      </w: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– </w:t>
      </w:r>
      <w:r w:rsidRPr="002B5E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сниженный уровень мотивации учения;</w:t>
      </w:r>
    </w:p>
    <w:p w:rsidR="003C3FAD" w:rsidRPr="002B5E58" w:rsidRDefault="003C3FAD" w:rsidP="003C3FAD">
      <w:pPr>
        <w:pStyle w:val="a3"/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B5E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   низкий уровень мотивации учения.</w:t>
      </w:r>
    </w:p>
    <w:p w:rsidR="003C3FAD" w:rsidRPr="002B5E58" w:rsidRDefault="003C3FAD" w:rsidP="003C3FAD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Таблица 2</w:t>
      </w:r>
    </w:p>
    <w:p w:rsidR="003C3FAD" w:rsidRPr="002B5E58" w:rsidRDefault="003C3FAD" w:rsidP="003C3FAD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Сравнительная таблица мотивации  учебной деятельности (2011-2012уч.г.)</w:t>
      </w:r>
    </w:p>
    <w:p w:rsidR="003C3FAD" w:rsidRPr="002B5E58" w:rsidRDefault="003C3FAD" w:rsidP="003C3FAD">
      <w:pPr>
        <w:pStyle w:val="a3"/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153"/>
        <w:gridCol w:w="1237"/>
        <w:gridCol w:w="1487"/>
        <w:gridCol w:w="1346"/>
        <w:gridCol w:w="1295"/>
        <w:gridCol w:w="1237"/>
      </w:tblGrid>
      <w:tr w:rsidR="003C3FAD" w:rsidRPr="002B5E58" w:rsidTr="002E5C20">
        <w:trPr>
          <w:trHeight w:val="353"/>
        </w:trPr>
        <w:tc>
          <w:tcPr>
            <w:tcW w:w="1907" w:type="dxa"/>
            <w:vMerge w:val="restart"/>
          </w:tcPr>
          <w:p w:rsidR="003C3FAD" w:rsidRPr="002B5E58" w:rsidRDefault="003C3FAD" w:rsidP="002E5C20">
            <w:pPr>
              <w:shd w:val="clear" w:color="auto" w:fill="FFFFFF"/>
              <w:spacing w:after="0" w:line="360" w:lineRule="auto"/>
              <w:ind w:left="-2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Мотивы</w:t>
            </w:r>
          </w:p>
          <w:p w:rsidR="003C3FAD" w:rsidRPr="002B5E58" w:rsidRDefault="003C3FAD" w:rsidP="002E5C20">
            <w:pPr>
              <w:shd w:val="clear" w:color="auto" w:fill="FFFFFF"/>
              <w:spacing w:after="0" w:line="360" w:lineRule="auto"/>
              <w:ind w:left="-22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698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  <w:gridSpan w:val="6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   Классы      (количество человек)</w:t>
            </w:r>
          </w:p>
        </w:tc>
      </w:tr>
      <w:tr w:rsidR="003C3FAD" w:rsidRPr="002B5E58" w:rsidTr="002E5C20">
        <w:trPr>
          <w:trHeight w:val="468"/>
        </w:trPr>
        <w:tc>
          <w:tcPr>
            <w:tcW w:w="1907" w:type="dxa"/>
            <w:vMerge/>
          </w:tcPr>
          <w:p w:rsidR="003C3FAD" w:rsidRPr="002B5E58" w:rsidRDefault="003C3FAD" w:rsidP="002E5C20">
            <w:pPr>
              <w:shd w:val="clear" w:color="auto" w:fill="FFFFFF"/>
              <w:spacing w:after="0" w:line="360" w:lineRule="auto"/>
              <w:ind w:left="-2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gridSpan w:val="2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 класс (всего14)</w:t>
            </w:r>
          </w:p>
        </w:tc>
        <w:tc>
          <w:tcPr>
            <w:tcW w:w="2833" w:type="dxa"/>
            <w:gridSpan w:val="2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8«А» класс (всего 12)</w:t>
            </w:r>
          </w:p>
        </w:tc>
        <w:tc>
          <w:tcPr>
            <w:tcW w:w="2415" w:type="dxa"/>
            <w:gridSpan w:val="2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 «Б» класс (всего 11)</w:t>
            </w:r>
          </w:p>
        </w:tc>
      </w:tr>
      <w:tr w:rsidR="003C3FAD" w:rsidRPr="002B5E58" w:rsidTr="002E5C20">
        <w:trPr>
          <w:trHeight w:val="786"/>
        </w:trPr>
        <w:tc>
          <w:tcPr>
            <w:tcW w:w="1907" w:type="dxa"/>
            <w:vMerge/>
          </w:tcPr>
          <w:p w:rsidR="003C3FAD" w:rsidRPr="002B5E58" w:rsidRDefault="003C3FAD" w:rsidP="002E5C20">
            <w:pPr>
              <w:shd w:val="clear" w:color="auto" w:fill="FFFFFF"/>
              <w:spacing w:after="0" w:line="360" w:lineRule="auto"/>
              <w:ind w:left="-2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Начало проекта</w:t>
            </w:r>
          </w:p>
        </w:tc>
        <w:tc>
          <w:tcPr>
            <w:tcW w:w="1159" w:type="dxa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Конец проекта</w:t>
            </w:r>
          </w:p>
        </w:tc>
        <w:tc>
          <w:tcPr>
            <w:tcW w:w="1487" w:type="dxa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Начало проекта</w:t>
            </w:r>
          </w:p>
        </w:tc>
        <w:tc>
          <w:tcPr>
            <w:tcW w:w="1346" w:type="dxa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Конец проекта</w:t>
            </w:r>
          </w:p>
        </w:tc>
        <w:tc>
          <w:tcPr>
            <w:tcW w:w="1295" w:type="dxa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Начало проекта</w:t>
            </w:r>
          </w:p>
        </w:tc>
        <w:tc>
          <w:tcPr>
            <w:tcW w:w="1120" w:type="dxa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Конец проекта</w:t>
            </w:r>
          </w:p>
        </w:tc>
      </w:tr>
      <w:tr w:rsidR="003C3FAD" w:rsidRPr="002B5E58" w:rsidTr="002E5C20">
        <w:trPr>
          <w:trHeight w:val="1467"/>
        </w:trPr>
        <w:tc>
          <w:tcPr>
            <w:tcW w:w="1907" w:type="dxa"/>
          </w:tcPr>
          <w:p w:rsidR="003C3FAD" w:rsidRPr="002B5E58" w:rsidRDefault="003C3FAD" w:rsidP="002E5C20">
            <w:pPr>
              <w:shd w:val="clear" w:color="auto" w:fill="FFFFFF"/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внешний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698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698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</w:t>
            </w: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12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</w:t>
            </w: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6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3C3FAD" w:rsidRPr="002B5E58" w:rsidRDefault="003C3FAD" w:rsidP="002E5C20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9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5 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</w:tcPr>
          <w:p w:rsidR="003C3FAD" w:rsidRPr="002B5E58" w:rsidRDefault="003C3FAD" w:rsidP="002E5C20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8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</w:tcPr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4   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3C3FAD" w:rsidRPr="002B5E58" w:rsidTr="002E5C20">
        <w:trPr>
          <w:trHeight w:val="1502"/>
        </w:trPr>
        <w:tc>
          <w:tcPr>
            <w:tcW w:w="1907" w:type="dxa"/>
          </w:tcPr>
          <w:p w:rsidR="003C3FAD" w:rsidRPr="002B5E58" w:rsidRDefault="003C3FAD" w:rsidP="002E5C20">
            <w:pPr>
              <w:shd w:val="clear" w:color="auto" w:fill="FFFFFF"/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внутренний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698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698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</w:t>
            </w: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</w:t>
            </w: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8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3C3FAD" w:rsidRPr="002B5E58" w:rsidRDefault="003C3FAD" w:rsidP="002E5C2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3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7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</w:tcPr>
          <w:p w:rsidR="003C3FAD" w:rsidRPr="002B5E58" w:rsidRDefault="003C3FAD" w:rsidP="002E5C2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</w:t>
            </w: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</w:tcPr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7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3C3FAD" w:rsidRPr="002B5E58" w:rsidRDefault="003C3FAD" w:rsidP="003C3FAD">
      <w:pPr>
        <w:pStyle w:val="a3"/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3FAD" w:rsidRPr="002B5E58" w:rsidRDefault="003C3FAD" w:rsidP="003C3FAD">
      <w:pPr>
        <w:pStyle w:val="a3"/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3FAD" w:rsidRPr="002B5E58" w:rsidRDefault="003C3FAD" w:rsidP="003C3FAD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3FAD" w:rsidRPr="002B5E58" w:rsidRDefault="003C3FAD" w:rsidP="003C3FAD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(2012-2013уч.г.)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153"/>
        <w:gridCol w:w="1237"/>
        <w:gridCol w:w="1487"/>
        <w:gridCol w:w="1346"/>
        <w:gridCol w:w="1295"/>
        <w:gridCol w:w="1237"/>
      </w:tblGrid>
      <w:tr w:rsidR="003C3FAD" w:rsidRPr="002B5E58" w:rsidTr="002E5C20">
        <w:trPr>
          <w:trHeight w:val="353"/>
        </w:trPr>
        <w:tc>
          <w:tcPr>
            <w:tcW w:w="1907" w:type="dxa"/>
            <w:vMerge w:val="restart"/>
          </w:tcPr>
          <w:p w:rsidR="003C3FAD" w:rsidRPr="002B5E58" w:rsidRDefault="003C3FAD" w:rsidP="002E5C20">
            <w:pPr>
              <w:shd w:val="clear" w:color="auto" w:fill="FFFFFF"/>
              <w:spacing w:after="0" w:line="360" w:lineRule="auto"/>
              <w:ind w:left="-2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Мотивы</w:t>
            </w:r>
          </w:p>
          <w:p w:rsidR="003C3FAD" w:rsidRPr="002B5E58" w:rsidRDefault="003C3FAD" w:rsidP="002E5C20">
            <w:pPr>
              <w:shd w:val="clear" w:color="auto" w:fill="FFFFFF"/>
              <w:spacing w:after="0" w:line="360" w:lineRule="auto"/>
              <w:ind w:left="-22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698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  <w:gridSpan w:val="6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                     Классы      (количество человек)</w:t>
            </w:r>
          </w:p>
        </w:tc>
      </w:tr>
      <w:tr w:rsidR="003C3FAD" w:rsidRPr="002B5E58" w:rsidTr="002E5C20">
        <w:trPr>
          <w:trHeight w:val="468"/>
        </w:trPr>
        <w:tc>
          <w:tcPr>
            <w:tcW w:w="1907" w:type="dxa"/>
            <w:vMerge/>
          </w:tcPr>
          <w:p w:rsidR="003C3FAD" w:rsidRPr="002B5E58" w:rsidRDefault="003C3FAD" w:rsidP="002E5C20">
            <w:pPr>
              <w:shd w:val="clear" w:color="auto" w:fill="FFFFFF"/>
              <w:spacing w:after="0" w:line="360" w:lineRule="auto"/>
              <w:ind w:left="-2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gridSpan w:val="2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 класс (всего13)</w:t>
            </w:r>
          </w:p>
        </w:tc>
        <w:tc>
          <w:tcPr>
            <w:tcW w:w="2833" w:type="dxa"/>
            <w:gridSpan w:val="2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9«А»класс (всего 11)</w:t>
            </w:r>
          </w:p>
        </w:tc>
        <w:tc>
          <w:tcPr>
            <w:tcW w:w="2415" w:type="dxa"/>
            <w:gridSpan w:val="2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9 «Б» класс (всего </w:t>
            </w: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10)</w:t>
            </w:r>
          </w:p>
        </w:tc>
      </w:tr>
      <w:tr w:rsidR="003C3FAD" w:rsidRPr="002B5E58" w:rsidTr="002E5C20">
        <w:trPr>
          <w:trHeight w:val="786"/>
        </w:trPr>
        <w:tc>
          <w:tcPr>
            <w:tcW w:w="1907" w:type="dxa"/>
            <w:vMerge/>
          </w:tcPr>
          <w:p w:rsidR="003C3FAD" w:rsidRPr="002B5E58" w:rsidRDefault="003C3FAD" w:rsidP="002E5C20">
            <w:pPr>
              <w:shd w:val="clear" w:color="auto" w:fill="FFFFFF"/>
              <w:spacing w:after="0" w:line="360" w:lineRule="auto"/>
              <w:ind w:left="-22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Начало проекта</w:t>
            </w:r>
          </w:p>
        </w:tc>
        <w:tc>
          <w:tcPr>
            <w:tcW w:w="1159" w:type="dxa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Конец проекта</w:t>
            </w:r>
          </w:p>
        </w:tc>
        <w:tc>
          <w:tcPr>
            <w:tcW w:w="1487" w:type="dxa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Начало проекта</w:t>
            </w:r>
          </w:p>
        </w:tc>
        <w:tc>
          <w:tcPr>
            <w:tcW w:w="1346" w:type="dxa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Конец проекта</w:t>
            </w:r>
          </w:p>
        </w:tc>
        <w:tc>
          <w:tcPr>
            <w:tcW w:w="1295" w:type="dxa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Начало проекта</w:t>
            </w:r>
          </w:p>
        </w:tc>
        <w:tc>
          <w:tcPr>
            <w:tcW w:w="1120" w:type="dxa"/>
          </w:tcPr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Конец проекта</w:t>
            </w:r>
          </w:p>
        </w:tc>
      </w:tr>
      <w:tr w:rsidR="003C3FAD" w:rsidRPr="002B5E58" w:rsidTr="002E5C20">
        <w:trPr>
          <w:trHeight w:val="1467"/>
        </w:trPr>
        <w:tc>
          <w:tcPr>
            <w:tcW w:w="1907" w:type="dxa"/>
          </w:tcPr>
          <w:p w:rsidR="003C3FAD" w:rsidRPr="002B5E58" w:rsidRDefault="003C3FAD" w:rsidP="002E5C20">
            <w:pPr>
              <w:shd w:val="clear" w:color="auto" w:fill="FFFFFF"/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внешний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698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698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</w:t>
            </w: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10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</w:t>
            </w: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5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3C3FAD" w:rsidRPr="002B5E58" w:rsidRDefault="003C3FAD" w:rsidP="002E5C20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8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4 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</w:tcPr>
          <w:p w:rsidR="003C3FAD" w:rsidRPr="002B5E58" w:rsidRDefault="003C3FAD" w:rsidP="002E5C20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7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</w:tcPr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3  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3C3FAD" w:rsidRPr="002B5E58" w:rsidTr="002E5C20">
        <w:trPr>
          <w:trHeight w:val="1502"/>
        </w:trPr>
        <w:tc>
          <w:tcPr>
            <w:tcW w:w="1907" w:type="dxa"/>
          </w:tcPr>
          <w:p w:rsidR="003C3FAD" w:rsidRPr="002B5E58" w:rsidRDefault="003C3FAD" w:rsidP="002E5C20">
            <w:pPr>
              <w:shd w:val="clear" w:color="auto" w:fill="FFFFFF"/>
              <w:spacing w:after="0" w:line="36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внутренний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698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698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</w:t>
            </w: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</w:t>
            </w: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</w:tcPr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8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3C3FAD" w:rsidRPr="002B5E58" w:rsidRDefault="003C3FAD" w:rsidP="002E5C2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3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</w:tcPr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7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</w:tcPr>
          <w:p w:rsidR="003C3FAD" w:rsidRPr="002B5E58" w:rsidRDefault="003C3FAD" w:rsidP="002E5C2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</w:t>
            </w:r>
            <w:r w:rsidRPr="002B5E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</w:tcPr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C3FAD" w:rsidRPr="002B5E58" w:rsidRDefault="003C3FAD" w:rsidP="002E5C2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5E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7</w:t>
            </w:r>
          </w:p>
          <w:p w:rsidR="003C3FAD" w:rsidRPr="002B5E58" w:rsidRDefault="003C3FAD" w:rsidP="002E5C20">
            <w:pPr>
              <w:pStyle w:val="a3"/>
              <w:shd w:val="clear" w:color="auto" w:fill="FFFFFF"/>
              <w:spacing w:after="0" w:line="360" w:lineRule="auto"/>
              <w:ind w:left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3C3FAD" w:rsidRPr="002B5E58" w:rsidRDefault="003C3FAD" w:rsidP="003C3FAD">
      <w:pPr>
        <w:pStyle w:val="a3"/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3FAD" w:rsidRPr="002B5E58" w:rsidRDefault="003C3FAD" w:rsidP="002B5E58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2)   Анализ успеваемости, качества знаний и уровня качества обучения по предмету</w:t>
      </w:r>
    </w:p>
    <w:p w:rsidR="003C3FAD" w:rsidRPr="002B5E58" w:rsidRDefault="003C3FAD" w:rsidP="003C3FAD">
      <w:pPr>
        <w:shd w:val="clear" w:color="auto" w:fill="FFFFFF"/>
        <w:spacing w:after="0" w:line="360" w:lineRule="auto"/>
        <w:ind w:left="360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учащихся за последнее полугодие 2011-2012 уч. года  </w:t>
      </w:r>
    </w:p>
    <w:p w:rsidR="003C3FAD" w:rsidRPr="002B5E58" w:rsidRDefault="003C3FAD" w:rsidP="003C3F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№3</w:t>
      </w:r>
    </w:p>
    <w:p w:rsidR="003C3FAD" w:rsidRPr="002B5E58" w:rsidRDefault="003C3FAD" w:rsidP="003C3FAD">
      <w:pPr>
        <w:shd w:val="clear" w:color="auto" w:fill="FFFFFF"/>
        <w:spacing w:after="0" w:line="360" w:lineRule="auto"/>
        <w:ind w:left="360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Сравнительный анализ успеваемости, </w:t>
      </w: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качества знаний и уровня качества обучения по предмету (2011-2012 уч.г.)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6"/>
        <w:gridCol w:w="1019"/>
        <w:gridCol w:w="851"/>
        <w:gridCol w:w="1019"/>
        <w:gridCol w:w="808"/>
        <w:gridCol w:w="1019"/>
        <w:gridCol w:w="951"/>
        <w:gridCol w:w="1019"/>
        <w:gridCol w:w="775"/>
      </w:tblGrid>
      <w:tr w:rsidR="003C3FAD" w:rsidRPr="002B5E58" w:rsidTr="002E5C20">
        <w:trPr>
          <w:trHeight w:val="576"/>
        </w:trPr>
        <w:tc>
          <w:tcPr>
            <w:tcW w:w="2667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           класс</w:t>
            </w:r>
          </w:p>
        </w:tc>
        <w:tc>
          <w:tcPr>
            <w:tcW w:w="1640" w:type="dxa"/>
            <w:gridSpan w:val="2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      6</w:t>
            </w:r>
          </w:p>
        </w:tc>
        <w:tc>
          <w:tcPr>
            <w:tcW w:w="1603" w:type="dxa"/>
            <w:gridSpan w:val="2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   8 «А»</w:t>
            </w:r>
          </w:p>
        </w:tc>
        <w:tc>
          <w:tcPr>
            <w:tcW w:w="1891" w:type="dxa"/>
            <w:gridSpan w:val="2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   8 «Б»</w:t>
            </w:r>
          </w:p>
        </w:tc>
        <w:tc>
          <w:tcPr>
            <w:tcW w:w="1615" w:type="dxa"/>
            <w:gridSpan w:val="2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      10</w:t>
            </w:r>
          </w:p>
        </w:tc>
      </w:tr>
      <w:tr w:rsidR="003C3FAD" w:rsidRPr="002B5E58" w:rsidTr="002E5C20">
        <w:trPr>
          <w:trHeight w:val="638"/>
        </w:trPr>
        <w:tc>
          <w:tcPr>
            <w:tcW w:w="2667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764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  <w:r w:rsidRPr="002B5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876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776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827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902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</w:tc>
        <w:tc>
          <w:tcPr>
            <w:tcW w:w="989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</w:tc>
        <w:tc>
          <w:tcPr>
            <w:tcW w:w="826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</w:tc>
        <w:tc>
          <w:tcPr>
            <w:tcW w:w="789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3C3FAD" w:rsidRPr="002B5E58" w:rsidTr="002E5C20">
        <w:trPr>
          <w:trHeight w:val="751"/>
        </w:trPr>
        <w:tc>
          <w:tcPr>
            <w:tcW w:w="2667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764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6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7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2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9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826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789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</w:tr>
      <w:tr w:rsidR="003C3FAD" w:rsidRPr="002B5E58" w:rsidTr="002E5C20">
        <w:trPr>
          <w:trHeight w:val="876"/>
        </w:trPr>
        <w:tc>
          <w:tcPr>
            <w:tcW w:w="2667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764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</w:p>
        </w:tc>
        <w:tc>
          <w:tcPr>
            <w:tcW w:w="876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36</w:t>
            </w:r>
          </w:p>
        </w:tc>
        <w:tc>
          <w:tcPr>
            <w:tcW w:w="776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55</w:t>
            </w:r>
          </w:p>
        </w:tc>
        <w:tc>
          <w:tcPr>
            <w:tcW w:w="827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55</w:t>
            </w:r>
          </w:p>
        </w:tc>
        <w:tc>
          <w:tcPr>
            <w:tcW w:w="902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45</w:t>
            </w:r>
          </w:p>
        </w:tc>
        <w:tc>
          <w:tcPr>
            <w:tcW w:w="989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55</w:t>
            </w:r>
          </w:p>
        </w:tc>
        <w:tc>
          <w:tcPr>
            <w:tcW w:w="826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33</w:t>
            </w:r>
          </w:p>
        </w:tc>
        <w:tc>
          <w:tcPr>
            <w:tcW w:w="789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  <w:tr w:rsidR="003C3FAD" w:rsidRPr="002B5E58" w:rsidTr="002E5C20">
        <w:trPr>
          <w:trHeight w:val="701"/>
        </w:trPr>
        <w:tc>
          <w:tcPr>
            <w:tcW w:w="2667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уровень качества       обучения</w:t>
            </w:r>
          </w:p>
        </w:tc>
        <w:tc>
          <w:tcPr>
            <w:tcW w:w="764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42</w:t>
            </w:r>
          </w:p>
        </w:tc>
        <w:tc>
          <w:tcPr>
            <w:tcW w:w="876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46</w:t>
            </w:r>
          </w:p>
        </w:tc>
        <w:tc>
          <w:tcPr>
            <w:tcW w:w="776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55</w:t>
            </w:r>
          </w:p>
        </w:tc>
        <w:tc>
          <w:tcPr>
            <w:tcW w:w="827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55</w:t>
            </w:r>
          </w:p>
        </w:tc>
        <w:tc>
          <w:tcPr>
            <w:tcW w:w="902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55</w:t>
            </w:r>
          </w:p>
        </w:tc>
        <w:tc>
          <w:tcPr>
            <w:tcW w:w="989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58</w:t>
            </w:r>
          </w:p>
        </w:tc>
        <w:tc>
          <w:tcPr>
            <w:tcW w:w="826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45</w:t>
            </w:r>
          </w:p>
        </w:tc>
        <w:tc>
          <w:tcPr>
            <w:tcW w:w="789" w:type="dxa"/>
          </w:tcPr>
          <w:p w:rsidR="003C3FAD" w:rsidRPr="002B5E58" w:rsidRDefault="003C3FAD" w:rsidP="002E5C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</w:tr>
    </w:tbl>
    <w:p w:rsidR="003C3FAD" w:rsidRPr="002B5E58" w:rsidRDefault="003C3FAD" w:rsidP="003C3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FAD" w:rsidRPr="002B5E58" w:rsidRDefault="003C3FAD" w:rsidP="003C3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5E58">
        <w:rPr>
          <w:rFonts w:ascii="Times New Roman" w:hAnsi="Times New Roman" w:cs="Times New Roman"/>
          <w:sz w:val="28"/>
          <w:szCs w:val="28"/>
        </w:rPr>
        <w:t>(2012-2013уч.г.)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1019"/>
        <w:gridCol w:w="844"/>
        <w:gridCol w:w="1019"/>
        <w:gridCol w:w="802"/>
        <w:gridCol w:w="1019"/>
        <w:gridCol w:w="939"/>
        <w:gridCol w:w="1077"/>
        <w:gridCol w:w="770"/>
      </w:tblGrid>
      <w:tr w:rsidR="003C3FAD" w:rsidRPr="002B5E58" w:rsidTr="002E5C20">
        <w:trPr>
          <w:trHeight w:val="576"/>
        </w:trPr>
        <w:tc>
          <w:tcPr>
            <w:tcW w:w="2667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класс</w:t>
            </w:r>
          </w:p>
        </w:tc>
        <w:tc>
          <w:tcPr>
            <w:tcW w:w="1640" w:type="dxa"/>
            <w:gridSpan w:val="2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      7</w:t>
            </w:r>
          </w:p>
        </w:tc>
        <w:tc>
          <w:tcPr>
            <w:tcW w:w="1603" w:type="dxa"/>
            <w:gridSpan w:val="2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   9 «А»</w:t>
            </w:r>
          </w:p>
        </w:tc>
        <w:tc>
          <w:tcPr>
            <w:tcW w:w="1891" w:type="dxa"/>
            <w:gridSpan w:val="2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   9 «Б»</w:t>
            </w:r>
          </w:p>
        </w:tc>
        <w:tc>
          <w:tcPr>
            <w:tcW w:w="1615" w:type="dxa"/>
            <w:gridSpan w:val="2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      11</w:t>
            </w:r>
          </w:p>
        </w:tc>
      </w:tr>
      <w:tr w:rsidR="003C3FAD" w:rsidRPr="002B5E58" w:rsidTr="002E5C20">
        <w:trPr>
          <w:trHeight w:val="638"/>
        </w:trPr>
        <w:tc>
          <w:tcPr>
            <w:tcW w:w="2667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764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  <w:r w:rsidRPr="002B5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876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776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827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902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</w:tc>
        <w:tc>
          <w:tcPr>
            <w:tcW w:w="989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</w:tc>
        <w:tc>
          <w:tcPr>
            <w:tcW w:w="826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</w:tc>
        <w:tc>
          <w:tcPr>
            <w:tcW w:w="789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</w:tr>
      <w:tr w:rsidR="003C3FAD" w:rsidRPr="002B5E58" w:rsidTr="002E5C20">
        <w:trPr>
          <w:trHeight w:val="751"/>
        </w:trPr>
        <w:tc>
          <w:tcPr>
            <w:tcW w:w="2667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764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6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6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7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2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9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826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789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</w:tr>
      <w:tr w:rsidR="003C3FAD" w:rsidRPr="002B5E58" w:rsidTr="002E5C20">
        <w:trPr>
          <w:trHeight w:val="876"/>
        </w:trPr>
        <w:tc>
          <w:tcPr>
            <w:tcW w:w="2667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764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36</w:t>
            </w:r>
          </w:p>
        </w:tc>
        <w:tc>
          <w:tcPr>
            <w:tcW w:w="876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46</w:t>
            </w:r>
          </w:p>
        </w:tc>
        <w:tc>
          <w:tcPr>
            <w:tcW w:w="776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45</w:t>
            </w:r>
          </w:p>
        </w:tc>
        <w:tc>
          <w:tcPr>
            <w:tcW w:w="827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55</w:t>
            </w:r>
          </w:p>
        </w:tc>
        <w:tc>
          <w:tcPr>
            <w:tcW w:w="902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70</w:t>
            </w:r>
          </w:p>
        </w:tc>
        <w:tc>
          <w:tcPr>
            <w:tcW w:w="989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70</w:t>
            </w:r>
          </w:p>
        </w:tc>
        <w:tc>
          <w:tcPr>
            <w:tcW w:w="826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54</w:t>
            </w:r>
          </w:p>
        </w:tc>
        <w:tc>
          <w:tcPr>
            <w:tcW w:w="789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</w:tc>
      </w:tr>
      <w:tr w:rsidR="003C3FAD" w:rsidRPr="002B5E58" w:rsidTr="002E5C20">
        <w:trPr>
          <w:trHeight w:val="701"/>
        </w:trPr>
        <w:tc>
          <w:tcPr>
            <w:tcW w:w="2667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>уровень качества       обучения</w:t>
            </w:r>
          </w:p>
        </w:tc>
        <w:tc>
          <w:tcPr>
            <w:tcW w:w="764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49</w:t>
            </w:r>
          </w:p>
        </w:tc>
        <w:tc>
          <w:tcPr>
            <w:tcW w:w="876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52</w:t>
            </w:r>
          </w:p>
        </w:tc>
        <w:tc>
          <w:tcPr>
            <w:tcW w:w="776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55</w:t>
            </w:r>
          </w:p>
        </w:tc>
        <w:tc>
          <w:tcPr>
            <w:tcW w:w="827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49</w:t>
            </w:r>
          </w:p>
        </w:tc>
        <w:tc>
          <w:tcPr>
            <w:tcW w:w="902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63</w:t>
            </w:r>
          </w:p>
        </w:tc>
        <w:tc>
          <w:tcPr>
            <w:tcW w:w="989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 64</w:t>
            </w:r>
          </w:p>
        </w:tc>
        <w:tc>
          <w:tcPr>
            <w:tcW w:w="826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 55</w:t>
            </w:r>
          </w:p>
        </w:tc>
        <w:tc>
          <w:tcPr>
            <w:tcW w:w="789" w:type="dxa"/>
          </w:tcPr>
          <w:p w:rsidR="003C3FAD" w:rsidRPr="002B5E58" w:rsidRDefault="003C3FAD" w:rsidP="002E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E58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</w:tc>
      </w:tr>
    </w:tbl>
    <w:p w:rsidR="003C3FAD" w:rsidRPr="002B5E58" w:rsidRDefault="003C3FAD" w:rsidP="003C3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FAD" w:rsidRPr="00C85833" w:rsidRDefault="00C85833" w:rsidP="00C8583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3C3FAD" w:rsidRPr="00C85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Наблюдение, индивидуальная беседа.</w:t>
      </w:r>
    </w:p>
    <w:p w:rsidR="003C3FAD" w:rsidRPr="00C85833" w:rsidRDefault="003C3FAD" w:rsidP="00C85833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5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Постоянно наблюдая за учениками, беседуя с каждым из них, я пришла к выводу, что практически у всех детей, участвующих в проекте повысился уровень мотивации к изучению математики.  </w:t>
      </w:r>
    </w:p>
    <w:p w:rsidR="003C3FAD" w:rsidRPr="002B5E58" w:rsidRDefault="003C3FAD" w:rsidP="003C3FA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3C3FAD" w:rsidRPr="002B5E58" w:rsidRDefault="002B5E58" w:rsidP="003C3FAD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  1) </w:t>
      </w:r>
      <w:r w:rsidR="003C3FAD"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благодаря использованию ИКТ на уроках математики уровень мотивации учащихся достаточно изменился. Динамика развития учебной мотивации выражена в переходе от пассивного слушателя в активного участника     учебного процесса;</w:t>
      </w:r>
    </w:p>
    <w:p w:rsidR="00363B7A" w:rsidRPr="002B5E58" w:rsidRDefault="003C3FAD" w:rsidP="002B5E58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   2) </w:t>
      </w:r>
      <w:r w:rsidR="00C858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B5E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применение ИКТ на уроках математики позволило повысить    качество знаний, уровень качества обучения и интереса к изучению предмета.</w:t>
      </w:r>
    </w:p>
    <w:sectPr w:rsidR="00363B7A" w:rsidRPr="002B5E58" w:rsidSect="008B1736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22E"/>
    <w:multiLevelType w:val="multilevel"/>
    <w:tmpl w:val="8A18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881A76"/>
    <w:multiLevelType w:val="multilevel"/>
    <w:tmpl w:val="BE02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3416BA"/>
    <w:multiLevelType w:val="multilevel"/>
    <w:tmpl w:val="04D0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EE2AB0"/>
    <w:multiLevelType w:val="hybridMultilevel"/>
    <w:tmpl w:val="A4562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453CA"/>
    <w:multiLevelType w:val="multilevel"/>
    <w:tmpl w:val="74D8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264DD5"/>
    <w:multiLevelType w:val="hybridMultilevel"/>
    <w:tmpl w:val="8BF0E546"/>
    <w:lvl w:ilvl="0" w:tplc="DB6C591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32E389C"/>
    <w:multiLevelType w:val="multilevel"/>
    <w:tmpl w:val="99E8FA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D71D9"/>
    <w:multiLevelType w:val="multilevel"/>
    <w:tmpl w:val="DC38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845F7F"/>
    <w:multiLevelType w:val="multilevel"/>
    <w:tmpl w:val="321844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C32F0"/>
    <w:multiLevelType w:val="multilevel"/>
    <w:tmpl w:val="B35A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8177F9"/>
    <w:multiLevelType w:val="multilevel"/>
    <w:tmpl w:val="C462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F05DF5"/>
    <w:multiLevelType w:val="multilevel"/>
    <w:tmpl w:val="955E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B903EC"/>
    <w:multiLevelType w:val="multilevel"/>
    <w:tmpl w:val="0840EC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AD"/>
    <w:rsid w:val="0000044F"/>
    <w:rsid w:val="00000503"/>
    <w:rsid w:val="00000CC0"/>
    <w:rsid w:val="00003E78"/>
    <w:rsid w:val="00005B33"/>
    <w:rsid w:val="000061F6"/>
    <w:rsid w:val="0001069F"/>
    <w:rsid w:val="00013C5F"/>
    <w:rsid w:val="00013F51"/>
    <w:rsid w:val="0001438B"/>
    <w:rsid w:val="00015441"/>
    <w:rsid w:val="00015F80"/>
    <w:rsid w:val="00016A40"/>
    <w:rsid w:val="00017A3B"/>
    <w:rsid w:val="00020F60"/>
    <w:rsid w:val="00022D60"/>
    <w:rsid w:val="00024A5D"/>
    <w:rsid w:val="00034E7F"/>
    <w:rsid w:val="00043631"/>
    <w:rsid w:val="000448A8"/>
    <w:rsid w:val="00044AB9"/>
    <w:rsid w:val="00045366"/>
    <w:rsid w:val="00047810"/>
    <w:rsid w:val="000509C5"/>
    <w:rsid w:val="00054326"/>
    <w:rsid w:val="00055659"/>
    <w:rsid w:val="00055EFE"/>
    <w:rsid w:val="0005629B"/>
    <w:rsid w:val="00062B6A"/>
    <w:rsid w:val="00063361"/>
    <w:rsid w:val="000637AD"/>
    <w:rsid w:val="00065C7A"/>
    <w:rsid w:val="00066045"/>
    <w:rsid w:val="00067C7E"/>
    <w:rsid w:val="00070D8D"/>
    <w:rsid w:val="00070EF3"/>
    <w:rsid w:val="000718DB"/>
    <w:rsid w:val="000719E0"/>
    <w:rsid w:val="000742EC"/>
    <w:rsid w:val="000749EB"/>
    <w:rsid w:val="0008331A"/>
    <w:rsid w:val="00086F5C"/>
    <w:rsid w:val="0009233D"/>
    <w:rsid w:val="000932A7"/>
    <w:rsid w:val="000956C2"/>
    <w:rsid w:val="000A0A30"/>
    <w:rsid w:val="000A451D"/>
    <w:rsid w:val="000A69F1"/>
    <w:rsid w:val="000A7720"/>
    <w:rsid w:val="000B12B6"/>
    <w:rsid w:val="000B4AF7"/>
    <w:rsid w:val="000B4BDD"/>
    <w:rsid w:val="000B5317"/>
    <w:rsid w:val="000B7444"/>
    <w:rsid w:val="000B766D"/>
    <w:rsid w:val="000C1718"/>
    <w:rsid w:val="000C1D12"/>
    <w:rsid w:val="000C2BE5"/>
    <w:rsid w:val="000D5AEA"/>
    <w:rsid w:val="000D6CE7"/>
    <w:rsid w:val="000E3B38"/>
    <w:rsid w:val="000E43B3"/>
    <w:rsid w:val="000E6EF7"/>
    <w:rsid w:val="000E7F3D"/>
    <w:rsid w:val="000F5EEF"/>
    <w:rsid w:val="000F6263"/>
    <w:rsid w:val="001039E7"/>
    <w:rsid w:val="0010496C"/>
    <w:rsid w:val="00106391"/>
    <w:rsid w:val="00110634"/>
    <w:rsid w:val="00111394"/>
    <w:rsid w:val="00115804"/>
    <w:rsid w:val="00116A63"/>
    <w:rsid w:val="00117172"/>
    <w:rsid w:val="0011744F"/>
    <w:rsid w:val="001212EB"/>
    <w:rsid w:val="0012372D"/>
    <w:rsid w:val="001243F6"/>
    <w:rsid w:val="001257D1"/>
    <w:rsid w:val="001268CF"/>
    <w:rsid w:val="001337A5"/>
    <w:rsid w:val="00134CDA"/>
    <w:rsid w:val="00134E27"/>
    <w:rsid w:val="001401DE"/>
    <w:rsid w:val="00140CB7"/>
    <w:rsid w:val="00141CBF"/>
    <w:rsid w:val="00142681"/>
    <w:rsid w:val="00144F86"/>
    <w:rsid w:val="00146C5D"/>
    <w:rsid w:val="00147CA1"/>
    <w:rsid w:val="00147D74"/>
    <w:rsid w:val="00150121"/>
    <w:rsid w:val="00150EC4"/>
    <w:rsid w:val="00151535"/>
    <w:rsid w:val="0015541C"/>
    <w:rsid w:val="0015589E"/>
    <w:rsid w:val="00157F20"/>
    <w:rsid w:val="00160C2D"/>
    <w:rsid w:val="00161424"/>
    <w:rsid w:val="00161CCF"/>
    <w:rsid w:val="00163381"/>
    <w:rsid w:val="00163B64"/>
    <w:rsid w:val="00163EF8"/>
    <w:rsid w:val="00165200"/>
    <w:rsid w:val="0016551A"/>
    <w:rsid w:val="00165762"/>
    <w:rsid w:val="00167EE5"/>
    <w:rsid w:val="001734E2"/>
    <w:rsid w:val="00175CD9"/>
    <w:rsid w:val="00175E59"/>
    <w:rsid w:val="00177CD9"/>
    <w:rsid w:val="00180881"/>
    <w:rsid w:val="0018275D"/>
    <w:rsid w:val="00183EF6"/>
    <w:rsid w:val="00184004"/>
    <w:rsid w:val="001856E8"/>
    <w:rsid w:val="00191935"/>
    <w:rsid w:val="00193895"/>
    <w:rsid w:val="00195167"/>
    <w:rsid w:val="001A0089"/>
    <w:rsid w:val="001A374F"/>
    <w:rsid w:val="001A5A7F"/>
    <w:rsid w:val="001B09E8"/>
    <w:rsid w:val="001B0C49"/>
    <w:rsid w:val="001B26A4"/>
    <w:rsid w:val="001B362E"/>
    <w:rsid w:val="001B374A"/>
    <w:rsid w:val="001B3DE4"/>
    <w:rsid w:val="001B3F11"/>
    <w:rsid w:val="001B4AC4"/>
    <w:rsid w:val="001C2DC1"/>
    <w:rsid w:val="001C47F2"/>
    <w:rsid w:val="001D31DE"/>
    <w:rsid w:val="001D4485"/>
    <w:rsid w:val="001D55A6"/>
    <w:rsid w:val="001D6BC4"/>
    <w:rsid w:val="001E363C"/>
    <w:rsid w:val="001E389F"/>
    <w:rsid w:val="001E7A41"/>
    <w:rsid w:val="001F081C"/>
    <w:rsid w:val="001F2686"/>
    <w:rsid w:val="001F3808"/>
    <w:rsid w:val="00200248"/>
    <w:rsid w:val="00200737"/>
    <w:rsid w:val="00200D4E"/>
    <w:rsid w:val="00201548"/>
    <w:rsid w:val="0020277D"/>
    <w:rsid w:val="00206407"/>
    <w:rsid w:val="00206B08"/>
    <w:rsid w:val="00216329"/>
    <w:rsid w:val="0021717F"/>
    <w:rsid w:val="00217FDC"/>
    <w:rsid w:val="00232CD3"/>
    <w:rsid w:val="002332B5"/>
    <w:rsid w:val="00234B75"/>
    <w:rsid w:val="00235E14"/>
    <w:rsid w:val="00236F8D"/>
    <w:rsid w:val="00237406"/>
    <w:rsid w:val="00243C91"/>
    <w:rsid w:val="00246A5D"/>
    <w:rsid w:val="002544D7"/>
    <w:rsid w:val="002554E5"/>
    <w:rsid w:val="00255A97"/>
    <w:rsid w:val="00257D36"/>
    <w:rsid w:val="00260057"/>
    <w:rsid w:val="0026084A"/>
    <w:rsid w:val="002614A3"/>
    <w:rsid w:val="002619F7"/>
    <w:rsid w:val="002625FF"/>
    <w:rsid w:val="002658ED"/>
    <w:rsid w:val="00265DDF"/>
    <w:rsid w:val="00272499"/>
    <w:rsid w:val="00272575"/>
    <w:rsid w:val="00272651"/>
    <w:rsid w:val="00283358"/>
    <w:rsid w:val="00283539"/>
    <w:rsid w:val="0028535E"/>
    <w:rsid w:val="00285A21"/>
    <w:rsid w:val="00292123"/>
    <w:rsid w:val="0029230E"/>
    <w:rsid w:val="0029592D"/>
    <w:rsid w:val="002A067E"/>
    <w:rsid w:val="002A1D57"/>
    <w:rsid w:val="002A26EE"/>
    <w:rsid w:val="002A36B7"/>
    <w:rsid w:val="002A40B1"/>
    <w:rsid w:val="002B09FF"/>
    <w:rsid w:val="002B176F"/>
    <w:rsid w:val="002B18D1"/>
    <w:rsid w:val="002B47E9"/>
    <w:rsid w:val="002B5E58"/>
    <w:rsid w:val="002C2D9A"/>
    <w:rsid w:val="002C2F23"/>
    <w:rsid w:val="002C6F99"/>
    <w:rsid w:val="002D508F"/>
    <w:rsid w:val="002D5D1D"/>
    <w:rsid w:val="002E1ECB"/>
    <w:rsid w:val="002E3ED8"/>
    <w:rsid w:val="002E5FAE"/>
    <w:rsid w:val="002F0D0A"/>
    <w:rsid w:val="002F2831"/>
    <w:rsid w:val="002F2EFB"/>
    <w:rsid w:val="002F317F"/>
    <w:rsid w:val="002F44A8"/>
    <w:rsid w:val="002F7753"/>
    <w:rsid w:val="00300CF4"/>
    <w:rsid w:val="003043BB"/>
    <w:rsid w:val="0030459F"/>
    <w:rsid w:val="00306F39"/>
    <w:rsid w:val="0031026D"/>
    <w:rsid w:val="003124DB"/>
    <w:rsid w:val="00313258"/>
    <w:rsid w:val="00314C71"/>
    <w:rsid w:val="00316DAD"/>
    <w:rsid w:val="00317D9A"/>
    <w:rsid w:val="003253F7"/>
    <w:rsid w:val="00325CF2"/>
    <w:rsid w:val="00326974"/>
    <w:rsid w:val="00332E1E"/>
    <w:rsid w:val="00334AFE"/>
    <w:rsid w:val="00337059"/>
    <w:rsid w:val="0034102B"/>
    <w:rsid w:val="003410A8"/>
    <w:rsid w:val="003464EB"/>
    <w:rsid w:val="0035080D"/>
    <w:rsid w:val="00350C90"/>
    <w:rsid w:val="00360AA6"/>
    <w:rsid w:val="00360B73"/>
    <w:rsid w:val="003615C5"/>
    <w:rsid w:val="003624B4"/>
    <w:rsid w:val="003626F9"/>
    <w:rsid w:val="00363B7A"/>
    <w:rsid w:val="0036646C"/>
    <w:rsid w:val="00372C4E"/>
    <w:rsid w:val="00376C87"/>
    <w:rsid w:val="00377361"/>
    <w:rsid w:val="003800C9"/>
    <w:rsid w:val="00383DB7"/>
    <w:rsid w:val="00385876"/>
    <w:rsid w:val="00390692"/>
    <w:rsid w:val="003922CB"/>
    <w:rsid w:val="00393D08"/>
    <w:rsid w:val="00393D40"/>
    <w:rsid w:val="0039411D"/>
    <w:rsid w:val="0039605D"/>
    <w:rsid w:val="00396EA5"/>
    <w:rsid w:val="003A22C0"/>
    <w:rsid w:val="003A6458"/>
    <w:rsid w:val="003B040F"/>
    <w:rsid w:val="003B1617"/>
    <w:rsid w:val="003B171D"/>
    <w:rsid w:val="003B2F53"/>
    <w:rsid w:val="003B3DAB"/>
    <w:rsid w:val="003C2536"/>
    <w:rsid w:val="003C3FAD"/>
    <w:rsid w:val="003C6E4E"/>
    <w:rsid w:val="003C739F"/>
    <w:rsid w:val="003D41C8"/>
    <w:rsid w:val="003D43B8"/>
    <w:rsid w:val="003D712E"/>
    <w:rsid w:val="003E0278"/>
    <w:rsid w:val="003E1E76"/>
    <w:rsid w:val="003E2B42"/>
    <w:rsid w:val="003E3323"/>
    <w:rsid w:val="003E428F"/>
    <w:rsid w:val="003E6E9F"/>
    <w:rsid w:val="003F1780"/>
    <w:rsid w:val="003F5D50"/>
    <w:rsid w:val="003F720D"/>
    <w:rsid w:val="00400978"/>
    <w:rsid w:val="00400E6D"/>
    <w:rsid w:val="00404372"/>
    <w:rsid w:val="004045FE"/>
    <w:rsid w:val="004050EA"/>
    <w:rsid w:val="00407363"/>
    <w:rsid w:val="00410B6B"/>
    <w:rsid w:val="004147F9"/>
    <w:rsid w:val="00414E35"/>
    <w:rsid w:val="00417CC8"/>
    <w:rsid w:val="00420362"/>
    <w:rsid w:val="004272DF"/>
    <w:rsid w:val="004274DB"/>
    <w:rsid w:val="00430684"/>
    <w:rsid w:val="00430E74"/>
    <w:rsid w:val="00432BF4"/>
    <w:rsid w:val="00433EF3"/>
    <w:rsid w:val="00442F79"/>
    <w:rsid w:val="00443DDC"/>
    <w:rsid w:val="00443E04"/>
    <w:rsid w:val="00443FD2"/>
    <w:rsid w:val="004511E9"/>
    <w:rsid w:val="0046108E"/>
    <w:rsid w:val="00461878"/>
    <w:rsid w:val="004627C2"/>
    <w:rsid w:val="0046590F"/>
    <w:rsid w:val="00466635"/>
    <w:rsid w:val="00467414"/>
    <w:rsid w:val="0046755B"/>
    <w:rsid w:val="00472BA6"/>
    <w:rsid w:val="00482B0D"/>
    <w:rsid w:val="0048610C"/>
    <w:rsid w:val="004976DA"/>
    <w:rsid w:val="004A4A2B"/>
    <w:rsid w:val="004A6BAB"/>
    <w:rsid w:val="004B5A9D"/>
    <w:rsid w:val="004B676A"/>
    <w:rsid w:val="004B6991"/>
    <w:rsid w:val="004B6BF2"/>
    <w:rsid w:val="004C1913"/>
    <w:rsid w:val="004C22F6"/>
    <w:rsid w:val="004C48B5"/>
    <w:rsid w:val="004C5016"/>
    <w:rsid w:val="004C7D77"/>
    <w:rsid w:val="004F22DF"/>
    <w:rsid w:val="004F237A"/>
    <w:rsid w:val="004F3E94"/>
    <w:rsid w:val="004F5AA6"/>
    <w:rsid w:val="004F5C8C"/>
    <w:rsid w:val="004F66E5"/>
    <w:rsid w:val="00500811"/>
    <w:rsid w:val="00501715"/>
    <w:rsid w:val="00501E64"/>
    <w:rsid w:val="00504DB9"/>
    <w:rsid w:val="005075C7"/>
    <w:rsid w:val="0051038F"/>
    <w:rsid w:val="0051064C"/>
    <w:rsid w:val="005107AA"/>
    <w:rsid w:val="0051536E"/>
    <w:rsid w:val="005170E0"/>
    <w:rsid w:val="0052200B"/>
    <w:rsid w:val="005229F4"/>
    <w:rsid w:val="00524AD2"/>
    <w:rsid w:val="00525381"/>
    <w:rsid w:val="00532392"/>
    <w:rsid w:val="0053310C"/>
    <w:rsid w:val="00533256"/>
    <w:rsid w:val="00535CBF"/>
    <w:rsid w:val="0054065A"/>
    <w:rsid w:val="00541AA5"/>
    <w:rsid w:val="00554D93"/>
    <w:rsid w:val="0055562B"/>
    <w:rsid w:val="0055678E"/>
    <w:rsid w:val="0055777F"/>
    <w:rsid w:val="00560F9B"/>
    <w:rsid w:val="00561CED"/>
    <w:rsid w:val="0056395A"/>
    <w:rsid w:val="00566409"/>
    <w:rsid w:val="00567928"/>
    <w:rsid w:val="0057408F"/>
    <w:rsid w:val="00574FA2"/>
    <w:rsid w:val="00576E5C"/>
    <w:rsid w:val="00580EC7"/>
    <w:rsid w:val="00583F1E"/>
    <w:rsid w:val="00584945"/>
    <w:rsid w:val="00585265"/>
    <w:rsid w:val="005852F0"/>
    <w:rsid w:val="0058711D"/>
    <w:rsid w:val="00587749"/>
    <w:rsid w:val="005913EF"/>
    <w:rsid w:val="005934E3"/>
    <w:rsid w:val="00595C6C"/>
    <w:rsid w:val="00595F21"/>
    <w:rsid w:val="0059759F"/>
    <w:rsid w:val="005A2A33"/>
    <w:rsid w:val="005A2A91"/>
    <w:rsid w:val="005A3650"/>
    <w:rsid w:val="005A6F99"/>
    <w:rsid w:val="005A6FF0"/>
    <w:rsid w:val="005B1F46"/>
    <w:rsid w:val="005B776D"/>
    <w:rsid w:val="005C26D9"/>
    <w:rsid w:val="005C5A9D"/>
    <w:rsid w:val="005D5720"/>
    <w:rsid w:val="005E06C8"/>
    <w:rsid w:val="005E4352"/>
    <w:rsid w:val="005F0B8C"/>
    <w:rsid w:val="005F2775"/>
    <w:rsid w:val="005F2921"/>
    <w:rsid w:val="005F3A10"/>
    <w:rsid w:val="00601F93"/>
    <w:rsid w:val="0060350A"/>
    <w:rsid w:val="00605ACC"/>
    <w:rsid w:val="00606D6F"/>
    <w:rsid w:val="006078FE"/>
    <w:rsid w:val="00607AD5"/>
    <w:rsid w:val="00610FF4"/>
    <w:rsid w:val="00611595"/>
    <w:rsid w:val="00612E0B"/>
    <w:rsid w:val="00615BD9"/>
    <w:rsid w:val="00620CD6"/>
    <w:rsid w:val="00623808"/>
    <w:rsid w:val="00624273"/>
    <w:rsid w:val="006247A1"/>
    <w:rsid w:val="00624A85"/>
    <w:rsid w:val="00634664"/>
    <w:rsid w:val="00635B97"/>
    <w:rsid w:val="00644EC2"/>
    <w:rsid w:val="00647CA9"/>
    <w:rsid w:val="00654645"/>
    <w:rsid w:val="00655F0F"/>
    <w:rsid w:val="00656CA4"/>
    <w:rsid w:val="0065755D"/>
    <w:rsid w:val="0066135D"/>
    <w:rsid w:val="00664BE2"/>
    <w:rsid w:val="00666EB3"/>
    <w:rsid w:val="0067072B"/>
    <w:rsid w:val="006707FB"/>
    <w:rsid w:val="006738C7"/>
    <w:rsid w:val="00676762"/>
    <w:rsid w:val="0068220C"/>
    <w:rsid w:val="0068309A"/>
    <w:rsid w:val="00687BD0"/>
    <w:rsid w:val="00690292"/>
    <w:rsid w:val="006941F9"/>
    <w:rsid w:val="00694B5E"/>
    <w:rsid w:val="00695307"/>
    <w:rsid w:val="006A391A"/>
    <w:rsid w:val="006A3C9D"/>
    <w:rsid w:val="006A7F73"/>
    <w:rsid w:val="006B1D82"/>
    <w:rsid w:val="006B39DB"/>
    <w:rsid w:val="006B4C39"/>
    <w:rsid w:val="006C077C"/>
    <w:rsid w:val="006C2C6D"/>
    <w:rsid w:val="006C385C"/>
    <w:rsid w:val="006C3F0F"/>
    <w:rsid w:val="006C4E75"/>
    <w:rsid w:val="006C68EE"/>
    <w:rsid w:val="006D0DFA"/>
    <w:rsid w:val="006D36BA"/>
    <w:rsid w:val="006D3DB4"/>
    <w:rsid w:val="006D4FA7"/>
    <w:rsid w:val="006D5686"/>
    <w:rsid w:val="006E07C2"/>
    <w:rsid w:val="006E0818"/>
    <w:rsid w:val="006E1456"/>
    <w:rsid w:val="006E239C"/>
    <w:rsid w:val="006E542F"/>
    <w:rsid w:val="006E605D"/>
    <w:rsid w:val="006E79D9"/>
    <w:rsid w:val="006F1A74"/>
    <w:rsid w:val="006F34C4"/>
    <w:rsid w:val="006F40E0"/>
    <w:rsid w:val="006F75D9"/>
    <w:rsid w:val="006F76A2"/>
    <w:rsid w:val="007001AB"/>
    <w:rsid w:val="00704523"/>
    <w:rsid w:val="00704A92"/>
    <w:rsid w:val="007104CA"/>
    <w:rsid w:val="00711B66"/>
    <w:rsid w:val="007121F8"/>
    <w:rsid w:val="00713C43"/>
    <w:rsid w:val="00715712"/>
    <w:rsid w:val="007167AF"/>
    <w:rsid w:val="00721315"/>
    <w:rsid w:val="0072394B"/>
    <w:rsid w:val="00724847"/>
    <w:rsid w:val="007253BB"/>
    <w:rsid w:val="007269EB"/>
    <w:rsid w:val="0072707A"/>
    <w:rsid w:val="007330CA"/>
    <w:rsid w:val="00735057"/>
    <w:rsid w:val="00736043"/>
    <w:rsid w:val="0073671C"/>
    <w:rsid w:val="00745D93"/>
    <w:rsid w:val="00747273"/>
    <w:rsid w:val="00756E30"/>
    <w:rsid w:val="0075750C"/>
    <w:rsid w:val="0076110A"/>
    <w:rsid w:val="00762C7C"/>
    <w:rsid w:val="00763922"/>
    <w:rsid w:val="00764BBA"/>
    <w:rsid w:val="00770D47"/>
    <w:rsid w:val="00771472"/>
    <w:rsid w:val="00773DC7"/>
    <w:rsid w:val="0077446A"/>
    <w:rsid w:val="00774E37"/>
    <w:rsid w:val="00775196"/>
    <w:rsid w:val="007755F8"/>
    <w:rsid w:val="00776385"/>
    <w:rsid w:val="00777BC9"/>
    <w:rsid w:val="00780FAF"/>
    <w:rsid w:val="007843A2"/>
    <w:rsid w:val="00784A98"/>
    <w:rsid w:val="00784EA4"/>
    <w:rsid w:val="007863A3"/>
    <w:rsid w:val="0078684E"/>
    <w:rsid w:val="00786D7A"/>
    <w:rsid w:val="007900D6"/>
    <w:rsid w:val="007901C6"/>
    <w:rsid w:val="007913F0"/>
    <w:rsid w:val="00791E4A"/>
    <w:rsid w:val="0079200D"/>
    <w:rsid w:val="0079440F"/>
    <w:rsid w:val="00794416"/>
    <w:rsid w:val="00794783"/>
    <w:rsid w:val="00796F01"/>
    <w:rsid w:val="007A0206"/>
    <w:rsid w:val="007A7357"/>
    <w:rsid w:val="007B1CE2"/>
    <w:rsid w:val="007B2F10"/>
    <w:rsid w:val="007B3148"/>
    <w:rsid w:val="007B3B8A"/>
    <w:rsid w:val="007C098C"/>
    <w:rsid w:val="007C0D46"/>
    <w:rsid w:val="007C3DEC"/>
    <w:rsid w:val="007C45C7"/>
    <w:rsid w:val="007D07F2"/>
    <w:rsid w:val="007D18D8"/>
    <w:rsid w:val="007D2158"/>
    <w:rsid w:val="007D5B25"/>
    <w:rsid w:val="007D7B61"/>
    <w:rsid w:val="007E0298"/>
    <w:rsid w:val="007E1B17"/>
    <w:rsid w:val="007E1F9E"/>
    <w:rsid w:val="007E2F9A"/>
    <w:rsid w:val="007E38CC"/>
    <w:rsid w:val="007E4D61"/>
    <w:rsid w:val="007E7AF4"/>
    <w:rsid w:val="007F1ED3"/>
    <w:rsid w:val="007F2691"/>
    <w:rsid w:val="007F2A84"/>
    <w:rsid w:val="007F4A22"/>
    <w:rsid w:val="007F7DA7"/>
    <w:rsid w:val="0080096A"/>
    <w:rsid w:val="008046F8"/>
    <w:rsid w:val="00807368"/>
    <w:rsid w:val="00807387"/>
    <w:rsid w:val="008078CB"/>
    <w:rsid w:val="008113DE"/>
    <w:rsid w:val="00811D0D"/>
    <w:rsid w:val="00815A5B"/>
    <w:rsid w:val="0081758D"/>
    <w:rsid w:val="00817E00"/>
    <w:rsid w:val="00821404"/>
    <w:rsid w:val="00830786"/>
    <w:rsid w:val="00832D3E"/>
    <w:rsid w:val="00832DBC"/>
    <w:rsid w:val="00833BBD"/>
    <w:rsid w:val="00835EBD"/>
    <w:rsid w:val="00836FA9"/>
    <w:rsid w:val="00837B80"/>
    <w:rsid w:val="00847463"/>
    <w:rsid w:val="00847F0A"/>
    <w:rsid w:val="00851292"/>
    <w:rsid w:val="008515A3"/>
    <w:rsid w:val="00852D12"/>
    <w:rsid w:val="0085490B"/>
    <w:rsid w:val="0085657A"/>
    <w:rsid w:val="00857C2C"/>
    <w:rsid w:val="008700ED"/>
    <w:rsid w:val="00873D8E"/>
    <w:rsid w:val="00874B5B"/>
    <w:rsid w:val="00882881"/>
    <w:rsid w:val="008852E4"/>
    <w:rsid w:val="00885A1C"/>
    <w:rsid w:val="00887BDC"/>
    <w:rsid w:val="008903E1"/>
    <w:rsid w:val="008908A9"/>
    <w:rsid w:val="0089152E"/>
    <w:rsid w:val="0089482D"/>
    <w:rsid w:val="00897293"/>
    <w:rsid w:val="008A17DD"/>
    <w:rsid w:val="008A1D06"/>
    <w:rsid w:val="008A2222"/>
    <w:rsid w:val="008A2E29"/>
    <w:rsid w:val="008A3C79"/>
    <w:rsid w:val="008A5312"/>
    <w:rsid w:val="008A7FD6"/>
    <w:rsid w:val="008B221F"/>
    <w:rsid w:val="008B3FBD"/>
    <w:rsid w:val="008B62F2"/>
    <w:rsid w:val="008C0A85"/>
    <w:rsid w:val="008C3A8A"/>
    <w:rsid w:val="008C4156"/>
    <w:rsid w:val="008C4E86"/>
    <w:rsid w:val="008D17E0"/>
    <w:rsid w:val="008D5BE9"/>
    <w:rsid w:val="008D6D6C"/>
    <w:rsid w:val="008D75D4"/>
    <w:rsid w:val="008D7986"/>
    <w:rsid w:val="008E0BF0"/>
    <w:rsid w:val="008E16DD"/>
    <w:rsid w:val="008E4870"/>
    <w:rsid w:val="008E5A6F"/>
    <w:rsid w:val="008F0825"/>
    <w:rsid w:val="008F1A88"/>
    <w:rsid w:val="008F1D5A"/>
    <w:rsid w:val="008F1FEA"/>
    <w:rsid w:val="008F2955"/>
    <w:rsid w:val="008F3601"/>
    <w:rsid w:val="008F7F0B"/>
    <w:rsid w:val="009007BC"/>
    <w:rsid w:val="00900836"/>
    <w:rsid w:val="00900F39"/>
    <w:rsid w:val="009051BA"/>
    <w:rsid w:val="00907C70"/>
    <w:rsid w:val="009109B8"/>
    <w:rsid w:val="00910F46"/>
    <w:rsid w:val="00912E87"/>
    <w:rsid w:val="00915F6A"/>
    <w:rsid w:val="00923CD2"/>
    <w:rsid w:val="00926598"/>
    <w:rsid w:val="00931FC2"/>
    <w:rsid w:val="0093293D"/>
    <w:rsid w:val="009336C4"/>
    <w:rsid w:val="00933DBF"/>
    <w:rsid w:val="00934453"/>
    <w:rsid w:val="009348AB"/>
    <w:rsid w:val="00936972"/>
    <w:rsid w:val="00936D8B"/>
    <w:rsid w:val="00940867"/>
    <w:rsid w:val="00942F42"/>
    <w:rsid w:val="009457AA"/>
    <w:rsid w:val="009458DB"/>
    <w:rsid w:val="00945CB3"/>
    <w:rsid w:val="00951C25"/>
    <w:rsid w:val="0095267E"/>
    <w:rsid w:val="00952D7F"/>
    <w:rsid w:val="00952F9F"/>
    <w:rsid w:val="009530ED"/>
    <w:rsid w:val="00957134"/>
    <w:rsid w:val="0095727C"/>
    <w:rsid w:val="00957473"/>
    <w:rsid w:val="00957D64"/>
    <w:rsid w:val="00960106"/>
    <w:rsid w:val="009658B4"/>
    <w:rsid w:val="00967895"/>
    <w:rsid w:val="00967AC6"/>
    <w:rsid w:val="00970CF7"/>
    <w:rsid w:val="00973387"/>
    <w:rsid w:val="00975991"/>
    <w:rsid w:val="00975AE3"/>
    <w:rsid w:val="00982AF9"/>
    <w:rsid w:val="00983FD3"/>
    <w:rsid w:val="0098403F"/>
    <w:rsid w:val="00987613"/>
    <w:rsid w:val="0099008C"/>
    <w:rsid w:val="0099064E"/>
    <w:rsid w:val="00991107"/>
    <w:rsid w:val="0099145E"/>
    <w:rsid w:val="00991E0A"/>
    <w:rsid w:val="009929B1"/>
    <w:rsid w:val="009966EC"/>
    <w:rsid w:val="00996D7D"/>
    <w:rsid w:val="009A0B95"/>
    <w:rsid w:val="009A0FF1"/>
    <w:rsid w:val="009A17D4"/>
    <w:rsid w:val="009A45BC"/>
    <w:rsid w:val="009A5BCF"/>
    <w:rsid w:val="009A6C5E"/>
    <w:rsid w:val="009B2C2B"/>
    <w:rsid w:val="009B404C"/>
    <w:rsid w:val="009B69F7"/>
    <w:rsid w:val="009B7CD0"/>
    <w:rsid w:val="009C0585"/>
    <w:rsid w:val="009C114A"/>
    <w:rsid w:val="009C3BE3"/>
    <w:rsid w:val="009C4097"/>
    <w:rsid w:val="009C44CB"/>
    <w:rsid w:val="009C5A46"/>
    <w:rsid w:val="009C5E7D"/>
    <w:rsid w:val="009D003D"/>
    <w:rsid w:val="009D3E0B"/>
    <w:rsid w:val="009D7ECA"/>
    <w:rsid w:val="009E0C4C"/>
    <w:rsid w:val="009E1C61"/>
    <w:rsid w:val="009E2D57"/>
    <w:rsid w:val="009E5B4B"/>
    <w:rsid w:val="009F2B50"/>
    <w:rsid w:val="009F511C"/>
    <w:rsid w:val="00A07D5D"/>
    <w:rsid w:val="00A11135"/>
    <w:rsid w:val="00A1571A"/>
    <w:rsid w:val="00A220E2"/>
    <w:rsid w:val="00A22EA1"/>
    <w:rsid w:val="00A31C41"/>
    <w:rsid w:val="00A345EE"/>
    <w:rsid w:val="00A359AD"/>
    <w:rsid w:val="00A40718"/>
    <w:rsid w:val="00A40E33"/>
    <w:rsid w:val="00A40FD9"/>
    <w:rsid w:val="00A413AA"/>
    <w:rsid w:val="00A45844"/>
    <w:rsid w:val="00A460BE"/>
    <w:rsid w:val="00A4757F"/>
    <w:rsid w:val="00A50BEB"/>
    <w:rsid w:val="00A54433"/>
    <w:rsid w:val="00A55A76"/>
    <w:rsid w:val="00A56BE7"/>
    <w:rsid w:val="00A67550"/>
    <w:rsid w:val="00A70DF7"/>
    <w:rsid w:val="00A73B08"/>
    <w:rsid w:val="00A75958"/>
    <w:rsid w:val="00A764C0"/>
    <w:rsid w:val="00A802C6"/>
    <w:rsid w:val="00A815E9"/>
    <w:rsid w:val="00A81631"/>
    <w:rsid w:val="00A87A4B"/>
    <w:rsid w:val="00A90E63"/>
    <w:rsid w:val="00A9308B"/>
    <w:rsid w:val="00A966A5"/>
    <w:rsid w:val="00AA07E5"/>
    <w:rsid w:val="00AA1D00"/>
    <w:rsid w:val="00AA277E"/>
    <w:rsid w:val="00AA28CE"/>
    <w:rsid w:val="00AA3C5D"/>
    <w:rsid w:val="00AA4A5A"/>
    <w:rsid w:val="00AB095C"/>
    <w:rsid w:val="00AB0BD6"/>
    <w:rsid w:val="00AB0F12"/>
    <w:rsid w:val="00AC28EC"/>
    <w:rsid w:val="00AC4DD4"/>
    <w:rsid w:val="00AC6B81"/>
    <w:rsid w:val="00AC6EAA"/>
    <w:rsid w:val="00AC7BF4"/>
    <w:rsid w:val="00AC7D50"/>
    <w:rsid w:val="00AD18A4"/>
    <w:rsid w:val="00AD5672"/>
    <w:rsid w:val="00AD7AEE"/>
    <w:rsid w:val="00AE0042"/>
    <w:rsid w:val="00AE5424"/>
    <w:rsid w:val="00AE572F"/>
    <w:rsid w:val="00AE7A53"/>
    <w:rsid w:val="00AF2C52"/>
    <w:rsid w:val="00B013CC"/>
    <w:rsid w:val="00B03B9B"/>
    <w:rsid w:val="00B070DC"/>
    <w:rsid w:val="00B07E9D"/>
    <w:rsid w:val="00B10948"/>
    <w:rsid w:val="00B10D52"/>
    <w:rsid w:val="00B12934"/>
    <w:rsid w:val="00B13529"/>
    <w:rsid w:val="00B155CF"/>
    <w:rsid w:val="00B1561B"/>
    <w:rsid w:val="00B15711"/>
    <w:rsid w:val="00B2096B"/>
    <w:rsid w:val="00B262E8"/>
    <w:rsid w:val="00B26308"/>
    <w:rsid w:val="00B26DA6"/>
    <w:rsid w:val="00B27189"/>
    <w:rsid w:val="00B312A4"/>
    <w:rsid w:val="00B315BB"/>
    <w:rsid w:val="00B31F80"/>
    <w:rsid w:val="00B37A8D"/>
    <w:rsid w:val="00B404AB"/>
    <w:rsid w:val="00B44932"/>
    <w:rsid w:val="00B45318"/>
    <w:rsid w:val="00B47933"/>
    <w:rsid w:val="00B53785"/>
    <w:rsid w:val="00B54868"/>
    <w:rsid w:val="00B55D96"/>
    <w:rsid w:val="00B56119"/>
    <w:rsid w:val="00B57100"/>
    <w:rsid w:val="00B659A5"/>
    <w:rsid w:val="00B6707D"/>
    <w:rsid w:val="00B71DE0"/>
    <w:rsid w:val="00B755F6"/>
    <w:rsid w:val="00B76E8A"/>
    <w:rsid w:val="00B84273"/>
    <w:rsid w:val="00B8472F"/>
    <w:rsid w:val="00B903BB"/>
    <w:rsid w:val="00B91C6A"/>
    <w:rsid w:val="00B91C9A"/>
    <w:rsid w:val="00B9276E"/>
    <w:rsid w:val="00B93561"/>
    <w:rsid w:val="00B948CD"/>
    <w:rsid w:val="00BA0878"/>
    <w:rsid w:val="00BA1E86"/>
    <w:rsid w:val="00BA4769"/>
    <w:rsid w:val="00BB2105"/>
    <w:rsid w:val="00BB3275"/>
    <w:rsid w:val="00BB5118"/>
    <w:rsid w:val="00BB539D"/>
    <w:rsid w:val="00BB6B9C"/>
    <w:rsid w:val="00BB78FC"/>
    <w:rsid w:val="00BC06A1"/>
    <w:rsid w:val="00BC2376"/>
    <w:rsid w:val="00BC74DF"/>
    <w:rsid w:val="00BD0487"/>
    <w:rsid w:val="00BD5AD3"/>
    <w:rsid w:val="00BD5DC7"/>
    <w:rsid w:val="00BD6707"/>
    <w:rsid w:val="00BE7ADE"/>
    <w:rsid w:val="00BE7B2F"/>
    <w:rsid w:val="00BF2BEF"/>
    <w:rsid w:val="00BF5F4F"/>
    <w:rsid w:val="00C002D5"/>
    <w:rsid w:val="00C04432"/>
    <w:rsid w:val="00C1392D"/>
    <w:rsid w:val="00C20535"/>
    <w:rsid w:val="00C23001"/>
    <w:rsid w:val="00C249BF"/>
    <w:rsid w:val="00C323C5"/>
    <w:rsid w:val="00C32E21"/>
    <w:rsid w:val="00C332C0"/>
    <w:rsid w:val="00C343DE"/>
    <w:rsid w:val="00C4116C"/>
    <w:rsid w:val="00C442FA"/>
    <w:rsid w:val="00C52D9A"/>
    <w:rsid w:val="00C55166"/>
    <w:rsid w:val="00C61415"/>
    <w:rsid w:val="00C61C97"/>
    <w:rsid w:val="00C61D70"/>
    <w:rsid w:val="00C63BCE"/>
    <w:rsid w:val="00C6785B"/>
    <w:rsid w:val="00C70956"/>
    <w:rsid w:val="00C7153F"/>
    <w:rsid w:val="00C7177E"/>
    <w:rsid w:val="00C71EE0"/>
    <w:rsid w:val="00C7615A"/>
    <w:rsid w:val="00C77463"/>
    <w:rsid w:val="00C80E70"/>
    <w:rsid w:val="00C850F9"/>
    <w:rsid w:val="00C857C1"/>
    <w:rsid w:val="00C85833"/>
    <w:rsid w:val="00C9004B"/>
    <w:rsid w:val="00C901A5"/>
    <w:rsid w:val="00C905B7"/>
    <w:rsid w:val="00C90DFD"/>
    <w:rsid w:val="00C93973"/>
    <w:rsid w:val="00CA105B"/>
    <w:rsid w:val="00CA1254"/>
    <w:rsid w:val="00CA1AF1"/>
    <w:rsid w:val="00CA340D"/>
    <w:rsid w:val="00CA43FD"/>
    <w:rsid w:val="00CA499A"/>
    <w:rsid w:val="00CA5A73"/>
    <w:rsid w:val="00CB0AD1"/>
    <w:rsid w:val="00CB1472"/>
    <w:rsid w:val="00CB363C"/>
    <w:rsid w:val="00CB6CFD"/>
    <w:rsid w:val="00CC102A"/>
    <w:rsid w:val="00CC1B5F"/>
    <w:rsid w:val="00CC4F99"/>
    <w:rsid w:val="00CC72A4"/>
    <w:rsid w:val="00CD4BF9"/>
    <w:rsid w:val="00CD5834"/>
    <w:rsid w:val="00CE0ED0"/>
    <w:rsid w:val="00CE1E52"/>
    <w:rsid w:val="00CE2339"/>
    <w:rsid w:val="00CE2A60"/>
    <w:rsid w:val="00CE5E49"/>
    <w:rsid w:val="00CE73A8"/>
    <w:rsid w:val="00CF0EF0"/>
    <w:rsid w:val="00CF19F4"/>
    <w:rsid w:val="00CF2252"/>
    <w:rsid w:val="00CF33BF"/>
    <w:rsid w:val="00CF534D"/>
    <w:rsid w:val="00CF67D0"/>
    <w:rsid w:val="00D008B9"/>
    <w:rsid w:val="00D0124E"/>
    <w:rsid w:val="00D02D41"/>
    <w:rsid w:val="00D0344F"/>
    <w:rsid w:val="00D03EAE"/>
    <w:rsid w:val="00D03F9B"/>
    <w:rsid w:val="00D056FA"/>
    <w:rsid w:val="00D064D8"/>
    <w:rsid w:val="00D12A13"/>
    <w:rsid w:val="00D13E30"/>
    <w:rsid w:val="00D13F9B"/>
    <w:rsid w:val="00D158BA"/>
    <w:rsid w:val="00D15E8D"/>
    <w:rsid w:val="00D165C7"/>
    <w:rsid w:val="00D1718A"/>
    <w:rsid w:val="00D22F4D"/>
    <w:rsid w:val="00D25F95"/>
    <w:rsid w:val="00D30C3E"/>
    <w:rsid w:val="00D31786"/>
    <w:rsid w:val="00D32616"/>
    <w:rsid w:val="00D33059"/>
    <w:rsid w:val="00D40B15"/>
    <w:rsid w:val="00D40D81"/>
    <w:rsid w:val="00D41604"/>
    <w:rsid w:val="00D41860"/>
    <w:rsid w:val="00D46ED6"/>
    <w:rsid w:val="00D509BF"/>
    <w:rsid w:val="00D52C85"/>
    <w:rsid w:val="00D54170"/>
    <w:rsid w:val="00D54D1A"/>
    <w:rsid w:val="00D560EB"/>
    <w:rsid w:val="00D56C55"/>
    <w:rsid w:val="00D628C3"/>
    <w:rsid w:val="00D652A6"/>
    <w:rsid w:val="00D6650E"/>
    <w:rsid w:val="00D70F65"/>
    <w:rsid w:val="00D7155E"/>
    <w:rsid w:val="00D71F94"/>
    <w:rsid w:val="00D72A7A"/>
    <w:rsid w:val="00D73A4D"/>
    <w:rsid w:val="00D74957"/>
    <w:rsid w:val="00D749E8"/>
    <w:rsid w:val="00D74C2D"/>
    <w:rsid w:val="00D75A05"/>
    <w:rsid w:val="00D8451E"/>
    <w:rsid w:val="00D86F37"/>
    <w:rsid w:val="00D915FF"/>
    <w:rsid w:val="00D9177D"/>
    <w:rsid w:val="00D92801"/>
    <w:rsid w:val="00D92EF9"/>
    <w:rsid w:val="00D93765"/>
    <w:rsid w:val="00D93A8A"/>
    <w:rsid w:val="00D95F5E"/>
    <w:rsid w:val="00DA30CE"/>
    <w:rsid w:val="00DA6CF7"/>
    <w:rsid w:val="00DC0B9E"/>
    <w:rsid w:val="00DC1875"/>
    <w:rsid w:val="00DD2482"/>
    <w:rsid w:val="00DD2EB6"/>
    <w:rsid w:val="00DD2F44"/>
    <w:rsid w:val="00DD7456"/>
    <w:rsid w:val="00DE05A5"/>
    <w:rsid w:val="00DE310F"/>
    <w:rsid w:val="00DE3777"/>
    <w:rsid w:val="00DE3917"/>
    <w:rsid w:val="00DE418A"/>
    <w:rsid w:val="00DE4A35"/>
    <w:rsid w:val="00DE6B15"/>
    <w:rsid w:val="00DF0B52"/>
    <w:rsid w:val="00DF18C1"/>
    <w:rsid w:val="00DF75C7"/>
    <w:rsid w:val="00E013FE"/>
    <w:rsid w:val="00E02FA0"/>
    <w:rsid w:val="00E04301"/>
    <w:rsid w:val="00E10007"/>
    <w:rsid w:val="00E14344"/>
    <w:rsid w:val="00E171F6"/>
    <w:rsid w:val="00E218CC"/>
    <w:rsid w:val="00E22E96"/>
    <w:rsid w:val="00E231B5"/>
    <w:rsid w:val="00E23D79"/>
    <w:rsid w:val="00E25F25"/>
    <w:rsid w:val="00E26541"/>
    <w:rsid w:val="00E2760C"/>
    <w:rsid w:val="00E3123F"/>
    <w:rsid w:val="00E33CD9"/>
    <w:rsid w:val="00E345A6"/>
    <w:rsid w:val="00E35DB0"/>
    <w:rsid w:val="00E378EF"/>
    <w:rsid w:val="00E37AC4"/>
    <w:rsid w:val="00E37C42"/>
    <w:rsid w:val="00E4199E"/>
    <w:rsid w:val="00E41D59"/>
    <w:rsid w:val="00E47951"/>
    <w:rsid w:val="00E5175A"/>
    <w:rsid w:val="00E5210C"/>
    <w:rsid w:val="00E544E7"/>
    <w:rsid w:val="00E54EFB"/>
    <w:rsid w:val="00E6232B"/>
    <w:rsid w:val="00E668E9"/>
    <w:rsid w:val="00E703DB"/>
    <w:rsid w:val="00E7046B"/>
    <w:rsid w:val="00E707DA"/>
    <w:rsid w:val="00E71B08"/>
    <w:rsid w:val="00E728A1"/>
    <w:rsid w:val="00E73D80"/>
    <w:rsid w:val="00E741C4"/>
    <w:rsid w:val="00E76E5E"/>
    <w:rsid w:val="00E80426"/>
    <w:rsid w:val="00E85835"/>
    <w:rsid w:val="00E86EBE"/>
    <w:rsid w:val="00E9076D"/>
    <w:rsid w:val="00E90B14"/>
    <w:rsid w:val="00E91E21"/>
    <w:rsid w:val="00E93079"/>
    <w:rsid w:val="00E9320B"/>
    <w:rsid w:val="00E936B1"/>
    <w:rsid w:val="00E93F59"/>
    <w:rsid w:val="00E97194"/>
    <w:rsid w:val="00EA04BD"/>
    <w:rsid w:val="00EA24D7"/>
    <w:rsid w:val="00EA3434"/>
    <w:rsid w:val="00EB1FB5"/>
    <w:rsid w:val="00EB3C88"/>
    <w:rsid w:val="00EB71CB"/>
    <w:rsid w:val="00EC213C"/>
    <w:rsid w:val="00ED00E3"/>
    <w:rsid w:val="00ED2D08"/>
    <w:rsid w:val="00ED53EA"/>
    <w:rsid w:val="00ED6A2B"/>
    <w:rsid w:val="00EE09A5"/>
    <w:rsid w:val="00EE1A76"/>
    <w:rsid w:val="00EE1D52"/>
    <w:rsid w:val="00EE2246"/>
    <w:rsid w:val="00EE37A2"/>
    <w:rsid w:val="00EE4E92"/>
    <w:rsid w:val="00EF57DA"/>
    <w:rsid w:val="00F10ECC"/>
    <w:rsid w:val="00F130D3"/>
    <w:rsid w:val="00F14B5D"/>
    <w:rsid w:val="00F16877"/>
    <w:rsid w:val="00F16AC9"/>
    <w:rsid w:val="00F231E2"/>
    <w:rsid w:val="00F26A19"/>
    <w:rsid w:val="00F26DEB"/>
    <w:rsid w:val="00F26E70"/>
    <w:rsid w:val="00F31119"/>
    <w:rsid w:val="00F31D39"/>
    <w:rsid w:val="00F34661"/>
    <w:rsid w:val="00F377CB"/>
    <w:rsid w:val="00F3787B"/>
    <w:rsid w:val="00F41630"/>
    <w:rsid w:val="00F42FFF"/>
    <w:rsid w:val="00F43CED"/>
    <w:rsid w:val="00F47DCB"/>
    <w:rsid w:val="00F51849"/>
    <w:rsid w:val="00F522F9"/>
    <w:rsid w:val="00F54F89"/>
    <w:rsid w:val="00F550E0"/>
    <w:rsid w:val="00F57105"/>
    <w:rsid w:val="00F57BD2"/>
    <w:rsid w:val="00F62A20"/>
    <w:rsid w:val="00F67BF8"/>
    <w:rsid w:val="00F72CCA"/>
    <w:rsid w:val="00F72DC7"/>
    <w:rsid w:val="00F7357D"/>
    <w:rsid w:val="00F75883"/>
    <w:rsid w:val="00F761FA"/>
    <w:rsid w:val="00F802DC"/>
    <w:rsid w:val="00F8065F"/>
    <w:rsid w:val="00F812DF"/>
    <w:rsid w:val="00F81E1A"/>
    <w:rsid w:val="00F8258D"/>
    <w:rsid w:val="00F84A07"/>
    <w:rsid w:val="00F86BCD"/>
    <w:rsid w:val="00F9348B"/>
    <w:rsid w:val="00F937FB"/>
    <w:rsid w:val="00FA0725"/>
    <w:rsid w:val="00FA23AA"/>
    <w:rsid w:val="00FA7082"/>
    <w:rsid w:val="00FB145A"/>
    <w:rsid w:val="00FB320B"/>
    <w:rsid w:val="00FB6560"/>
    <w:rsid w:val="00FC09C5"/>
    <w:rsid w:val="00FC0F78"/>
    <w:rsid w:val="00FC108F"/>
    <w:rsid w:val="00FC1C4A"/>
    <w:rsid w:val="00FC1F22"/>
    <w:rsid w:val="00FC2BC3"/>
    <w:rsid w:val="00FC4AFA"/>
    <w:rsid w:val="00FC7EC3"/>
    <w:rsid w:val="00FD0544"/>
    <w:rsid w:val="00FD056F"/>
    <w:rsid w:val="00FD0BA3"/>
    <w:rsid w:val="00FD1181"/>
    <w:rsid w:val="00FD1C0F"/>
    <w:rsid w:val="00FD3353"/>
    <w:rsid w:val="00FD408A"/>
    <w:rsid w:val="00FE0551"/>
    <w:rsid w:val="00FE0725"/>
    <w:rsid w:val="00FE1112"/>
    <w:rsid w:val="00FE16C7"/>
    <w:rsid w:val="00FE405A"/>
    <w:rsid w:val="00FE5DA8"/>
    <w:rsid w:val="00FE7A76"/>
    <w:rsid w:val="00FF235A"/>
    <w:rsid w:val="00FF28A1"/>
    <w:rsid w:val="00FF40BE"/>
    <w:rsid w:val="00FF45E5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A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2014-03-04T15:12:00Z</dcterms:created>
  <dcterms:modified xsi:type="dcterms:W3CDTF">2014-03-04T16:32:00Z</dcterms:modified>
</cp:coreProperties>
</file>