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5" w:rsidRPr="001538C5" w:rsidRDefault="001538C5" w:rsidP="001538C5">
      <w:pPr>
        <w:jc w:val="center"/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ТЕСТ ПО ТЕМЕ «КЛАССИЦИЗМ. СЕНТИМЕНТАЛИЗМ. 9 КЛАСС»</w:t>
      </w:r>
    </w:p>
    <w:p w:rsidR="00D54624" w:rsidRPr="001538C5" w:rsidRDefault="00D54624" w:rsidP="00D54624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1)Классицизм как литературное направление зародился в России: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в первой половине ХIХ века</w:t>
      </w:r>
      <w:r w:rsidRPr="001538C5">
        <w:rPr>
          <w:color w:val="17365D" w:themeColor="text2" w:themeShade="BF"/>
        </w:rPr>
        <w:t xml:space="preserve">               в) во второй четверти </w:t>
      </w:r>
      <w:proofErr w:type="gramStart"/>
      <w:r w:rsidRPr="001538C5">
        <w:rPr>
          <w:color w:val="17365D" w:themeColor="text2" w:themeShade="BF"/>
        </w:rPr>
        <w:t>Х</w:t>
      </w:r>
      <w:proofErr w:type="gramEnd"/>
      <w:r w:rsidRPr="001538C5">
        <w:rPr>
          <w:color w:val="17365D" w:themeColor="text2" w:themeShade="BF"/>
        </w:rPr>
        <w:t>VIII века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б) в начале VII века</w:t>
      </w:r>
      <w:r w:rsidRPr="001538C5">
        <w:rPr>
          <w:color w:val="17365D" w:themeColor="text2" w:themeShade="BF"/>
        </w:rPr>
        <w:t xml:space="preserve">                                    г) во второй половине Х</w:t>
      </w:r>
      <w:proofErr w:type="gramStart"/>
      <w:r w:rsidRPr="001538C5">
        <w:rPr>
          <w:color w:val="17365D" w:themeColor="text2" w:themeShade="BF"/>
          <w:lang w:val="en-US"/>
        </w:rPr>
        <w:t>I</w:t>
      </w:r>
      <w:proofErr w:type="gramEnd"/>
      <w:r w:rsidRPr="001538C5">
        <w:rPr>
          <w:color w:val="17365D" w:themeColor="text2" w:themeShade="BF"/>
        </w:rPr>
        <w:t xml:space="preserve">Х века.                                 </w:t>
      </w:r>
    </w:p>
    <w:p w:rsidR="00D54624" w:rsidRPr="001538C5" w:rsidRDefault="00D54624" w:rsidP="00D54624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2. Особенностью русского классицизма  является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высокий патриотизм                             в) вера в просвещенного монарха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б) строгое деление на стили                    г) обращение к драматическому жанру</w:t>
      </w:r>
    </w:p>
    <w:p w:rsidR="00D54624" w:rsidRPr="001538C5" w:rsidRDefault="00D54624" w:rsidP="00D54624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3) Кому посвящены эти строки: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«Скоро сам узнаешь в школе,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Как Архангельский мужик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По своей и Божьей воле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 xml:space="preserve">Стал разумен и велик».  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 xml:space="preserve">а) </w:t>
      </w:r>
      <w:proofErr w:type="spellStart"/>
      <w:r w:rsidRPr="001538C5">
        <w:rPr>
          <w:color w:val="17365D" w:themeColor="text2" w:themeShade="BF"/>
        </w:rPr>
        <w:t>Г.Р.Державину</w:t>
      </w:r>
      <w:proofErr w:type="spellEnd"/>
      <w:r w:rsidRPr="001538C5">
        <w:rPr>
          <w:color w:val="17365D" w:themeColor="text2" w:themeShade="BF"/>
        </w:rPr>
        <w:t xml:space="preserve">                                        в) в) </w:t>
      </w:r>
      <w:proofErr w:type="spellStart"/>
      <w:r w:rsidRPr="001538C5">
        <w:rPr>
          <w:color w:val="17365D" w:themeColor="text2" w:themeShade="BF"/>
        </w:rPr>
        <w:t>А.С.Пушкину</w:t>
      </w:r>
      <w:proofErr w:type="spellEnd"/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б</w:t>
      </w:r>
      <w:proofErr w:type="gramStart"/>
      <w:r w:rsidRPr="001538C5">
        <w:rPr>
          <w:color w:val="17365D" w:themeColor="text2" w:themeShade="BF"/>
        </w:rPr>
        <w:t>)</w:t>
      </w:r>
      <w:proofErr w:type="spellStart"/>
      <w:r w:rsidRPr="001538C5">
        <w:rPr>
          <w:color w:val="17365D" w:themeColor="text2" w:themeShade="BF"/>
        </w:rPr>
        <w:t>М</w:t>
      </w:r>
      <w:proofErr w:type="gramEnd"/>
      <w:r w:rsidRPr="001538C5">
        <w:rPr>
          <w:color w:val="17365D" w:themeColor="text2" w:themeShade="BF"/>
        </w:rPr>
        <w:t>.В.Ломоносову</w:t>
      </w:r>
      <w:proofErr w:type="spellEnd"/>
      <w:r w:rsidRPr="001538C5">
        <w:rPr>
          <w:color w:val="17365D" w:themeColor="text2" w:themeShade="BF"/>
        </w:rPr>
        <w:t xml:space="preserve">                                     г) </w:t>
      </w:r>
      <w:proofErr w:type="spellStart"/>
      <w:r w:rsidRPr="001538C5">
        <w:rPr>
          <w:color w:val="17365D" w:themeColor="text2" w:themeShade="BF"/>
        </w:rPr>
        <w:t>А.Н.Радищеву</w:t>
      </w:r>
      <w:proofErr w:type="spellEnd"/>
    </w:p>
    <w:p w:rsidR="00D54624" w:rsidRPr="001538C5" w:rsidRDefault="00D54624" w:rsidP="00D54624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 xml:space="preserve">4) </w:t>
      </w:r>
      <w:r w:rsidRPr="001538C5">
        <w:rPr>
          <w:b/>
          <w:color w:val="17365D" w:themeColor="text2" w:themeShade="BF"/>
        </w:rPr>
        <w:t>Назовите  Жанр</w:t>
      </w:r>
      <w:r w:rsidRPr="001538C5">
        <w:rPr>
          <w:b/>
          <w:color w:val="17365D" w:themeColor="text2" w:themeShade="BF"/>
        </w:rPr>
        <w:t xml:space="preserve"> литературы</w:t>
      </w:r>
      <w:r w:rsidRPr="001538C5">
        <w:rPr>
          <w:b/>
          <w:color w:val="17365D" w:themeColor="text2" w:themeShade="BF"/>
        </w:rPr>
        <w:t xml:space="preserve">, который не является характерным для </w:t>
      </w:r>
      <w:r w:rsidRPr="001538C5">
        <w:rPr>
          <w:b/>
          <w:color w:val="17365D" w:themeColor="text2" w:themeShade="BF"/>
        </w:rPr>
        <w:t xml:space="preserve"> эпохи</w:t>
      </w:r>
      <w:r w:rsidRPr="001538C5">
        <w:rPr>
          <w:b/>
          <w:color w:val="17365D" w:themeColor="text2" w:themeShade="BF"/>
        </w:rPr>
        <w:t xml:space="preserve"> классицизма </w:t>
      </w:r>
    </w:p>
    <w:p w:rsidR="00D54624" w:rsidRPr="001538C5" w:rsidRDefault="00D54624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ода</w:t>
      </w:r>
      <w:r w:rsidRPr="001538C5">
        <w:rPr>
          <w:color w:val="17365D" w:themeColor="text2" w:themeShade="BF"/>
        </w:rPr>
        <w:t xml:space="preserve">                                                             в) сатира                    </w:t>
      </w:r>
    </w:p>
    <w:p w:rsidR="00D54624" w:rsidRPr="001538C5" w:rsidRDefault="005F14A2" w:rsidP="00D54624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 xml:space="preserve">б) элегия                                                       </w:t>
      </w:r>
      <w:r w:rsidR="00D54624" w:rsidRPr="001538C5">
        <w:rPr>
          <w:color w:val="17365D" w:themeColor="text2" w:themeShade="BF"/>
        </w:rPr>
        <w:t>д) комедия.</w:t>
      </w:r>
    </w:p>
    <w:p w:rsidR="00D54624" w:rsidRPr="001538C5" w:rsidRDefault="00D54624" w:rsidP="005F14A2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 xml:space="preserve">5) </w:t>
      </w:r>
      <w:r w:rsidR="005F14A2" w:rsidRPr="001538C5">
        <w:rPr>
          <w:b/>
          <w:color w:val="17365D" w:themeColor="text2" w:themeShade="BF"/>
        </w:rPr>
        <w:t>.</w:t>
      </w:r>
      <w:r w:rsidR="005F14A2" w:rsidRPr="001538C5">
        <w:rPr>
          <w:b/>
          <w:color w:val="17365D" w:themeColor="text2" w:themeShade="BF"/>
        </w:rPr>
        <w:t xml:space="preserve"> Главной темой комедии «Недоросль»  </w:t>
      </w:r>
      <w:r w:rsidR="001F5861" w:rsidRPr="001538C5">
        <w:rPr>
          <w:b/>
          <w:color w:val="17365D" w:themeColor="text2" w:themeShade="BF"/>
        </w:rPr>
        <w:t xml:space="preserve"> </w:t>
      </w:r>
      <w:r w:rsidR="005F14A2" w:rsidRPr="001538C5">
        <w:rPr>
          <w:b/>
          <w:color w:val="17365D" w:themeColor="text2" w:themeShade="BF"/>
        </w:rPr>
        <w:t>является</w:t>
      </w:r>
    </w:p>
    <w:p w:rsidR="005F14A2" w:rsidRPr="001538C5" w:rsidRDefault="005F14A2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изображение провинциального дворянства        в) идея просвещения</w:t>
      </w:r>
    </w:p>
    <w:p w:rsidR="005F14A2" w:rsidRPr="001538C5" w:rsidRDefault="001F5861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б) идея воспитания                                    г) критика крепостного права</w:t>
      </w:r>
    </w:p>
    <w:p w:rsidR="001F5861" w:rsidRPr="001538C5" w:rsidRDefault="001F5861" w:rsidP="005F14A2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6. Кому из героев комедии «Недоросль»  принадлежат эти слова</w:t>
      </w:r>
      <w:proofErr w:type="gramStart"/>
      <w:r w:rsidRPr="001538C5">
        <w:rPr>
          <w:b/>
          <w:color w:val="17365D" w:themeColor="text2" w:themeShade="BF"/>
        </w:rPr>
        <w:t xml:space="preserve"> :</w:t>
      </w:r>
      <w:proofErr w:type="gramEnd"/>
      <w:r w:rsidRPr="001538C5">
        <w:rPr>
          <w:b/>
          <w:color w:val="17365D" w:themeColor="text2" w:themeShade="BF"/>
        </w:rPr>
        <w:t xml:space="preserve"> «Отец мой непрестанно мне твердил одно и то же: имей сердце, имей душу, и будешь человек во всякое время. На все прочее мода: на умы мода, на знания мода, как на пряжки, на пуговицы</w:t>
      </w:r>
      <w:proofErr w:type="gramStart"/>
      <w:r w:rsidRPr="001538C5">
        <w:rPr>
          <w:b/>
          <w:color w:val="17365D" w:themeColor="text2" w:themeShade="BF"/>
        </w:rPr>
        <w:t>.»</w:t>
      </w:r>
      <w:proofErr w:type="gramEnd"/>
    </w:p>
    <w:p w:rsidR="001F5861" w:rsidRPr="001538C5" w:rsidRDefault="001F5861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Правдин                                                     в) Милон</w:t>
      </w:r>
    </w:p>
    <w:p w:rsidR="001F5861" w:rsidRPr="001538C5" w:rsidRDefault="001F5861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б) Стародум                                                   г) Простаков</w:t>
      </w:r>
    </w:p>
    <w:p w:rsidR="001F5861" w:rsidRPr="001538C5" w:rsidRDefault="001F5861" w:rsidP="005F14A2">
      <w:pPr>
        <w:rPr>
          <w:b/>
          <w:color w:val="17365D" w:themeColor="text2" w:themeShade="BF"/>
        </w:rPr>
      </w:pPr>
      <w:r w:rsidRPr="001538C5">
        <w:rPr>
          <w:b/>
          <w:color w:val="17365D" w:themeColor="text2" w:themeShade="BF"/>
        </w:rPr>
        <w:t>7.Кого называет Скотинин «чушка проклятая»</w:t>
      </w:r>
    </w:p>
    <w:p w:rsidR="001F5861" w:rsidRPr="001538C5" w:rsidRDefault="001F5861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>а) Митрофана                                               в) Вральмана</w:t>
      </w:r>
    </w:p>
    <w:p w:rsidR="001F5861" w:rsidRDefault="001F5861" w:rsidP="005F14A2">
      <w:pPr>
        <w:rPr>
          <w:color w:val="17365D" w:themeColor="text2" w:themeShade="BF"/>
        </w:rPr>
      </w:pPr>
      <w:r w:rsidRPr="001538C5">
        <w:rPr>
          <w:color w:val="17365D" w:themeColor="text2" w:themeShade="BF"/>
        </w:rPr>
        <w:t xml:space="preserve">б) </w:t>
      </w:r>
      <w:proofErr w:type="spellStart"/>
      <w:r w:rsidRPr="001538C5">
        <w:rPr>
          <w:color w:val="17365D" w:themeColor="text2" w:themeShade="BF"/>
        </w:rPr>
        <w:t>Цифиркина</w:t>
      </w:r>
      <w:proofErr w:type="spellEnd"/>
      <w:r w:rsidRPr="001538C5">
        <w:rPr>
          <w:color w:val="17365D" w:themeColor="text2" w:themeShade="BF"/>
        </w:rPr>
        <w:t xml:space="preserve">                                               г) Кутейкина</w:t>
      </w:r>
    </w:p>
    <w:p w:rsidR="0051194E" w:rsidRDefault="0051194E" w:rsidP="005F14A2">
      <w:pPr>
        <w:rPr>
          <w:color w:val="17365D" w:themeColor="text2" w:themeShade="BF"/>
        </w:rPr>
      </w:pPr>
    </w:p>
    <w:p w:rsidR="0051194E" w:rsidRPr="0051194E" w:rsidRDefault="0051194E" w:rsidP="0051194E">
      <w:pPr>
        <w:rPr>
          <w:b/>
          <w:color w:val="17365D" w:themeColor="text2" w:themeShade="BF"/>
        </w:rPr>
      </w:pPr>
      <w:r w:rsidRPr="0051194E">
        <w:rPr>
          <w:b/>
          <w:color w:val="17365D" w:themeColor="text2" w:themeShade="BF"/>
        </w:rPr>
        <w:lastRenderedPageBreak/>
        <w:t>8. Жанр «Бедной Лизы»: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 xml:space="preserve">а) очерк;                                                         в) рассказ                                                     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б) повесть                                                       г) поэма</w:t>
      </w:r>
    </w:p>
    <w:p w:rsidR="0051194E" w:rsidRPr="0051194E" w:rsidRDefault="0051194E" w:rsidP="0051194E">
      <w:pPr>
        <w:rPr>
          <w:b/>
          <w:color w:val="17365D" w:themeColor="text2" w:themeShade="BF"/>
        </w:rPr>
      </w:pPr>
      <w:r w:rsidRPr="0051194E">
        <w:rPr>
          <w:b/>
          <w:color w:val="17365D" w:themeColor="text2" w:themeShade="BF"/>
        </w:rPr>
        <w:t>9. Художественное своеобразие сентиментализма, основоположником которого в России был Карамзин, состоит: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а) в изображении внутреннего мира и чувств человека;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б) в изучении личностных качеств человека;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в) в воспитании внешней красоты человека.</w:t>
      </w:r>
    </w:p>
    <w:p w:rsidR="0051194E" w:rsidRPr="0051194E" w:rsidRDefault="0051194E" w:rsidP="0051194E">
      <w:pPr>
        <w:rPr>
          <w:b/>
          <w:color w:val="17365D" w:themeColor="text2" w:themeShade="BF"/>
        </w:rPr>
      </w:pPr>
      <w:r w:rsidRPr="0051194E">
        <w:rPr>
          <w:b/>
          <w:color w:val="17365D" w:themeColor="text2" w:themeShade="BF"/>
        </w:rPr>
        <w:t>10. Задача повествователя в «Бедной Лизе»: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а) осветить события, не выражая своей позиции;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б) дать событиям субъективно-эмоциональную оценку;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 xml:space="preserve">в) исторически точно передать особенности быта жителей Москвы конца VIII века. </w:t>
      </w:r>
    </w:p>
    <w:p w:rsidR="0051194E" w:rsidRPr="0051194E" w:rsidRDefault="0051194E" w:rsidP="0051194E">
      <w:pPr>
        <w:rPr>
          <w:b/>
          <w:color w:val="17365D" w:themeColor="text2" w:themeShade="BF"/>
        </w:rPr>
      </w:pPr>
      <w:r w:rsidRPr="0051194E">
        <w:rPr>
          <w:b/>
          <w:color w:val="17365D" w:themeColor="text2" w:themeShade="BF"/>
        </w:rPr>
        <w:t>11. Картины природы в произведении: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а) являются фоном повествования;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б) показывают смену времен года;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в) передают настроение Лизы.</w:t>
      </w:r>
    </w:p>
    <w:p w:rsidR="0051194E" w:rsidRPr="0051194E" w:rsidRDefault="0051194E" w:rsidP="0051194E">
      <w:pPr>
        <w:rPr>
          <w:b/>
          <w:color w:val="17365D" w:themeColor="text2" w:themeShade="BF"/>
        </w:rPr>
      </w:pPr>
      <w:r w:rsidRPr="0051194E">
        <w:rPr>
          <w:b/>
          <w:color w:val="17365D" w:themeColor="text2" w:themeShade="BF"/>
        </w:rPr>
        <w:t>12. Новаторство Карамзина проявилось: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а) в обличении социального неравенства героев;</w:t>
      </w:r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б) в осуждении паразитического образа жизни Эраста;</w:t>
      </w:r>
      <w:bookmarkStart w:id="0" w:name="_GoBack"/>
      <w:bookmarkEnd w:id="0"/>
    </w:p>
    <w:p w:rsidR="0051194E" w:rsidRPr="0051194E" w:rsidRDefault="0051194E" w:rsidP="0051194E">
      <w:pPr>
        <w:rPr>
          <w:color w:val="17365D" w:themeColor="text2" w:themeShade="BF"/>
        </w:rPr>
      </w:pPr>
      <w:r w:rsidRPr="0051194E">
        <w:rPr>
          <w:color w:val="17365D" w:themeColor="text2" w:themeShade="BF"/>
        </w:rPr>
        <w:t>в) в детальном изображении внутреннего мира героини.</w:t>
      </w:r>
    </w:p>
    <w:p w:rsidR="0051194E" w:rsidRPr="0051194E" w:rsidRDefault="0051194E" w:rsidP="0051194E">
      <w:pPr>
        <w:rPr>
          <w:color w:val="17365D" w:themeColor="text2" w:themeShade="BF"/>
        </w:rPr>
      </w:pPr>
    </w:p>
    <w:p w:rsidR="0051194E" w:rsidRPr="0051194E" w:rsidRDefault="0051194E" w:rsidP="0051194E">
      <w:pPr>
        <w:rPr>
          <w:color w:val="17365D" w:themeColor="text2" w:themeShade="BF"/>
        </w:rPr>
      </w:pPr>
    </w:p>
    <w:p w:rsidR="0051194E" w:rsidRPr="0051194E" w:rsidRDefault="0051194E" w:rsidP="0051194E">
      <w:pPr>
        <w:rPr>
          <w:color w:val="17365D" w:themeColor="text2" w:themeShade="BF"/>
        </w:rPr>
      </w:pPr>
    </w:p>
    <w:p w:rsidR="0051194E" w:rsidRPr="001538C5" w:rsidRDefault="0051194E" w:rsidP="005F14A2">
      <w:pPr>
        <w:rPr>
          <w:color w:val="17365D" w:themeColor="text2" w:themeShade="BF"/>
        </w:rPr>
      </w:pPr>
    </w:p>
    <w:p w:rsidR="001538C5" w:rsidRPr="001538C5" w:rsidRDefault="001538C5" w:rsidP="001F5861">
      <w:pPr>
        <w:rPr>
          <w:color w:val="17365D" w:themeColor="text2" w:themeShade="BF"/>
        </w:rPr>
      </w:pPr>
    </w:p>
    <w:sectPr w:rsidR="001538C5" w:rsidRPr="0015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24"/>
    <w:rsid w:val="001538C5"/>
    <w:rsid w:val="001F5861"/>
    <w:rsid w:val="0051194E"/>
    <w:rsid w:val="005F14A2"/>
    <w:rsid w:val="006650E9"/>
    <w:rsid w:val="00D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2013-12-04T17:32:00Z</cp:lastPrinted>
  <dcterms:created xsi:type="dcterms:W3CDTF">2013-12-04T16:51:00Z</dcterms:created>
  <dcterms:modified xsi:type="dcterms:W3CDTF">2013-12-04T17:46:00Z</dcterms:modified>
</cp:coreProperties>
</file>