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DE" w:rsidRPr="00D75712" w:rsidRDefault="00E068DE" w:rsidP="00E06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D75712">
        <w:rPr>
          <w:rFonts w:ascii="Times New Roman" w:hAnsi="Times New Roman" w:cs="Times New Roman"/>
          <w:sz w:val="28"/>
          <w:szCs w:val="28"/>
        </w:rPr>
        <w:t xml:space="preserve"> по химии для </w:t>
      </w:r>
      <w:r w:rsidRPr="00D75712">
        <w:rPr>
          <w:rFonts w:ascii="Times New Roman" w:hAnsi="Times New Roman" w:cs="Times New Roman"/>
          <w:b/>
          <w:sz w:val="28"/>
          <w:szCs w:val="28"/>
        </w:rPr>
        <w:t>9 класса</w:t>
      </w:r>
    </w:p>
    <w:p w:rsidR="00E068DE" w:rsidRDefault="00E068DE" w:rsidP="00E06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712">
        <w:rPr>
          <w:rFonts w:ascii="Times New Roman" w:hAnsi="Times New Roman" w:cs="Times New Roman"/>
          <w:sz w:val="28"/>
          <w:szCs w:val="28"/>
        </w:rPr>
        <w:t>(базовый уровень, 2 час в неделю;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75712">
        <w:rPr>
          <w:rFonts w:ascii="Times New Roman" w:hAnsi="Times New Roman" w:cs="Times New Roman"/>
          <w:sz w:val="28"/>
          <w:szCs w:val="28"/>
        </w:rPr>
        <w:t>рограмма Рудзитиса Г.Е., Фельдмана Ф.Г.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68DE" w:rsidRDefault="00E068DE" w:rsidP="00E068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E068DE">
        <w:rPr>
          <w:rFonts w:ascii="Times New Roman" w:hAnsi="Times New Roman" w:cs="Times New Roman"/>
          <w:b/>
          <w:sz w:val="28"/>
          <w:szCs w:val="28"/>
        </w:rPr>
        <w:t>«Подгруппа азота»</w:t>
      </w:r>
      <w:r>
        <w:rPr>
          <w:rFonts w:ascii="Times New Roman" w:hAnsi="Times New Roman" w:cs="Times New Roman"/>
          <w:sz w:val="28"/>
          <w:szCs w:val="28"/>
        </w:rPr>
        <w:t xml:space="preserve"> (10 часов)</w:t>
      </w:r>
    </w:p>
    <w:p w:rsidR="00E068DE" w:rsidRDefault="00E068DE" w:rsidP="00E068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68DE" w:rsidRDefault="00E068DE" w:rsidP="00E068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изучения темы </w:t>
      </w:r>
    </w:p>
    <w:p w:rsidR="00A812EC" w:rsidRDefault="00A812EC" w:rsidP="00E068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068DE" w:rsidTr="00AA3D54">
        <w:tc>
          <w:tcPr>
            <w:tcW w:w="7393" w:type="dxa"/>
          </w:tcPr>
          <w:p w:rsidR="00E068DE" w:rsidRDefault="00E068DE" w:rsidP="00AA3D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393" w:type="dxa"/>
          </w:tcPr>
          <w:p w:rsidR="00E068DE" w:rsidRDefault="00E068DE" w:rsidP="00AA3D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</w:tr>
      <w:tr w:rsidR="00E068DE" w:rsidTr="00AA3D54">
        <w:tc>
          <w:tcPr>
            <w:tcW w:w="7393" w:type="dxa"/>
          </w:tcPr>
          <w:p w:rsidR="00E068DE" w:rsidRPr="00DC7F5B" w:rsidRDefault="00E068DE" w:rsidP="00AA3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B">
              <w:rPr>
                <w:rFonts w:ascii="Times New Roman" w:hAnsi="Times New Roman" w:cs="Times New Roman"/>
                <w:sz w:val="28"/>
                <w:szCs w:val="28"/>
              </w:rPr>
              <w:t>Учащиеся должны</w:t>
            </w:r>
          </w:p>
          <w:p w:rsidR="00E068DE" w:rsidRPr="00DC7F5B" w:rsidRDefault="00E068DE" w:rsidP="00AA3D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5B">
              <w:rPr>
                <w:rFonts w:ascii="Times New Roman" w:hAnsi="Times New Roman" w:cs="Times New Roman"/>
                <w:b/>
                <w:sz w:val="28"/>
                <w:szCs w:val="28"/>
              </w:rPr>
              <w:t>Знать/понимать:</w:t>
            </w:r>
          </w:p>
          <w:p w:rsidR="00E068DE" w:rsidRPr="00DC7F5B" w:rsidRDefault="00E068DE" w:rsidP="00AA3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7F5B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молекулы азота, физические и химические свойства азота,</w:t>
            </w:r>
          </w:p>
          <w:p w:rsidR="00E068DE" w:rsidRPr="00DC7F5B" w:rsidRDefault="00E068DE" w:rsidP="00AA3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7F5B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молекулы аммиака, знать физические и химические свойства аммиака, основы производства аммиака;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лабораторный способ получения аммиака;</w:t>
            </w:r>
          </w:p>
          <w:p w:rsidR="00E068DE" w:rsidRPr="00DC7F5B" w:rsidRDefault="00E068DE" w:rsidP="00AA3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7F5B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строение, физические и химические свойства азотной кислоты, особые свойства азотной кислоты;</w:t>
            </w:r>
          </w:p>
          <w:p w:rsidR="00E068DE" w:rsidRDefault="00E068DE" w:rsidP="00AA3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7F5B">
              <w:rPr>
                <w:rFonts w:ascii="Times New Roman" w:hAnsi="Times New Roman" w:cs="Times New Roman"/>
                <w:sz w:val="28"/>
                <w:szCs w:val="28"/>
              </w:rPr>
              <w:t xml:space="preserve"> состав, строение,  свойства и применение  солей аммония и нитратов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68DE" w:rsidRDefault="00E068DE" w:rsidP="00AA3D5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074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строение, свойства и приме</w:t>
            </w:r>
            <w:r w:rsidRPr="005074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нение азотной кислоты, особые свой</w:t>
            </w:r>
            <w:r w:rsidRPr="005074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ства азотной кислоты (взаимодейст</w:t>
            </w:r>
            <w:r w:rsidRPr="005074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), химизм производства; </w:t>
            </w:r>
          </w:p>
          <w:p w:rsidR="00E068DE" w:rsidRPr="002D6FBD" w:rsidRDefault="00E068DE" w:rsidP="00AA3D5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FB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D6FBD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2D6FB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D6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состав, строение, свойства и применение нитратов;</w:t>
            </w:r>
          </w:p>
          <w:p w:rsidR="00E068DE" w:rsidRPr="002D6FBD" w:rsidRDefault="00E068DE" w:rsidP="00AA3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6FBD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2D6FB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D6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характеристику фосфора как химического элемента и простого вещества, строение и свойства оксида фосфора(</w:t>
            </w:r>
            <w:r w:rsidRPr="002D6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2D6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);</w:t>
            </w:r>
          </w:p>
          <w:p w:rsidR="00E068DE" w:rsidRPr="002D6FBD" w:rsidRDefault="00E068DE" w:rsidP="00AA3D54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2D6FBD">
              <w:rPr>
                <w:b/>
                <w:color w:val="000000"/>
                <w:sz w:val="28"/>
                <w:szCs w:val="28"/>
              </w:rPr>
              <w:t>Уметь</w:t>
            </w:r>
            <w:r w:rsidRPr="002D6FBD">
              <w:rPr>
                <w:color w:val="000000"/>
                <w:sz w:val="28"/>
                <w:szCs w:val="28"/>
              </w:rPr>
              <w:t xml:space="preserve">: </w:t>
            </w:r>
          </w:p>
          <w:p w:rsidR="00E068DE" w:rsidRPr="002D6FBD" w:rsidRDefault="00E068DE" w:rsidP="00AA3D54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2D6FBD">
              <w:rPr>
                <w:color w:val="000000"/>
                <w:sz w:val="28"/>
                <w:szCs w:val="28"/>
              </w:rPr>
              <w:t xml:space="preserve">- характеризовать положение атомов азота и фосфора в ПСХЭ Д.И.Менделеева </w:t>
            </w:r>
            <w:r w:rsidRPr="002D6FBD">
              <w:rPr>
                <w:color w:val="000000"/>
                <w:sz w:val="28"/>
                <w:szCs w:val="28"/>
                <w:shd w:val="clear" w:color="auto" w:fill="FFFFFF"/>
              </w:rPr>
              <w:t xml:space="preserve">по плану, исходя из положения в </w:t>
            </w:r>
            <w:r w:rsidRPr="002D6FB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ПС и строения атома;</w:t>
            </w:r>
          </w:p>
          <w:p w:rsidR="00E068DE" w:rsidRPr="002D6FBD" w:rsidRDefault="00E068DE" w:rsidP="00AA3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FBD">
              <w:rPr>
                <w:rFonts w:ascii="Times New Roman" w:hAnsi="Times New Roman" w:cs="Times New Roman"/>
                <w:sz w:val="28"/>
                <w:szCs w:val="28"/>
              </w:rPr>
              <w:t>- моделировать молекулы азота, аммиака;</w:t>
            </w:r>
          </w:p>
          <w:p w:rsidR="00E068DE" w:rsidRPr="002D6FBD" w:rsidRDefault="00E068DE" w:rsidP="00AA3D54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2D6FBD">
              <w:rPr>
                <w:color w:val="000000"/>
                <w:sz w:val="28"/>
                <w:szCs w:val="28"/>
              </w:rPr>
              <w:t>- рассматривать химические свойства азота, аммиака с точки зрения ОВР;</w:t>
            </w:r>
          </w:p>
          <w:p w:rsidR="00E068DE" w:rsidRPr="002D6FBD" w:rsidRDefault="00E068DE" w:rsidP="00AA3D54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2D6FBD">
              <w:rPr>
                <w:color w:val="000000"/>
                <w:sz w:val="28"/>
                <w:szCs w:val="28"/>
              </w:rPr>
              <w:t>- характеризовать  особенности образования ковалентной связи в ионе аммония;</w:t>
            </w:r>
          </w:p>
          <w:p w:rsidR="00E068DE" w:rsidRPr="002D6FBD" w:rsidRDefault="00E068DE" w:rsidP="00AA3D54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2D6FBD">
              <w:rPr>
                <w:color w:val="000000"/>
                <w:sz w:val="28"/>
                <w:szCs w:val="28"/>
              </w:rPr>
              <w:t>- характеризовать процесс окисления аммиака, рассматривать  влияние условий реакции на полноту окисления вещества;  </w:t>
            </w:r>
          </w:p>
          <w:p w:rsidR="00E068DE" w:rsidRPr="002D6FBD" w:rsidRDefault="00E068DE" w:rsidP="00AA3D54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2D6FBD">
              <w:rPr>
                <w:color w:val="000000"/>
                <w:sz w:val="28"/>
                <w:szCs w:val="28"/>
              </w:rPr>
              <w:t>- рассматривать возможности управления течением реакции на примере реакции промышленного получения аммиака.</w:t>
            </w:r>
          </w:p>
          <w:p w:rsidR="00E068DE" w:rsidRPr="002D6FBD" w:rsidRDefault="00E068DE" w:rsidP="00AA3D5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6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D6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доказывать общие и особые химические свойства азотной кисло</w:t>
            </w:r>
            <w:r w:rsidRPr="002D6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ты, общие и особые свойства солей на примере нитратов, химические свойства фосфора и его соединений (кислот, солей),  записывать уравнения химических реакций в молекулярном, ионном и окислительно-восстановительном виде;</w:t>
            </w:r>
          </w:p>
          <w:p w:rsidR="00E068DE" w:rsidRPr="002D6FBD" w:rsidRDefault="00E068DE" w:rsidP="00AA3D54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2D6FBD">
              <w:rPr>
                <w:color w:val="000000"/>
                <w:sz w:val="28"/>
                <w:szCs w:val="28"/>
              </w:rPr>
              <w:t>- осуществлять химический эксперимент по получению аммиака и изучению его свойств;</w:t>
            </w:r>
          </w:p>
          <w:p w:rsidR="00E068DE" w:rsidRPr="002D6FBD" w:rsidRDefault="00E068DE" w:rsidP="00AA3D54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2D6FBD">
              <w:rPr>
                <w:color w:val="000000"/>
                <w:sz w:val="28"/>
                <w:szCs w:val="28"/>
              </w:rPr>
              <w:t>- проводить эксперимент в соответствии с правилами техники безопасности;</w:t>
            </w:r>
          </w:p>
          <w:p w:rsidR="00E068DE" w:rsidRPr="002D6FBD" w:rsidRDefault="00E068DE" w:rsidP="00AA3D54">
            <w:pPr>
              <w:pStyle w:val="a4"/>
              <w:contextualSpacing/>
              <w:rPr>
                <w:rStyle w:val="FontStyle18"/>
                <w:sz w:val="28"/>
                <w:szCs w:val="28"/>
              </w:rPr>
            </w:pPr>
            <w:r w:rsidRPr="002D6FBD">
              <w:rPr>
                <w:rStyle w:val="FontStyle18"/>
                <w:sz w:val="28"/>
                <w:szCs w:val="28"/>
              </w:rPr>
              <w:t>- проводить расчеты по химическим формулам и уравнениям реакций, протекающих с участием неметаллов и их соединений.</w:t>
            </w:r>
          </w:p>
          <w:p w:rsidR="00E068DE" w:rsidRPr="00DC7F5B" w:rsidRDefault="00E068DE" w:rsidP="00AA3D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E068DE" w:rsidRPr="00D75712" w:rsidRDefault="00E068DE" w:rsidP="00AA3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Pr="00D75712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D757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D7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8DE" w:rsidRDefault="00E068DE" w:rsidP="00AA3D54">
            <w:pPr>
              <w:jc w:val="both"/>
              <w:rPr>
                <w:sz w:val="24"/>
                <w:szCs w:val="24"/>
              </w:rPr>
            </w:pPr>
            <w:r w:rsidRPr="00D75712">
              <w:rPr>
                <w:rFonts w:ascii="Times New Roman" w:hAnsi="Times New Roman" w:cs="Times New Roman"/>
                <w:sz w:val="28"/>
                <w:szCs w:val="28"/>
              </w:rPr>
              <w:t>- определять учебные задачи, планировать и организовывать свою деятельность по решению учебных задач;</w:t>
            </w:r>
            <w:r w:rsidRPr="00E21435">
              <w:rPr>
                <w:sz w:val="24"/>
                <w:szCs w:val="24"/>
              </w:rPr>
              <w:t xml:space="preserve"> </w:t>
            </w:r>
          </w:p>
          <w:p w:rsidR="00E068DE" w:rsidRPr="00E93EDC" w:rsidRDefault="00E068DE" w:rsidP="00AA3D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712">
              <w:rPr>
                <w:rFonts w:ascii="Times New Roman" w:hAnsi="Times New Roman" w:cs="Times New Roman"/>
                <w:sz w:val="28"/>
                <w:szCs w:val="28"/>
              </w:rPr>
              <w:t>- работать по заданному плану, по алгоритму (по памятке);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 </w:t>
            </w:r>
            <w:r w:rsidRPr="00E93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должном темпе;</w:t>
            </w:r>
          </w:p>
          <w:p w:rsidR="00E068DE" w:rsidRPr="007652BB" w:rsidRDefault="00E068DE" w:rsidP="00AA3D54">
            <w:pPr>
              <w:pStyle w:val="c0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E93EDC">
              <w:rPr>
                <w:color w:val="000000"/>
                <w:sz w:val="28"/>
                <w:szCs w:val="28"/>
              </w:rPr>
              <w:t> </w:t>
            </w:r>
            <w:r w:rsidRPr="007652BB">
              <w:rPr>
                <w:color w:val="000000"/>
                <w:sz w:val="28"/>
                <w:szCs w:val="28"/>
              </w:rPr>
              <w:t xml:space="preserve">- уметь пользоваться справочными материалами; использовать различные источники информации;    </w:t>
            </w:r>
          </w:p>
          <w:p w:rsidR="00E068DE" w:rsidRPr="007652BB" w:rsidRDefault="00E068DE" w:rsidP="00AA3D54">
            <w:pPr>
              <w:pStyle w:val="a4"/>
              <w:contextualSpacing/>
              <w:rPr>
                <w:rStyle w:val="FontStyle18"/>
                <w:sz w:val="28"/>
                <w:szCs w:val="28"/>
              </w:rPr>
            </w:pPr>
            <w:r w:rsidRPr="007652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52BB">
              <w:rPr>
                <w:rStyle w:val="FontStyle18"/>
                <w:sz w:val="28"/>
                <w:szCs w:val="28"/>
              </w:rPr>
              <w:t>понимать причины своего неуспеха и находить способы вы</w:t>
            </w:r>
            <w:r w:rsidRPr="007652BB">
              <w:rPr>
                <w:rStyle w:val="FontStyle18"/>
                <w:sz w:val="28"/>
                <w:szCs w:val="28"/>
              </w:rPr>
              <w:softHyphen/>
              <w:t>хода из этой ситуации; в диалоге с учителем учиться вырабатывать критерии оценки и определять степень успешности выполнения своей работы и ра</w:t>
            </w:r>
            <w:r w:rsidRPr="007652BB">
              <w:rPr>
                <w:rStyle w:val="FontStyle18"/>
                <w:sz w:val="28"/>
                <w:szCs w:val="28"/>
              </w:rPr>
              <w:softHyphen/>
              <w:t>боты всех, исходя из имеющихся критериев, совершенствовать критерии оценки и пользоваться ими в ходе оценки и самооценки;</w:t>
            </w:r>
          </w:p>
          <w:p w:rsidR="00E068DE" w:rsidRPr="007652BB" w:rsidRDefault="00A812EC" w:rsidP="00A812EC">
            <w:pPr>
              <w:pStyle w:val="a5"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- </w:t>
            </w:r>
            <w:r w:rsidR="00E068DE" w:rsidRPr="007652BB">
              <w:rPr>
                <w:rStyle w:val="FontStyle18"/>
                <w:b w:val="0"/>
                <w:sz w:val="28"/>
                <w:szCs w:val="28"/>
              </w:rPr>
              <w:t>отстаивать свою точку зрения, аргументируя ее; подтверждать аргументы фактами; критично относиться к своему мнению; слушать других, пытаться принимать другую точку зрения, быть готовым изменить свою точку зрения;</w:t>
            </w:r>
          </w:p>
          <w:p w:rsidR="00E068DE" w:rsidRPr="007652BB" w:rsidRDefault="00A812EC" w:rsidP="00A812E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68DE" w:rsidRPr="007652BB">
              <w:rPr>
                <w:b w:val="0"/>
                <w:sz w:val="28"/>
                <w:szCs w:val="28"/>
              </w:rPr>
              <w:t xml:space="preserve">уметь оценить степень успешности своей </w:t>
            </w:r>
            <w:r w:rsidR="00E068DE" w:rsidRPr="007652BB">
              <w:rPr>
                <w:b w:val="0"/>
                <w:sz w:val="28"/>
                <w:szCs w:val="28"/>
              </w:rPr>
              <w:lastRenderedPageBreak/>
              <w:t>индивидуальн</w:t>
            </w:r>
            <w:r w:rsidR="00E068DE">
              <w:rPr>
                <w:b w:val="0"/>
                <w:sz w:val="28"/>
                <w:szCs w:val="28"/>
              </w:rPr>
              <w:t xml:space="preserve">ой образовательной деятельности; </w:t>
            </w:r>
            <w:r w:rsidR="00E068DE" w:rsidRPr="007652BB">
              <w:rPr>
                <w:b w:val="0"/>
                <w:sz w:val="28"/>
                <w:szCs w:val="28"/>
              </w:rPr>
      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сделать»);</w:t>
            </w:r>
          </w:p>
          <w:p w:rsidR="00E068DE" w:rsidRPr="007652BB" w:rsidRDefault="00E068DE" w:rsidP="00AA3D5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2BB">
              <w:rPr>
                <w:rStyle w:val="FontStyle18"/>
                <w:sz w:val="28"/>
                <w:szCs w:val="28"/>
              </w:rPr>
              <w:t>- организовывать учебное взаимодействие в группе (распреде</w:t>
            </w:r>
            <w:r w:rsidRPr="007652BB">
              <w:rPr>
                <w:rStyle w:val="FontStyle18"/>
                <w:sz w:val="28"/>
                <w:szCs w:val="28"/>
              </w:rPr>
              <w:softHyphen/>
              <w:t>лять роли, договариваться друг с другом и т. д.);</w:t>
            </w:r>
          </w:p>
          <w:p w:rsidR="00E068DE" w:rsidRPr="007652BB" w:rsidRDefault="00E068DE" w:rsidP="00AA3D54">
            <w:pPr>
              <w:pStyle w:val="a4"/>
              <w:contextualSpacing/>
              <w:rPr>
                <w:rStyle w:val="FontStyle18"/>
                <w:sz w:val="28"/>
                <w:szCs w:val="28"/>
              </w:rPr>
            </w:pPr>
            <w:r w:rsidRPr="007652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52BB">
              <w:rPr>
                <w:rStyle w:val="FontStyle18"/>
                <w:sz w:val="28"/>
                <w:szCs w:val="28"/>
              </w:rPr>
              <w:t>предвидеть (прогнозировать) последствия коллективных ре</w:t>
            </w:r>
            <w:r w:rsidRPr="007652BB">
              <w:rPr>
                <w:rStyle w:val="FontStyle18"/>
                <w:sz w:val="28"/>
                <w:szCs w:val="28"/>
              </w:rPr>
              <w:softHyphen/>
              <w:t>шений;</w:t>
            </w:r>
          </w:p>
          <w:p w:rsidR="00E068DE" w:rsidRPr="007652BB" w:rsidRDefault="00E068DE" w:rsidP="00AA3D54">
            <w:pPr>
              <w:pStyle w:val="a4"/>
              <w:contextualSpacing/>
              <w:rPr>
                <w:rStyle w:val="FontStyle18"/>
                <w:sz w:val="28"/>
                <w:szCs w:val="28"/>
              </w:rPr>
            </w:pPr>
            <w:r w:rsidRPr="00765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652BB">
              <w:rPr>
                <w:rStyle w:val="FontStyle18"/>
                <w:sz w:val="28"/>
                <w:szCs w:val="28"/>
              </w:rPr>
              <w:t xml:space="preserve">объяснять зависимость свойств (или предсказывать свойства) химических элементов-неметаллов (радиус, неметаллические свойства элементов, окислительно-восстановительные свойств элементов) и образуемых ими соединений (кислотно-основные свойства высших оксидов и </w:t>
            </w:r>
            <w:proofErr w:type="spellStart"/>
            <w:r w:rsidRPr="007652BB">
              <w:rPr>
                <w:rStyle w:val="FontStyle18"/>
                <w:sz w:val="28"/>
                <w:szCs w:val="28"/>
              </w:rPr>
              <w:t>гидроксидов</w:t>
            </w:r>
            <w:proofErr w:type="spellEnd"/>
            <w:r w:rsidRPr="007652BB">
              <w:rPr>
                <w:rStyle w:val="FontStyle18"/>
                <w:sz w:val="28"/>
                <w:szCs w:val="28"/>
              </w:rPr>
              <w:t>, летучих водородных соединений,   окислительно-восстановительные  свойства)   от положения в Периодической системе химических элементов Д. И. Менделеева;</w:t>
            </w:r>
          </w:p>
          <w:p w:rsidR="00E068DE" w:rsidRPr="007652BB" w:rsidRDefault="00E068DE" w:rsidP="00AA3D54">
            <w:pPr>
              <w:pStyle w:val="a4"/>
              <w:contextualSpacing/>
              <w:rPr>
                <w:rStyle w:val="FontStyle18"/>
                <w:sz w:val="28"/>
                <w:szCs w:val="28"/>
              </w:rPr>
            </w:pPr>
            <w:r w:rsidRPr="007652BB">
              <w:rPr>
                <w:rStyle w:val="FontStyle18"/>
                <w:sz w:val="28"/>
                <w:szCs w:val="28"/>
              </w:rPr>
              <w:t>- устанавливать причинно-следственные связи между строе</w:t>
            </w:r>
            <w:r w:rsidRPr="007652BB">
              <w:rPr>
                <w:rStyle w:val="FontStyle18"/>
                <w:sz w:val="28"/>
                <w:szCs w:val="28"/>
              </w:rPr>
              <w:softHyphen/>
              <w:t>нием атома, химической связью, типом кристаллической решет</w:t>
            </w:r>
            <w:r w:rsidRPr="007652BB">
              <w:rPr>
                <w:rStyle w:val="FontStyle18"/>
                <w:sz w:val="28"/>
                <w:szCs w:val="28"/>
              </w:rPr>
              <w:softHyphen/>
              <w:t>ки неметаллов и их соединений, их общими физическими и хи</w:t>
            </w:r>
            <w:r w:rsidRPr="007652BB">
              <w:rPr>
                <w:rStyle w:val="FontStyle18"/>
                <w:sz w:val="28"/>
                <w:szCs w:val="28"/>
              </w:rPr>
              <w:softHyphen/>
              <w:t>мическими свойствами;</w:t>
            </w:r>
          </w:p>
          <w:p w:rsidR="00E068DE" w:rsidRPr="007652BB" w:rsidRDefault="00E068DE" w:rsidP="00AA3D54">
            <w:pPr>
              <w:pStyle w:val="a4"/>
              <w:contextualSpacing/>
              <w:rPr>
                <w:rStyle w:val="FontStyle18"/>
                <w:sz w:val="28"/>
                <w:szCs w:val="28"/>
              </w:rPr>
            </w:pPr>
            <w:r w:rsidRPr="007652BB">
              <w:rPr>
                <w:rStyle w:val="FontStyle18"/>
                <w:sz w:val="28"/>
                <w:szCs w:val="28"/>
              </w:rPr>
              <w:t>- планировать и выполнять  химический эксперимент по получению аммиака, распознаванию ионов аммония, сульфат-, карбо</w:t>
            </w:r>
            <w:r w:rsidRPr="007652BB">
              <w:rPr>
                <w:rStyle w:val="FontStyle18"/>
                <w:sz w:val="28"/>
                <w:szCs w:val="28"/>
              </w:rPr>
              <w:softHyphen/>
              <w:t>нат-, силикат-, фосфа</w:t>
            </w:r>
            <w:proofErr w:type="gramStart"/>
            <w:r w:rsidRPr="007652BB">
              <w:rPr>
                <w:rStyle w:val="FontStyle18"/>
                <w:sz w:val="28"/>
                <w:szCs w:val="28"/>
              </w:rPr>
              <w:t>т-</w:t>
            </w:r>
            <w:proofErr w:type="gramEnd"/>
            <w:r w:rsidRPr="007652BB">
              <w:rPr>
                <w:rStyle w:val="FontStyle18"/>
                <w:sz w:val="28"/>
                <w:szCs w:val="28"/>
              </w:rPr>
              <w:t xml:space="preserve">, </w:t>
            </w:r>
            <w:proofErr w:type="spellStart"/>
            <w:r w:rsidRPr="007652BB">
              <w:rPr>
                <w:rStyle w:val="FontStyle18"/>
                <w:sz w:val="28"/>
                <w:szCs w:val="28"/>
              </w:rPr>
              <w:t>хлорид-</w:t>
            </w:r>
            <w:r>
              <w:rPr>
                <w:rStyle w:val="FontStyle18"/>
                <w:sz w:val="28"/>
                <w:szCs w:val="28"/>
              </w:rPr>
              <w:t>ионов</w:t>
            </w:r>
            <w:proofErr w:type="spellEnd"/>
            <w:r>
              <w:rPr>
                <w:rStyle w:val="FontStyle18"/>
                <w:sz w:val="28"/>
                <w:szCs w:val="28"/>
              </w:rPr>
              <w:t xml:space="preserve"> </w:t>
            </w:r>
            <w:r w:rsidRPr="007652BB">
              <w:rPr>
                <w:rStyle w:val="FontStyle18"/>
                <w:sz w:val="28"/>
                <w:szCs w:val="28"/>
              </w:rPr>
              <w:t xml:space="preserve"> и описывать  свои наблюдения;</w:t>
            </w:r>
          </w:p>
          <w:p w:rsidR="00E068DE" w:rsidRPr="007652BB" w:rsidRDefault="00E068DE" w:rsidP="00AA3D54">
            <w:pPr>
              <w:widowControl/>
              <w:tabs>
                <w:tab w:val="left" w:pos="554"/>
              </w:tabs>
              <w:autoSpaceDE/>
              <w:autoSpaceDN/>
              <w:adjustRightInd/>
              <w:ind w:right="2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2BB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и оценивать последствия для окружающей среды бытовой и производственной деятельности человека, связанной с производством аммиака, азотной </w:t>
            </w:r>
            <w:r w:rsidRPr="0076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кислоты.</w:t>
            </w:r>
          </w:p>
          <w:p w:rsidR="00E068DE" w:rsidRPr="00F9398B" w:rsidRDefault="00E068DE" w:rsidP="00AA3D54">
            <w:pPr>
              <w:pStyle w:val="c0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E93EDC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</w:tbl>
    <w:p w:rsidR="00E068DE" w:rsidRPr="00714C5A" w:rsidRDefault="00E068DE" w:rsidP="00E068DE">
      <w:pPr>
        <w:ind w:firstLine="709"/>
        <w:jc w:val="both"/>
      </w:pPr>
    </w:p>
    <w:p w:rsidR="00E068DE" w:rsidRPr="001C4CA4" w:rsidRDefault="00E068DE" w:rsidP="00E068DE">
      <w:pPr>
        <w:pStyle w:val="a5"/>
        <w:rPr>
          <w:sz w:val="28"/>
          <w:szCs w:val="28"/>
        </w:rPr>
      </w:pPr>
      <w:r w:rsidRPr="007652BB">
        <w:rPr>
          <w:sz w:val="28"/>
          <w:szCs w:val="28"/>
        </w:rPr>
        <w:t>Элементы содержания</w:t>
      </w:r>
    </w:p>
    <w:p w:rsidR="00E068DE" w:rsidRDefault="00E068DE" w:rsidP="00E068DE">
      <w:pPr>
        <w:spacing w:before="100" w:beforeAutospacing="1" w:after="240" w:line="27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F2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характеристика элементов подгруппы азота по положению в ПСХЭ Д.И.Менделеева. Зависимость свойств (ЭО, неметаллических свойств, радиусов  атомов и др.) от положения в ПСХЭ. Строение атомов азота и фосфора.  Возможные степени окисления, проявляемые  ими  в соединениях. Строение молекулы азота. Физические и химические свойства азота. Получение азота в промышленности и лаборатории</w:t>
      </w:r>
      <w:r w:rsidRPr="005F2D3C">
        <w:rPr>
          <w:rFonts w:ascii="Times New Roman" w:hAnsi="Times New Roman" w:cs="Times New Roman"/>
          <w:sz w:val="28"/>
          <w:szCs w:val="28"/>
        </w:rPr>
        <w:t>. Круговорот азота в природе.</w:t>
      </w:r>
    </w:p>
    <w:p w:rsidR="00E068DE" w:rsidRPr="005F2D3C" w:rsidRDefault="00E068DE" w:rsidP="00E068DE">
      <w:pPr>
        <w:pStyle w:val="a5"/>
        <w:ind w:left="708" w:firstLine="708"/>
        <w:jc w:val="left"/>
        <w:rPr>
          <w:b w:val="0"/>
          <w:sz w:val="28"/>
          <w:szCs w:val="28"/>
        </w:rPr>
      </w:pPr>
      <w:r w:rsidRPr="005F2D3C">
        <w:rPr>
          <w:b w:val="0"/>
          <w:sz w:val="28"/>
          <w:szCs w:val="28"/>
        </w:rPr>
        <w:t>Аммиак. Строение молекулы аммиака. Физические и химические свойства аммиака, получение, применение.</w:t>
      </w:r>
    </w:p>
    <w:p w:rsidR="00E068DE" w:rsidRPr="005F2D3C" w:rsidRDefault="00E068DE" w:rsidP="00E068DE">
      <w:pPr>
        <w:pStyle w:val="a5"/>
        <w:ind w:firstLine="708"/>
        <w:jc w:val="left"/>
        <w:rPr>
          <w:b w:val="0"/>
          <w:sz w:val="28"/>
          <w:szCs w:val="28"/>
        </w:rPr>
      </w:pPr>
      <w:r w:rsidRPr="005F2D3C">
        <w:rPr>
          <w:b w:val="0"/>
          <w:sz w:val="28"/>
          <w:szCs w:val="28"/>
        </w:rPr>
        <w:t xml:space="preserve">Демонстрации. Получение аммиака и растворение </w:t>
      </w:r>
      <w:r>
        <w:rPr>
          <w:b w:val="0"/>
          <w:sz w:val="28"/>
          <w:szCs w:val="28"/>
        </w:rPr>
        <w:t xml:space="preserve">его </w:t>
      </w:r>
      <w:r w:rsidRPr="005F2D3C">
        <w:rPr>
          <w:b w:val="0"/>
          <w:sz w:val="28"/>
          <w:szCs w:val="28"/>
        </w:rPr>
        <w:t>в воде.</w:t>
      </w:r>
    </w:p>
    <w:p w:rsidR="00E068DE" w:rsidRPr="00A0105A" w:rsidRDefault="00E068DE" w:rsidP="00E068DE">
      <w:pPr>
        <w:spacing w:before="100" w:beforeAutospacing="1" w:after="240" w:line="270" w:lineRule="atLeast"/>
        <w:ind w:left="708" w:firstLine="705"/>
        <w:rPr>
          <w:rFonts w:ascii="Times New Roman" w:hAnsi="Times New Roman" w:cs="Times New Roman"/>
          <w:sz w:val="28"/>
          <w:szCs w:val="28"/>
        </w:rPr>
      </w:pPr>
      <w:r w:rsidRPr="007F0A5E">
        <w:rPr>
          <w:rFonts w:ascii="Times New Roman" w:hAnsi="Times New Roman" w:cs="Times New Roman"/>
          <w:sz w:val="28"/>
          <w:szCs w:val="28"/>
        </w:rPr>
        <w:t>Соли аммония.</w:t>
      </w:r>
      <w:r>
        <w:rPr>
          <w:rFonts w:ascii="Times New Roman" w:hAnsi="Times New Roman" w:cs="Times New Roman"/>
          <w:sz w:val="28"/>
          <w:szCs w:val="28"/>
        </w:rPr>
        <w:t xml:space="preserve"> Ковалентная связь по донорно-акцепторному механизму. Качественная реакция на ион аммония.</w:t>
      </w:r>
    </w:p>
    <w:p w:rsidR="00E068DE" w:rsidRDefault="00E068DE" w:rsidP="00E068DE">
      <w:pPr>
        <w:spacing w:before="100" w:beforeAutospacing="1" w:after="240" w:line="27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7F0A5E">
        <w:rPr>
          <w:rFonts w:ascii="Times New Roman" w:hAnsi="Times New Roman" w:cs="Times New Roman"/>
          <w:sz w:val="28"/>
          <w:szCs w:val="28"/>
        </w:rPr>
        <w:t xml:space="preserve"> Оксиды азота(</w:t>
      </w:r>
      <w:r w:rsidRPr="007F0A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0A5E">
        <w:rPr>
          <w:rFonts w:ascii="Times New Roman" w:hAnsi="Times New Roman" w:cs="Times New Roman"/>
          <w:sz w:val="28"/>
          <w:szCs w:val="28"/>
        </w:rPr>
        <w:t>) и (</w:t>
      </w:r>
      <w:r w:rsidRPr="007F0A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F0A5E">
        <w:rPr>
          <w:rFonts w:ascii="Times New Roman" w:hAnsi="Times New Roman" w:cs="Times New Roman"/>
          <w:sz w:val="28"/>
          <w:szCs w:val="28"/>
        </w:rPr>
        <w:t>). Азотная кислота</w:t>
      </w:r>
      <w:r>
        <w:rPr>
          <w:rFonts w:ascii="Times New Roman" w:hAnsi="Times New Roman" w:cs="Times New Roman"/>
          <w:sz w:val="28"/>
          <w:szCs w:val="28"/>
        </w:rPr>
        <w:t xml:space="preserve">, строение молекулы. </w:t>
      </w:r>
      <w:r w:rsidRPr="0000214A">
        <w:rPr>
          <w:rFonts w:ascii="Times New Roman" w:hAnsi="Times New Roman" w:cs="Times New Roman"/>
          <w:i/>
          <w:sz w:val="28"/>
          <w:szCs w:val="28"/>
        </w:rPr>
        <w:t>Валентность и степень окисления азота в азотной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14A">
        <w:rPr>
          <w:rFonts w:ascii="Times New Roman" w:hAnsi="Times New Roman" w:cs="Times New Roman"/>
          <w:i/>
          <w:sz w:val="28"/>
          <w:szCs w:val="28"/>
        </w:rPr>
        <w:t>кислоте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0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Физические свойства азотной кислоты. </w:t>
      </w:r>
      <w:r w:rsidRPr="007F0A5E">
        <w:rPr>
          <w:rFonts w:ascii="Times New Roman" w:hAnsi="Times New Roman" w:cs="Times New Roman"/>
          <w:sz w:val="28"/>
          <w:szCs w:val="28"/>
        </w:rPr>
        <w:t>Окислительные свойства азотной кислоты.</w:t>
      </w:r>
      <w:r>
        <w:rPr>
          <w:rFonts w:ascii="Times New Roman" w:hAnsi="Times New Roman" w:cs="Times New Roman"/>
          <w:sz w:val="28"/>
          <w:szCs w:val="28"/>
        </w:rPr>
        <w:t xml:space="preserve"> Получение и применение азотной кислоты.</w:t>
      </w:r>
    </w:p>
    <w:p w:rsidR="00E068DE" w:rsidRDefault="00E068DE" w:rsidP="00E068DE">
      <w:pPr>
        <w:spacing w:before="100" w:beforeAutospacing="1" w:after="240" w:line="270" w:lineRule="atLeas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Нитраты – соли азотной кислоты. Разложение нитратов при нагревании. Применение нитратов.</w:t>
      </w:r>
    </w:p>
    <w:p w:rsidR="00E068DE" w:rsidRDefault="00E068DE" w:rsidP="00E068DE">
      <w:pPr>
        <w:spacing w:before="100" w:beforeAutospacing="1" w:after="240" w:line="27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7F0A5E">
        <w:rPr>
          <w:rFonts w:ascii="Times New Roman" w:hAnsi="Times New Roman" w:cs="Times New Roman"/>
          <w:sz w:val="28"/>
          <w:szCs w:val="28"/>
        </w:rPr>
        <w:t xml:space="preserve">Фосфор. Аллотропия фосфора. Физические и химические свойства фосфора. </w:t>
      </w:r>
    </w:p>
    <w:p w:rsidR="00E068DE" w:rsidRDefault="00E068DE" w:rsidP="00E068DE">
      <w:pPr>
        <w:spacing w:before="100" w:beforeAutospacing="1" w:after="240" w:line="27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7F0A5E">
        <w:rPr>
          <w:rFonts w:ascii="Times New Roman" w:hAnsi="Times New Roman" w:cs="Times New Roman"/>
          <w:sz w:val="28"/>
          <w:szCs w:val="28"/>
        </w:rPr>
        <w:t>Оксид фосфора(</w:t>
      </w:r>
      <w:r w:rsidRPr="007F0A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0A5E">
        <w:rPr>
          <w:rFonts w:ascii="Times New Roman" w:hAnsi="Times New Roman" w:cs="Times New Roman"/>
          <w:sz w:val="28"/>
          <w:szCs w:val="28"/>
        </w:rPr>
        <w:t>). Ортофосфорная кислота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 молекулы. Физические и химические свойства фосфорной кислоты.  </w:t>
      </w:r>
      <w:r w:rsidRPr="007F0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DE" w:rsidRDefault="00E068DE" w:rsidP="00E068DE">
      <w:pPr>
        <w:spacing w:before="100" w:beforeAutospacing="1" w:after="240" w:line="270" w:lineRule="atLeast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7F0A5E">
        <w:rPr>
          <w:rFonts w:ascii="Times New Roman" w:hAnsi="Times New Roman" w:cs="Times New Roman"/>
          <w:i/>
          <w:iCs/>
          <w:sz w:val="28"/>
          <w:szCs w:val="28"/>
        </w:rPr>
        <w:t>Минеральные удобрения.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068DE" w:rsidRDefault="00E068DE" w:rsidP="00E068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Демонстрации:</w:t>
      </w:r>
    </w:p>
    <w:p w:rsidR="00E068DE" w:rsidRDefault="00E068DE" w:rsidP="00E068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05A">
        <w:rPr>
          <w:rFonts w:ascii="Times New Roman" w:hAnsi="Times New Roman" w:cs="Times New Roman"/>
          <w:sz w:val="28"/>
          <w:szCs w:val="28"/>
        </w:rPr>
        <w:t>Получение аммиака</w:t>
      </w:r>
      <w:r>
        <w:rPr>
          <w:rFonts w:ascii="Times New Roman" w:hAnsi="Times New Roman" w:cs="Times New Roman"/>
          <w:sz w:val="28"/>
          <w:szCs w:val="28"/>
        </w:rPr>
        <w:t xml:space="preserve"> и растворение его в воде. Подтверждение основных свойств аммиака.</w:t>
      </w:r>
    </w:p>
    <w:p w:rsidR="00E068DE" w:rsidRPr="00047443" w:rsidRDefault="00E068DE" w:rsidP="00E068DE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43">
        <w:rPr>
          <w:rFonts w:ascii="Times New Roman" w:hAnsi="Times New Roman" w:cs="Times New Roman"/>
          <w:color w:val="000000" w:themeColor="text1"/>
          <w:sz w:val="28"/>
          <w:szCs w:val="28"/>
        </w:rPr>
        <w:t>Видеофрагменты из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оллекции</w:t>
      </w:r>
      <w:r w:rsidRPr="0004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единых образовательных ресурсов: http://school-collection.edu.ru/</w:t>
      </w:r>
    </w:p>
    <w:bookmarkStart w:id="0" w:name="37ed4656-d373-180a-8e85-3707ff3cab0e"/>
    <w:p w:rsidR="00E068DE" w:rsidRPr="00047443" w:rsidRDefault="00E068DE" w:rsidP="00A812EC">
      <w:pPr>
        <w:ind w:left="1062" w:firstLine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begin"/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instrText xml:space="preserve"> HYPERLINK "http://school-collection.edu.ru/catalog/res/37ed4656-d373-180a-8e85-3707ff3cab0e/view/" \t "_blank" </w:instrText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separate"/>
      </w:r>
      <w:r w:rsidRPr="00047443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аммиака с концентрированными кислотами</w:t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end"/>
      </w:r>
      <w:bookmarkEnd w:id="0"/>
    </w:p>
    <w:bookmarkStart w:id="1" w:name="acf7baa3-38e5-08c0-33f1-2c777f5195d0"/>
    <w:p w:rsidR="00E068DE" w:rsidRPr="00047443" w:rsidRDefault="00E068DE" w:rsidP="00A812EC">
      <w:pPr>
        <w:ind w:left="1059" w:firstLine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begin"/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instrText xml:space="preserve"> HYPERLINK "http://school-collection.edu.ru/catalog/res/acf7baa3-38e5-08c0-33f1-2c777f5195d0/view/" \t "_blank" </w:instrText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separate"/>
      </w:r>
      <w:r w:rsidRPr="00047443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безводной азотной кислоты с белым фосфором</w:t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end"/>
      </w:r>
      <w:bookmarkEnd w:id="1"/>
    </w:p>
    <w:bookmarkStart w:id="2" w:name="7df1ead3-22f1-5b02-06b8-c8bec24935dc"/>
    <w:p w:rsidR="00E068DE" w:rsidRPr="00047443" w:rsidRDefault="00E068DE" w:rsidP="00A812EC">
      <w:pPr>
        <w:ind w:left="1056" w:firstLine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begin"/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instrText xml:space="preserve"> HYPERLINK "http://school-collection.edu.ru/catalog/res/7df1ead3-22f1-5b02-06b8-c8bec24935dc/view/" \t "_blank" </w:instrText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separate"/>
      </w:r>
      <w:r w:rsidRPr="00047443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безводной азотной кислоты с углем</w:t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end"/>
      </w:r>
      <w:bookmarkEnd w:id="2"/>
    </w:p>
    <w:p w:rsidR="00E068DE" w:rsidRPr="00047443" w:rsidRDefault="00E068DE" w:rsidP="00A812EC">
      <w:pPr>
        <w:ind w:left="3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047443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Взаимодействие безводной азотной кислоты со скипидаром</w:t>
        </w:r>
      </w:hyperlink>
    </w:p>
    <w:bookmarkStart w:id="3" w:name="a0054a12-a143-7c29-1a5b-785e072f7f33"/>
    <w:p w:rsidR="00E068DE" w:rsidRPr="00047443" w:rsidRDefault="00E068DE" w:rsidP="00A812EC">
      <w:pPr>
        <w:ind w:left="1053" w:firstLine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begin"/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instrText xml:space="preserve"> HYPERLINK "http://school-collection.edu.ru/catalog/res/a0054a12-a143-7c29-1a5b-785e072f7f33/view/" \t "_blank" </w:instrText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separate"/>
      </w:r>
      <w:r w:rsidRPr="00047443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Получение азота разложением нитрита аммония</w:t>
      </w:r>
      <w:r w:rsidRPr="000474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end"/>
      </w:r>
      <w:bookmarkEnd w:id="3"/>
    </w:p>
    <w:p w:rsidR="00E068DE" w:rsidRPr="00047443" w:rsidRDefault="00E068DE" w:rsidP="00E068DE">
      <w:pPr>
        <w:ind w:left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bookmarkStart w:id="4" w:name="54ebbc62-eded-0811-a50f-50aa71e517cf"/>
      <w:r w:rsidR="00A812E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hyperlink r:id="rId6" w:tgtFrame="_blank" w:history="1">
        <w:r w:rsidRPr="00047443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Горение аммиака в кислороде</w:t>
        </w:r>
      </w:hyperlink>
      <w:bookmarkEnd w:id="4"/>
    </w:p>
    <w:p w:rsidR="00E068DE" w:rsidRPr="00047443" w:rsidRDefault="00A812EC" w:rsidP="00E068DE">
      <w:pPr>
        <w:ind w:left="70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28d7ef77-aeed-686b-f81b-15e4a296a4d6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="00E0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hyperlink r:id="rId7" w:tgtFrame="_blank" w:history="1">
        <w:r w:rsidR="00E068DE" w:rsidRPr="00047443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Дым без огня</w:t>
        </w:r>
        <w:r w:rsidR="00E068DE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»</w:t>
        </w:r>
        <w:r w:rsidR="00E068DE" w:rsidRPr="00047443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- взаимодействие аммиака с </w:t>
        </w:r>
        <w:proofErr w:type="spellStart"/>
        <w:r w:rsidR="00E068DE" w:rsidRPr="00047443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хлороводородом</w:t>
        </w:r>
        <w:proofErr w:type="spellEnd"/>
      </w:hyperlink>
      <w:bookmarkEnd w:id="5"/>
    </w:p>
    <w:p w:rsidR="00E068DE" w:rsidRPr="00047443" w:rsidRDefault="00E068DE" w:rsidP="00E068DE">
      <w:pPr>
        <w:ind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bookmarkStart w:id="6" w:name="3efb1ab6-98a1-ace7-9ac1-9245c38772df"/>
      <w:r w:rsidR="00A812E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hyperlink r:id="rId8" w:tgtFrame="_blank" w:history="1">
        <w:r w:rsidRPr="00047443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Качественная реакция на аммиак</w:t>
        </w:r>
      </w:hyperlink>
      <w:bookmarkEnd w:id="6"/>
    </w:p>
    <w:bookmarkStart w:id="7" w:name="3965d972-584e-bf1a-9ff1-e03d180175b6"/>
    <w:p w:rsidR="00E068DE" w:rsidRPr="00A812EC" w:rsidRDefault="00E068DE" w:rsidP="00E068DE">
      <w:pPr>
        <w:ind w:left="705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A812E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fldChar w:fldCharType="begin"/>
      </w:r>
      <w:r w:rsidRPr="00A812E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instrText xml:space="preserve"> HYPERLINK "http://school-collection.edu.ru/catalog/res/3965d972-584e-bf1a-9ff1-e03d180175b6/view/" \t "_blank" </w:instrText>
      </w:r>
      <w:r w:rsidRPr="00A812E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fldChar w:fldCharType="separate"/>
      </w:r>
      <w:r w:rsidRPr="00A812EC">
        <w:rPr>
          <w:rStyle w:val="a7"/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Определение состава минеральных удобрений</w:t>
      </w:r>
      <w:r w:rsidRPr="00A812E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fldChar w:fldCharType="end"/>
      </w:r>
      <w:bookmarkEnd w:id="7"/>
    </w:p>
    <w:p w:rsidR="00E068DE" w:rsidRPr="00047443" w:rsidRDefault="00E068DE" w:rsidP="00E068DE">
      <w:pPr>
        <w:pStyle w:val="a8"/>
        <w:ind w:left="106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8DE" w:rsidRDefault="00E068DE" w:rsidP="00A812EC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опыты:</w:t>
      </w:r>
      <w:r w:rsidRPr="003C4AF8">
        <w:rPr>
          <w:color w:val="247DAC"/>
          <w:sz w:val="15"/>
          <w:szCs w:val="15"/>
        </w:rPr>
        <w:t xml:space="preserve"> </w:t>
      </w:r>
    </w:p>
    <w:p w:rsidR="00E068DE" w:rsidRDefault="00E068DE" w:rsidP="00E068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моделей молекул азота и аммиака.</w:t>
      </w:r>
    </w:p>
    <w:p w:rsidR="00E068DE" w:rsidRPr="001C4CA4" w:rsidRDefault="00E068DE" w:rsidP="00E068DE">
      <w:pPr>
        <w:pStyle w:val="a8"/>
        <w:numPr>
          <w:ilvl w:val="0"/>
          <w:numId w:val="2"/>
        </w:numPr>
        <w:spacing w:before="100" w:beforeAutospacing="1" w:after="240" w:line="270" w:lineRule="atLeast"/>
        <w:rPr>
          <w:rFonts w:ascii="Times New Roman" w:hAnsi="Times New Roman" w:cs="Times New Roman"/>
          <w:sz w:val="28"/>
          <w:szCs w:val="28"/>
        </w:rPr>
      </w:pPr>
      <w:r w:rsidRPr="001C4CA4">
        <w:rPr>
          <w:rFonts w:ascii="Times New Roman" w:hAnsi="Times New Roman" w:cs="Times New Roman"/>
          <w:sz w:val="28"/>
          <w:szCs w:val="28"/>
        </w:rPr>
        <w:t xml:space="preserve">Ознакомление с образцами природных нитратов, фосфатов. </w:t>
      </w:r>
      <w:r>
        <w:rPr>
          <w:rFonts w:ascii="Times New Roman" w:hAnsi="Times New Roman" w:cs="Times New Roman"/>
          <w:sz w:val="28"/>
          <w:szCs w:val="28"/>
        </w:rPr>
        <w:t>Коллекция «Минералы и горные породы».</w:t>
      </w:r>
    </w:p>
    <w:p w:rsidR="00E068DE" w:rsidRPr="001C4CA4" w:rsidRDefault="00E068DE" w:rsidP="00E068DE">
      <w:pPr>
        <w:pStyle w:val="a8"/>
        <w:numPr>
          <w:ilvl w:val="0"/>
          <w:numId w:val="2"/>
        </w:numPr>
        <w:spacing w:before="100" w:beforeAutospacing="1" w:after="240" w:line="270" w:lineRule="atLeast"/>
        <w:rPr>
          <w:rFonts w:ascii="Times New Roman" w:hAnsi="Times New Roman" w:cs="Times New Roman"/>
          <w:sz w:val="28"/>
          <w:szCs w:val="28"/>
        </w:rPr>
      </w:pPr>
      <w:r w:rsidRPr="00A0105A">
        <w:rPr>
          <w:rFonts w:ascii="Times New Roman" w:hAnsi="Times New Roman" w:cs="Times New Roman"/>
          <w:i/>
          <w:iCs/>
          <w:sz w:val="28"/>
          <w:szCs w:val="28"/>
        </w:rPr>
        <w:t>Ознакомление с азотными и фосфорными удобрениями.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Коллекция «Минеральные удобрения».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068DE" w:rsidRPr="00B23500" w:rsidRDefault="00E068DE" w:rsidP="00E068DE">
      <w:pPr>
        <w:pStyle w:val="a8"/>
        <w:numPr>
          <w:ilvl w:val="0"/>
          <w:numId w:val="2"/>
        </w:numPr>
        <w:spacing w:before="100" w:beforeAutospacing="1" w:after="240" w:line="270" w:lineRule="atLeast"/>
        <w:rPr>
          <w:rFonts w:ascii="Times New Roman" w:hAnsi="Times New Roman" w:cs="Times New Roman"/>
          <w:sz w:val="28"/>
          <w:szCs w:val="28"/>
        </w:rPr>
      </w:pPr>
      <w:r w:rsidRPr="00B23500">
        <w:rPr>
          <w:rFonts w:ascii="Times New Roman" w:hAnsi="Times New Roman" w:cs="Times New Roman"/>
          <w:sz w:val="28"/>
          <w:szCs w:val="28"/>
        </w:rPr>
        <w:t xml:space="preserve"> Взаимодействие солей аммония со щелочами. </w:t>
      </w:r>
    </w:p>
    <w:p w:rsidR="00E068DE" w:rsidRDefault="00E068DE" w:rsidP="00E068DE">
      <w:pPr>
        <w:spacing w:before="100" w:beforeAutospacing="1" w:after="240" w:line="270" w:lineRule="atLeast"/>
        <w:ind w:firstLine="705"/>
        <w:rPr>
          <w:rFonts w:ascii="Times New Roman" w:hAnsi="Times New Roman" w:cs="Times New Roman"/>
          <w:sz w:val="28"/>
          <w:szCs w:val="28"/>
        </w:rPr>
      </w:pPr>
      <w:r w:rsidRPr="001C4CA4">
        <w:rPr>
          <w:rFonts w:ascii="Times New Roman" w:hAnsi="Times New Roman" w:cs="Times New Roman"/>
          <w:bCs/>
          <w:sz w:val="28"/>
          <w:szCs w:val="28"/>
        </w:rPr>
        <w:t>Практическая работа</w:t>
      </w:r>
      <w:r w:rsidRPr="001C4CA4">
        <w:rPr>
          <w:rFonts w:ascii="Times New Roman" w:hAnsi="Times New Roman" w:cs="Times New Roman"/>
          <w:sz w:val="28"/>
          <w:szCs w:val="28"/>
        </w:rPr>
        <w:t xml:space="preserve">. Получение аммиака и изучение его свойств.  </w:t>
      </w:r>
    </w:p>
    <w:p w:rsidR="00E068DE" w:rsidRDefault="00E068DE" w:rsidP="00E068DE">
      <w:pPr>
        <w:spacing w:before="100" w:beforeAutospacing="1" w:after="240" w:line="270" w:lineRule="atLeast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задачи:</w:t>
      </w:r>
    </w:p>
    <w:p w:rsidR="00E068DE" w:rsidRDefault="00E068DE" w:rsidP="00E068DE">
      <w:pPr>
        <w:pStyle w:val="a8"/>
        <w:numPr>
          <w:ilvl w:val="0"/>
          <w:numId w:val="3"/>
        </w:numPr>
        <w:spacing w:before="100" w:beforeAutospacing="1"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массовой доли элементов.</w:t>
      </w:r>
    </w:p>
    <w:p w:rsidR="00E068DE" w:rsidRDefault="00E068DE" w:rsidP="00E068DE">
      <w:pPr>
        <w:pStyle w:val="a8"/>
        <w:numPr>
          <w:ilvl w:val="0"/>
          <w:numId w:val="3"/>
        </w:numPr>
        <w:spacing w:before="100" w:beforeAutospacing="1"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объема продукта реакции, если одно из исходных веществ содержит примеси.</w:t>
      </w:r>
    </w:p>
    <w:p w:rsidR="00E068DE" w:rsidRDefault="00E068DE" w:rsidP="00E068DE">
      <w:pPr>
        <w:pStyle w:val="a8"/>
        <w:numPr>
          <w:ilvl w:val="0"/>
          <w:numId w:val="3"/>
        </w:numPr>
        <w:spacing w:before="100" w:beforeAutospacing="1"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массы продукта реакции по известному количеству вещества (массе) исходного реагента.</w:t>
      </w:r>
    </w:p>
    <w:p w:rsidR="00E068DE" w:rsidRDefault="00E068DE" w:rsidP="00E068DE">
      <w:pPr>
        <w:pStyle w:val="a8"/>
        <w:numPr>
          <w:ilvl w:val="0"/>
          <w:numId w:val="3"/>
        </w:numPr>
        <w:spacing w:before="100" w:beforeAutospacing="1" w:after="24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массовой доли вещества в растворе.</w:t>
      </w:r>
    </w:p>
    <w:p w:rsidR="0015759F" w:rsidRDefault="00E068DE" w:rsidP="00E068DE">
      <w:pPr>
        <w:pStyle w:val="a8"/>
        <w:numPr>
          <w:ilvl w:val="0"/>
          <w:numId w:val="3"/>
        </w:numPr>
        <w:spacing w:before="100" w:beforeAutospacing="1" w:after="240" w:line="270" w:lineRule="atLeast"/>
      </w:pPr>
      <w:r w:rsidRPr="00E068DE">
        <w:rPr>
          <w:rFonts w:ascii="Times New Roman" w:hAnsi="Times New Roman" w:cs="Times New Roman"/>
          <w:sz w:val="28"/>
          <w:szCs w:val="28"/>
        </w:rPr>
        <w:t xml:space="preserve"> Расчет объема продукта реакции, если одно из исходных веществ дано в избытке.</w:t>
      </w:r>
    </w:p>
    <w:sectPr w:rsidR="0015759F" w:rsidSect="00227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4D4A"/>
    <w:multiLevelType w:val="hybridMultilevel"/>
    <w:tmpl w:val="1C509492"/>
    <w:lvl w:ilvl="0" w:tplc="03E81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811090"/>
    <w:multiLevelType w:val="hybridMultilevel"/>
    <w:tmpl w:val="38301AD6"/>
    <w:lvl w:ilvl="0" w:tplc="13A624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4E4EB4"/>
    <w:multiLevelType w:val="hybridMultilevel"/>
    <w:tmpl w:val="66206838"/>
    <w:lvl w:ilvl="0" w:tplc="9B326BC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8DE"/>
    <w:rsid w:val="0015759F"/>
    <w:rsid w:val="00A812EC"/>
    <w:rsid w:val="00E0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6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068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68DE"/>
  </w:style>
  <w:style w:type="character" w:customStyle="1" w:styleId="submenu-table">
    <w:name w:val="submenu-table"/>
    <w:basedOn w:val="a0"/>
    <w:rsid w:val="00E068DE"/>
  </w:style>
  <w:style w:type="character" w:customStyle="1" w:styleId="FontStyle18">
    <w:name w:val="Font Style18"/>
    <w:basedOn w:val="a0"/>
    <w:uiPriority w:val="99"/>
    <w:rsid w:val="00E068DE"/>
    <w:rPr>
      <w:rFonts w:ascii="Times New Roman" w:hAnsi="Times New Roman" w:cs="Times New Roman"/>
      <w:sz w:val="18"/>
      <w:szCs w:val="18"/>
    </w:rPr>
  </w:style>
  <w:style w:type="paragraph" w:styleId="a5">
    <w:name w:val="Title"/>
    <w:basedOn w:val="a"/>
    <w:link w:val="a6"/>
    <w:qFormat/>
    <w:rsid w:val="00E068D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E06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068DE"/>
    <w:rPr>
      <w:strike w:val="0"/>
      <w:dstrike w:val="0"/>
      <w:color w:val="000000"/>
      <w:u w:val="none"/>
      <w:effect w:val="none"/>
    </w:rPr>
  </w:style>
  <w:style w:type="paragraph" w:styleId="a8">
    <w:name w:val="List Paragraph"/>
    <w:basedOn w:val="a"/>
    <w:uiPriority w:val="34"/>
    <w:qFormat/>
    <w:rsid w:val="00E06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3efb1ab6-98a1-ace7-9ac1-9245c38772df/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28d7ef77-aeed-686b-f81b-15e4a296a4d6/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54ebbc62-eded-0811-a50f-50aa71e517cf/view/" TargetMode="External"/><Relationship Id="rId5" Type="http://schemas.openxmlformats.org/officeDocument/2006/relationships/hyperlink" Target="http://school-collection.edu.ru/catalog/res/9e0792ec-469b-44e1-842e-feecdab35d6a/vie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2014-07-30T10:49:00Z</dcterms:created>
  <dcterms:modified xsi:type="dcterms:W3CDTF">2014-07-30T10:56:00Z</dcterms:modified>
</cp:coreProperties>
</file>