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2E" w:rsidRDefault="0099222E" w:rsidP="0099222E">
      <w:pPr>
        <w:pStyle w:val="a3"/>
        <w:shd w:val="clear" w:color="auto" w:fill="DDC6F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333399"/>
          <w:sz w:val="21"/>
          <w:szCs w:val="21"/>
        </w:rPr>
        <w:t>Особенности рече</w:t>
      </w:r>
      <w:r w:rsidR="001713CE">
        <w:rPr>
          <w:rStyle w:val="a4"/>
          <w:rFonts w:ascii="Arial" w:hAnsi="Arial" w:cs="Arial"/>
          <w:color w:val="333399"/>
          <w:sz w:val="21"/>
          <w:szCs w:val="21"/>
        </w:rPr>
        <w:t>вого развития у детей</w:t>
      </w:r>
      <w:r>
        <w:rPr>
          <w:rStyle w:val="a4"/>
          <w:rFonts w:ascii="Arial" w:hAnsi="Arial" w:cs="Arial"/>
          <w:color w:val="333399"/>
          <w:sz w:val="21"/>
          <w:szCs w:val="21"/>
        </w:rPr>
        <w:t xml:space="preserve"> с нарушением интеллекта.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Актуальность и значимость проблемы нарушений речи и их коррекции у детей с интеллектуальным недоразвитием определяется, прежде всего, когнитивной функцией речи, тесной связью процессов развития речи и познавательной деятельности ребенка.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Исследования специалистов в области специальной педагогики и психологии раскрывают своеобразия развития умственно отсталых учащихся и нарушения их речи. Недостатки фонематического слуха сочетаются с замедленным темпом развития артикуляции. Наблюдаются нарушения фонематической и грамматической стороны речи (В. В. Воронкова, Г.И.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Данилкина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Р.И.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Лалаева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М.Ф. Феофанов и др.).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Учеными отмечена ограниченность, бедность словарного запаса, неправильное понимание слов, неточное их использование, патологический разрыв между активным и пассивным словарем (А.К. Аксенова, М.Ф. Гнездилов, СИ.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Комская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В.А. Лапшин, Н.В. Павлова, В.Г. Петрова и др.).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Школьники с нарушением интеллекта в основном пользуются простыми предложениями, наблюдается неправильное их построение (В.Г. Петрова, А.И.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Федченко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др.).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детей с нарушением интеллекта задерживается не только развитие активной речи. Они значительно хуже своих нормальных сверстников понимают обращенную к ним речь. У ребенка с нарушением интеллекта ко времени поступления в школу, т.е. к 7 годам, практика речевого общения занимает меньший отрезок времени – всего три-четыре года. Причем темп развития его речи все эти годы резко замедлен, а речевая активность недостаточна.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Разговорно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бытовая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речь ребенка оказывается слаборазвитой. Это затрудняет его общение с взрослыми. Ребенок редко участвует в беседах, на вопросы отвечает односложно и далеко не всегда правильно. Значительно осложненным оказывается также выполнение поручений и заданий.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объяснении причин, обуславливающих замедленное формирование речи у умственно отсталых детей, следует исходить, прежде всего, из характерного для них общего недоразвития всей психики в целом, которое приводит к значительным изменениям и задержкам в умственном развитии, о которых говорилось выше.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Нарушения речи у детей с интеллектуальными отклонениями являются широко распространенными, характеризуются сложностью патогенеза и симптоматики. Дефекты речи у таких детей могут быть обусловлены недоразвитием познавательной деятельности, могут быть связаны и с другими факторами (снижение слуха, нарушение речевой моторики, аномалии строения артикуляционного аппарата и др.).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Специфика нарушений речи и их коррекция у детей с интеллектуальной недоразвитием определяется особенностями их высшей нервной деятельности и психического развития.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Структура речевого дефекта у детей с интеллектуальными отклонениями обусловлена сложным взаимодействием биологических и социальных факторов.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детей снижена регулирующая функция речи, которая в норме очень рано начинает играть важную роль в поведении ребенка. В процессе овладения навыками и умениями дети с нарушением интеллекта опираются больше на наглядный материал, чем на словесную инструкцию. Эти особенности являются основными причинами недоразвития речи у умственно отсталых детей (В. Г. Петрова, В. 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Лубовский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С. Борель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Мезонни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другие).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Развитие речевой моторики у детей с интеллектуальным недоразвитием осуществляется замедленно,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недифференцированно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затруднена координация дыхательных,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фонаторных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артикуляционных движений в процессе речи.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Неточным, несформированным оказывается у детей как слуховой, так и кинестетический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правильностью речевых движений.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Снижение уровня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аналитико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синтетической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деятельности проявляется в нарушении фонематического восприятия.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Нарушение познавательной деятельности приводит к трудностям усвоения семантической стороны языка.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связи с общим недоразвитием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аналитико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синтетической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деятельности у детей с нарушением интеллекта с большим трудом формируются языковые обобщения, усваиваются закономерности языка.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умственно отсталых детей отмечается резкое снижение потребности в речевом общении, что приводит к ограниченности речевых контактов и отрицательно сказывается на процессе овладения речью.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Таким образом, сложное взаимодействие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анатомо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физиологических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психологических и социальных факторов определяет качественное своеобразие процесса речевого развития, большую распространенность и стойкость нарушений речи у детей с нарушением интеллекта.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Когнитивное и речевое развитие тесно связаны между собой, однако отсутствует непосредственная корреляция между степенью снижения интеллекта и уровнем развития речи. Уровень речевого недоразвития большинства умственно отсталых детей гораздо ниже, чем позволяет их умственное развитие.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Рассмотрим нарушения речи детей с нарушением интеллекта более подробно.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color w:val="000000"/>
          <w:sz w:val="21"/>
          <w:szCs w:val="21"/>
        </w:rPr>
        <w:t>Нарушения фонетической стороны речи.</w:t>
      </w:r>
      <w:r>
        <w:rPr>
          <w:rFonts w:ascii="Arial" w:hAnsi="Arial" w:cs="Arial"/>
          <w:color w:val="000000"/>
          <w:sz w:val="21"/>
          <w:szCs w:val="21"/>
        </w:rPr>
        <w:br/>
        <w:t>Среди умственно отсталых младших школьников такие нарушения наблюдаются у 40% – 60% всех учащихся младшего возраста школ VIII вида.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умственно отсталых детей, как и у детей в норме, чаще нарушаются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артикуляторно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сложные звуки: свистящие, шипящие, л – ль,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Наряду с искажением звуков отмечается большое количество замен, трудности использования в самостоятельной речи имеющихся правильных артикуляционных установок. Замены часто бывают вариативными: один и тот же звук умственно отсталый ребенок в одних случаях произносит правильно, а в других – пропускает или искажает в зависимости 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звуко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слоговой структуры слова.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Искажение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звуко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слоговой структуры слова проявляется как в нарушении количества, последовательности слогов, так и в нарушении структуры отдельного слога, особенно со стечением согласных.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Речь детей с интеллектуальными нарушениями часто монотонная, маловыразительная, лишена сложных и тонких эмоциональных оттенков, в одних случаях замедленная, в других – ускоренная. У детей с синдромом Дауна темп речи замедленный, иногда отмечается скандированная речь. Часто у этих детей наблюдаются нарушения ритма речи органического генеза, голосовые расстройства.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 xml:space="preserve">Нарушения </w:t>
      </w:r>
      <w:proofErr w:type="spellStart"/>
      <w:proofErr w:type="gramStart"/>
      <w:r>
        <w:rPr>
          <w:rStyle w:val="a5"/>
          <w:rFonts w:ascii="Arial" w:hAnsi="Arial" w:cs="Arial"/>
          <w:color w:val="000000"/>
          <w:sz w:val="21"/>
          <w:szCs w:val="21"/>
        </w:rPr>
        <w:t>лексико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– грамматической</w:t>
      </w:r>
      <w:proofErr w:type="gram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стороны речи.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У детей с нарушениями интеллекта наблюдается бедность словарного запаса, неточность употребления слов, трудности актуализации словаря, преобладание пассивного словаря над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активным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нарушение процесса организации семантических полей. Они не знают названий многих предметов, частей предметов, в их словаре доминируют существительные с конкретным значением, отсутствуют слова обобщающего характера, мало прилагательных, наречий, преобладают замены слов по семантическому сходству. Пассивный словарь шире активного, но он с трудом актуализируется; часто для его воспроизведения требуется наводящий вопрос; многие слова так и не становятся понятиями.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Несформированность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грамматической стороны речи проявляется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аграмматизме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 трудностях выполнения многих заданий, требующих грамматических обобщений, выявляются искажения в употреблении падежей, смешения предлогов, неправильные согласования существительного и числительного, существительного и прилагательного.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Функция словообразования менее сформирована, чем словоизменение. Для высказываний детей характерны простые, нераспространенные предложения, часто структурно не оформленные, с пропусками главных членов. Увеличение длины предложения происходит за счет перечисления событий, объединения предложений с помощью интонации и союза «и».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У умственно отсталых школьников нарушена и диалогическая и монологическая речь. Дети с трудом вступают в разговор, не всегда адекватно реагируют на обращенные к ним реплики, затрудняются в переключении с позиции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слушающего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позицию говорящего, и наоборот: не выражают заинтересованности в получении информации.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монологе отмечается: искажение логики и последовательности высказывания, его фрагментарность, соскальзывание с темы, ведущее к образованию побочных ассоциаций, быстрая истощаемость внутренних побуждений к речи, бедность и шаблонность лексического и грамматического строя, наличие черт, присущих ситуативной речи (неоправданно большое количество местоимений, перескакивание с одного события на другое), и др.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Несомненно, что в старших классах речь учащихся становится более совершенной, но без систематической специальной работы этого оказывается явно недостаточно для того, чтобы она стала полноценным средством общения.</w:t>
      </w:r>
    </w:p>
    <w:p w:rsidR="0099222E" w:rsidRDefault="0099222E" w:rsidP="0099222E">
      <w:pPr>
        <w:pStyle w:val="a3"/>
        <w:shd w:val="clear" w:color="auto" w:fill="DDC6F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Список литературы:</w:t>
      </w:r>
      <w:r>
        <w:rPr>
          <w:rFonts w:ascii="Arial" w:hAnsi="Arial" w:cs="Arial"/>
          <w:color w:val="000000"/>
          <w:sz w:val="21"/>
          <w:szCs w:val="21"/>
        </w:rPr>
        <w:br/>
        <w:t>1. Аксенова А. К. Методика обучения русскому языку во вспомогательной школе: Учеб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ля студ.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дефектол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ин – тов. – М.: Просвещение, 1994. – 272с.</w:t>
      </w:r>
      <w:r>
        <w:rPr>
          <w:rFonts w:ascii="Arial" w:hAnsi="Arial" w:cs="Arial"/>
          <w:color w:val="000000"/>
          <w:sz w:val="21"/>
          <w:szCs w:val="21"/>
        </w:rPr>
        <w:br/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Вавина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Л.С. Обучение русскому языку учащихся вспомогательной школы. – Киев: Рад. Школа, 1986. – 124 с.</w:t>
      </w:r>
      <w:r>
        <w:rPr>
          <w:rFonts w:ascii="Arial" w:hAnsi="Arial" w:cs="Arial"/>
          <w:color w:val="000000"/>
          <w:sz w:val="21"/>
          <w:szCs w:val="21"/>
        </w:rPr>
        <w:br/>
        <w:t>3. Василевская В.Я. Понимание учебного материала учащимися вспомогательной школы. – М.: Изд. АПН РСФСР, 1960. – 120 с.</w:t>
      </w:r>
      <w:r>
        <w:rPr>
          <w:rFonts w:ascii="Arial" w:hAnsi="Arial" w:cs="Arial"/>
          <w:color w:val="000000"/>
          <w:sz w:val="21"/>
          <w:szCs w:val="21"/>
        </w:rPr>
        <w:br/>
        <w:t>4. Воспитание и обучение детей во вспомогательной школе. / Под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ед. В.В. Воронковой. – М.: Школа – Пресс, 1994. – 416 с.</w:t>
      </w:r>
      <w:r>
        <w:rPr>
          <w:rFonts w:ascii="Arial" w:hAnsi="Arial" w:cs="Arial"/>
          <w:color w:val="000000"/>
          <w:sz w:val="21"/>
          <w:szCs w:val="21"/>
        </w:rPr>
        <w:br/>
        <w:t xml:space="preserve">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Гаврилушкина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О. П. Воспитание и обучение умственно отсталых дошкольников / О. П.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Гаврилушкина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Н. Д. Соколова. М.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Просвещение, 1985. – 124 с.</w:t>
      </w:r>
      <w:r>
        <w:rPr>
          <w:rFonts w:ascii="Arial" w:hAnsi="Arial" w:cs="Arial"/>
          <w:color w:val="000000"/>
          <w:sz w:val="21"/>
          <w:szCs w:val="21"/>
        </w:rPr>
        <w:br/>
        <w:t xml:space="preserve">6. Дети с отклонениями в развитии / Под ред. Певзнер М. С. М.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Изд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во АПН РСФСР, 1978. – 278с.</w:t>
      </w:r>
      <w:r>
        <w:rPr>
          <w:rFonts w:ascii="Arial" w:hAnsi="Arial" w:cs="Arial"/>
          <w:color w:val="000000"/>
          <w:sz w:val="21"/>
          <w:szCs w:val="21"/>
        </w:rPr>
        <w:br/>
        <w:t xml:space="preserve">7.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Зикеев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А.Г. Развитие речи учащихся специальных (коррекционных) образовательных учреждений. Учебное пособие для студ.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высш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учеб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аведений. – М.: «Академия», 2000. – 200 с.</w:t>
      </w:r>
      <w:r>
        <w:rPr>
          <w:rFonts w:ascii="Arial" w:hAnsi="Arial" w:cs="Arial"/>
          <w:color w:val="000000"/>
          <w:sz w:val="21"/>
          <w:szCs w:val="21"/>
        </w:rPr>
        <w:br/>
        <w:t xml:space="preserve">8.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Лалаева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Р.И. Формирование операций порождения связных высказываний у умственно отсталых школьников // Принципы и методы логопедической работы. Ленинград, 1984. – 16-33с.</w:t>
      </w:r>
    </w:p>
    <w:p w:rsidR="005423AB" w:rsidRDefault="005423AB"/>
    <w:sectPr w:rsidR="005423AB" w:rsidSect="0054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222E"/>
    <w:rsid w:val="001713CE"/>
    <w:rsid w:val="00407840"/>
    <w:rsid w:val="005423AB"/>
    <w:rsid w:val="0099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22E"/>
    <w:rPr>
      <w:b/>
      <w:bCs/>
    </w:rPr>
  </w:style>
  <w:style w:type="character" w:styleId="a5">
    <w:name w:val="Emphasis"/>
    <w:basedOn w:val="a0"/>
    <w:uiPriority w:val="20"/>
    <w:qFormat/>
    <w:rsid w:val="009922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1391</Words>
  <Characters>7931</Characters>
  <Application>Microsoft Office Word</Application>
  <DocSecurity>0</DocSecurity>
  <Lines>66</Lines>
  <Paragraphs>18</Paragraphs>
  <ScaleCrop>false</ScaleCrop>
  <Company>города Кургана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 VI вида</dc:creator>
  <cp:keywords/>
  <dc:description/>
  <cp:lastModifiedBy>Школа-интернат VI вида</cp:lastModifiedBy>
  <cp:revision>2</cp:revision>
  <dcterms:created xsi:type="dcterms:W3CDTF">2014-01-24T08:07:00Z</dcterms:created>
  <dcterms:modified xsi:type="dcterms:W3CDTF">2014-01-24T08:08:00Z</dcterms:modified>
</cp:coreProperties>
</file>