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1" w:rsidRPr="00BD2BF1" w:rsidRDefault="00BD2BF1" w:rsidP="00BD2BF1">
      <w:pPr>
        <w:spacing w:line="360" w:lineRule="auto"/>
        <w:ind w:firstLine="360"/>
        <w:jc w:val="center"/>
        <w:rPr>
          <w:b/>
          <w:u w:val="single"/>
        </w:rPr>
      </w:pPr>
      <w:r w:rsidRPr="00BD2BF1">
        <w:rPr>
          <w:b/>
          <w:u w:val="single"/>
        </w:rPr>
        <w:t>11 класс.</w:t>
      </w:r>
    </w:p>
    <w:p w:rsidR="00BD2BF1" w:rsidRDefault="00BD2BF1" w:rsidP="00BD2BF1">
      <w:pPr>
        <w:spacing w:line="360" w:lineRule="auto"/>
        <w:ind w:firstLine="360"/>
        <w:jc w:val="center"/>
        <w:rPr>
          <w:b/>
          <w:u w:val="single"/>
        </w:rPr>
      </w:pPr>
      <w:r w:rsidRPr="00BD2BF1">
        <w:rPr>
          <w:b/>
          <w:u w:val="single"/>
        </w:rPr>
        <w:t>Тема: «Валентность, валентные возможности атомов».</w:t>
      </w:r>
    </w:p>
    <w:p w:rsidR="00BD2BF1" w:rsidRPr="00BD2BF1" w:rsidRDefault="00BD2BF1" w:rsidP="00BD2BF1">
      <w:pPr>
        <w:spacing w:line="360" w:lineRule="auto"/>
        <w:ind w:firstLine="360"/>
        <w:jc w:val="center"/>
        <w:rPr>
          <w:b/>
          <w:u w:val="single"/>
        </w:rPr>
      </w:pPr>
    </w:p>
    <w:p w:rsidR="00BD2BF1" w:rsidRDefault="00BD2BF1" w:rsidP="00BD2BF1">
      <w:pPr>
        <w:spacing w:line="360" w:lineRule="auto"/>
        <w:ind w:firstLine="360"/>
        <w:jc w:val="both"/>
      </w:pPr>
      <w:r w:rsidRPr="00BD2BF1">
        <w:rPr>
          <w:b/>
        </w:rPr>
        <w:t>Цель урока:</w:t>
      </w:r>
      <w:r w:rsidRPr="00BD2BF1">
        <w:t xml:space="preserve"> </w:t>
      </w:r>
      <w:r>
        <w:t>Повторить и углубить знания учащихся о валентности и степени окисления атомов, познакомить с понятием валентные возможности атомов.</w:t>
      </w:r>
    </w:p>
    <w:p w:rsidR="00BD2BF1" w:rsidRPr="00BD2BF1" w:rsidRDefault="00BD2BF1" w:rsidP="00BD2BF1">
      <w:pPr>
        <w:spacing w:line="360" w:lineRule="auto"/>
        <w:ind w:firstLine="360"/>
        <w:rPr>
          <w:b/>
        </w:rPr>
      </w:pPr>
      <w:r w:rsidRPr="00BD2BF1">
        <w:rPr>
          <w:b/>
        </w:rPr>
        <w:t>Технологическая схема урока в логике ТРКМ:</w:t>
      </w:r>
    </w:p>
    <w:p w:rsidR="00BD2BF1" w:rsidRDefault="00BD2BF1" w:rsidP="00BD2BF1">
      <w:pPr>
        <w:spacing w:line="360" w:lineRule="auto"/>
        <w:ind w:firstLine="360"/>
      </w:pPr>
      <w:r w:rsidRPr="00BD2BF1">
        <w:rPr>
          <w:u w:val="single"/>
        </w:rPr>
        <w:t>Вызов</w:t>
      </w:r>
      <w:r>
        <w:t xml:space="preserve"> (</w:t>
      </w:r>
      <w:r w:rsidRPr="00FF582E">
        <w:t xml:space="preserve">пробуждение интереса к изучаемой теме, актуализация знаний по теме и определение направления дальнейшего изучения или </w:t>
      </w:r>
      <w:proofErr w:type="spellStart"/>
      <w:r w:rsidRPr="00FF582E">
        <w:t>целеполагание</w:t>
      </w:r>
      <w:proofErr w:type="spellEnd"/>
      <w:r>
        <w:t>) – Тонкие и толстые вопросы;</w:t>
      </w:r>
    </w:p>
    <w:p w:rsidR="00BD2BF1" w:rsidRDefault="00BD2BF1" w:rsidP="00BD2BF1">
      <w:pPr>
        <w:spacing w:line="360" w:lineRule="auto"/>
        <w:ind w:firstLine="360"/>
      </w:pPr>
      <w:r w:rsidRPr="00BD2BF1">
        <w:rPr>
          <w:u w:val="single"/>
        </w:rPr>
        <w:t>Осмысление</w:t>
      </w:r>
      <w:r>
        <w:t xml:space="preserve"> (</w:t>
      </w:r>
      <w:r w:rsidRPr="00FF582E">
        <w:t>знакомство с новой информацией</w:t>
      </w:r>
      <w:r>
        <w:t xml:space="preserve">) – </w:t>
      </w:r>
      <w:proofErr w:type="spellStart"/>
      <w:r>
        <w:t>Фишбоун</w:t>
      </w:r>
      <w:proofErr w:type="spellEnd"/>
      <w:r>
        <w:t>, вопрос Коломбо;</w:t>
      </w:r>
    </w:p>
    <w:p w:rsidR="00BD2BF1" w:rsidRDefault="00BD2BF1" w:rsidP="00BD2BF1">
      <w:pPr>
        <w:spacing w:line="360" w:lineRule="auto"/>
        <w:ind w:firstLine="360"/>
      </w:pPr>
      <w:r w:rsidRPr="00BD2BF1">
        <w:rPr>
          <w:u w:val="single"/>
        </w:rPr>
        <w:t>Рефлексия</w:t>
      </w:r>
      <w:r>
        <w:t xml:space="preserve"> (введение</w:t>
      </w:r>
      <w:r w:rsidRPr="00FF582E">
        <w:t xml:space="preserve"> новы</w:t>
      </w:r>
      <w:r>
        <w:t>х</w:t>
      </w:r>
      <w:r w:rsidRPr="00FF582E">
        <w:t xml:space="preserve"> знания в систему имеющихся сведений по теме, выработ</w:t>
      </w:r>
      <w:r>
        <w:t>ка отношение к ней) – Вопрос, направляющий ход мышления, рефлексивные вопросы.</w:t>
      </w:r>
    </w:p>
    <w:p w:rsidR="00BD2BF1" w:rsidRDefault="00BD2BF1" w:rsidP="00BD2BF1">
      <w:pPr>
        <w:spacing w:line="360" w:lineRule="auto"/>
        <w:ind w:firstLine="360"/>
        <w:rPr>
          <w:u w:val="single"/>
        </w:rPr>
      </w:pPr>
    </w:p>
    <w:p w:rsidR="00BD2BF1" w:rsidRPr="00BD2BF1" w:rsidRDefault="00BD2BF1" w:rsidP="00BD2BF1">
      <w:pPr>
        <w:spacing w:line="360" w:lineRule="auto"/>
        <w:ind w:firstLine="360"/>
        <w:rPr>
          <w:b/>
        </w:rPr>
      </w:pPr>
      <w:proofErr w:type="gramStart"/>
      <w:r w:rsidRPr="00BD2BF1">
        <w:rPr>
          <w:b/>
          <w:u w:val="single"/>
          <w:lang w:val="en-US"/>
        </w:rPr>
        <w:t>I</w:t>
      </w:r>
      <w:r w:rsidRPr="00BD2BF1">
        <w:rPr>
          <w:b/>
          <w:u w:val="single"/>
        </w:rPr>
        <w:t xml:space="preserve"> Стадия вызова</w:t>
      </w:r>
      <w:r w:rsidRPr="00BD2BF1">
        <w:rPr>
          <w:b/>
        </w:rPr>
        <w:t>.</w:t>
      </w:r>
      <w:proofErr w:type="gramEnd"/>
    </w:p>
    <w:p w:rsidR="00BD2BF1" w:rsidRDefault="00BD2BF1" w:rsidP="00BD2BF1">
      <w:pPr>
        <w:spacing w:line="360" w:lineRule="auto"/>
        <w:ind w:firstLine="360"/>
        <w:jc w:val="both"/>
      </w:pPr>
      <w:r>
        <w:t>Учитель задает учащимся вопросы: тонкие вопросы, требующие ответа на уровне воспроизведения, и толстый вопрос, ответ на который требует размышления (смотри таблицу 1).</w:t>
      </w:r>
    </w:p>
    <w:p w:rsidR="00BD2BF1" w:rsidRDefault="00BD2BF1" w:rsidP="00BD2BF1">
      <w:pPr>
        <w:spacing w:line="360" w:lineRule="auto"/>
        <w:ind w:firstLine="360"/>
        <w:jc w:val="both"/>
      </w:pPr>
      <w:r>
        <w:t>Таблица №1. Тонкие и толстые вопросы.</w:t>
      </w:r>
    </w:p>
    <w:tbl>
      <w:tblPr>
        <w:tblStyle w:val="a3"/>
        <w:tblW w:w="0" w:type="auto"/>
        <w:tblLook w:val="01E0"/>
      </w:tblPr>
      <w:tblGrid>
        <w:gridCol w:w="4788"/>
        <w:gridCol w:w="4500"/>
      </w:tblGrid>
      <w:tr w:rsidR="00BD2BF1" w:rsidRPr="006A57E0" w:rsidTr="00DB0B59">
        <w:tc>
          <w:tcPr>
            <w:tcW w:w="4788" w:type="dxa"/>
            <w:shd w:val="clear" w:color="auto" w:fill="C0C0C0"/>
          </w:tcPr>
          <w:p w:rsidR="00BD2BF1" w:rsidRPr="00FE72A7" w:rsidRDefault="00BD2BF1" w:rsidP="00DB0B59">
            <w:pPr>
              <w:jc w:val="center"/>
              <w:rPr>
                <w:b/>
                <w:sz w:val="22"/>
                <w:szCs w:val="22"/>
              </w:rPr>
            </w:pPr>
            <w:r w:rsidRPr="00FE72A7">
              <w:rPr>
                <w:b/>
                <w:sz w:val="22"/>
                <w:szCs w:val="22"/>
              </w:rPr>
              <w:t>Тонкие вопросы</w:t>
            </w:r>
          </w:p>
        </w:tc>
        <w:tc>
          <w:tcPr>
            <w:tcW w:w="4500" w:type="dxa"/>
            <w:shd w:val="clear" w:color="auto" w:fill="C0C0C0"/>
          </w:tcPr>
          <w:p w:rsidR="00BD2BF1" w:rsidRPr="00FE72A7" w:rsidRDefault="00BD2BF1" w:rsidP="00DB0B59">
            <w:pPr>
              <w:jc w:val="center"/>
              <w:rPr>
                <w:b/>
                <w:sz w:val="22"/>
                <w:szCs w:val="22"/>
              </w:rPr>
            </w:pPr>
            <w:r w:rsidRPr="00FE72A7">
              <w:rPr>
                <w:b/>
                <w:sz w:val="22"/>
                <w:szCs w:val="22"/>
              </w:rPr>
              <w:t>Толстые вопросы</w:t>
            </w:r>
          </w:p>
        </w:tc>
      </w:tr>
      <w:tr w:rsidR="00BD2BF1" w:rsidTr="00DB0B59">
        <w:tc>
          <w:tcPr>
            <w:tcW w:w="4788" w:type="dxa"/>
          </w:tcPr>
          <w:p w:rsidR="00BD2BF1" w:rsidRPr="00FE72A7" w:rsidRDefault="00BD2BF1" w:rsidP="00DB0B59">
            <w:pPr>
              <w:ind w:left="139"/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>1. Что такое валентность?</w:t>
            </w:r>
          </w:p>
          <w:p w:rsidR="00BD2BF1" w:rsidRPr="00FE72A7" w:rsidRDefault="00BD2BF1" w:rsidP="00DB0B59">
            <w:pPr>
              <w:ind w:left="139"/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>2. Что такое степень окисления?</w:t>
            </w:r>
          </w:p>
          <w:p w:rsidR="00BD2BF1" w:rsidRPr="00FE72A7" w:rsidRDefault="00BD2BF1" w:rsidP="00DB0B59">
            <w:pPr>
              <w:ind w:left="139"/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>3. Чем определяется высшая валентность атомов?</w:t>
            </w:r>
          </w:p>
          <w:p w:rsidR="00BD2BF1" w:rsidRPr="00FE72A7" w:rsidRDefault="00BD2BF1" w:rsidP="00DB0B59">
            <w:pPr>
              <w:ind w:left="139"/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>4. Чем определяется низшая валентность атома?</w:t>
            </w:r>
          </w:p>
        </w:tc>
        <w:tc>
          <w:tcPr>
            <w:tcW w:w="4500" w:type="dxa"/>
          </w:tcPr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>5. Чем отличается валентность от степени окисления?</w:t>
            </w:r>
          </w:p>
        </w:tc>
      </w:tr>
    </w:tbl>
    <w:p w:rsidR="00BD2BF1" w:rsidRDefault="00BD2BF1" w:rsidP="00BD2BF1">
      <w:pPr>
        <w:spacing w:before="120" w:line="360" w:lineRule="auto"/>
        <w:ind w:firstLine="357"/>
        <w:jc w:val="both"/>
      </w:pPr>
      <w:r>
        <w:t>Ответы учащиеся записывают в тетради:</w:t>
      </w:r>
    </w:p>
    <w:p w:rsidR="00BD2BF1" w:rsidRDefault="00BD2BF1" w:rsidP="00BD2BF1">
      <w:pPr>
        <w:spacing w:line="360" w:lineRule="auto"/>
      </w:pPr>
      <w:r>
        <w:t>1. валентность - способность атомов к присоединению определенного числа других атомов.</w:t>
      </w:r>
    </w:p>
    <w:p w:rsidR="00BD2BF1" w:rsidRDefault="00BD2BF1" w:rsidP="00BD2BF1">
      <w:pPr>
        <w:spacing w:line="360" w:lineRule="auto"/>
      </w:pPr>
      <w:proofErr w:type="gramStart"/>
      <w:r>
        <w:t>2. степень окисления – условный заряд атома в соединении, вычисленный исходя из предположения, что оно состоит только из ионов (электрический заряд, который возник бы на атоме, если бы электронные пары, которыми он связан с другими атомами в соединении, перешли к более электроотрицательным атомам).</w:t>
      </w:r>
      <w:proofErr w:type="gramEnd"/>
    </w:p>
    <w:p w:rsidR="00BD2BF1" w:rsidRDefault="00BD2BF1" w:rsidP="00BD2BF1">
      <w:pPr>
        <w:spacing w:line="360" w:lineRule="auto"/>
      </w:pPr>
      <w:r>
        <w:t>3. Высшая валентность х.э. – это число электронов на внешнем энергетическом уровне.</w:t>
      </w:r>
    </w:p>
    <w:p w:rsidR="00BD2BF1" w:rsidRDefault="00BD2BF1" w:rsidP="00BD2BF1">
      <w:pPr>
        <w:spacing w:line="360" w:lineRule="auto"/>
      </w:pPr>
      <w:r>
        <w:t xml:space="preserve">4. Низшая валентность – это число свободных мест на </w:t>
      </w:r>
      <w:proofErr w:type="gramStart"/>
      <w:r>
        <w:t>атомной</w:t>
      </w:r>
      <w:proofErr w:type="gramEnd"/>
      <w:r>
        <w:t xml:space="preserve"> </w:t>
      </w:r>
      <w:proofErr w:type="spellStart"/>
      <w:r>
        <w:t>орбитали</w:t>
      </w:r>
      <w:proofErr w:type="spellEnd"/>
      <w:r>
        <w:t xml:space="preserve"> внешнего уровня.</w:t>
      </w:r>
    </w:p>
    <w:p w:rsidR="00BD2BF1" w:rsidRDefault="00BD2BF1" w:rsidP="00BD2BF1">
      <w:pPr>
        <w:spacing w:line="360" w:lineRule="auto"/>
        <w:ind w:firstLine="360"/>
        <w:jc w:val="both"/>
      </w:pPr>
      <w:r>
        <w:t xml:space="preserve">Ответ на толстый вопрос учитель предлагает найти вместе. </w:t>
      </w:r>
    </w:p>
    <w:p w:rsidR="00BD2BF1" w:rsidRDefault="00BD2BF1" w:rsidP="00BD2BF1">
      <w:pPr>
        <w:spacing w:line="360" w:lineRule="auto"/>
        <w:ind w:firstLine="360"/>
        <w:jc w:val="both"/>
      </w:pPr>
      <w:r>
        <w:t>Учащиеся выдвигают свои версии ответа на этот вопрос.</w:t>
      </w:r>
    </w:p>
    <w:p w:rsidR="00BD2BF1" w:rsidRPr="00BD2BF1" w:rsidRDefault="00BD2BF1" w:rsidP="00BD2BF1">
      <w:pPr>
        <w:spacing w:line="360" w:lineRule="auto"/>
        <w:ind w:left="360"/>
        <w:rPr>
          <w:b/>
        </w:rPr>
      </w:pPr>
      <w:r w:rsidRPr="00BD2BF1">
        <w:rPr>
          <w:b/>
          <w:lang w:val="en-US"/>
        </w:rPr>
        <w:lastRenderedPageBreak/>
        <w:t>II</w:t>
      </w:r>
      <w:r w:rsidRPr="00BD2BF1">
        <w:rPr>
          <w:b/>
        </w:rPr>
        <w:t xml:space="preserve"> </w:t>
      </w:r>
      <w:r w:rsidRPr="00BD2BF1">
        <w:rPr>
          <w:b/>
          <w:u w:val="single"/>
        </w:rPr>
        <w:t>Стадия осмысления</w:t>
      </w:r>
    </w:p>
    <w:p w:rsidR="00BD2BF1" w:rsidRDefault="00BD2BF1" w:rsidP="00BD2BF1">
      <w:pPr>
        <w:spacing w:line="360" w:lineRule="auto"/>
        <w:ind w:firstLine="360"/>
        <w:jc w:val="both"/>
      </w:pPr>
      <w:r>
        <w:t xml:space="preserve">Учитель на доске изображает «рыбный скелет», учащиеся переносят  его себе в тетради (схема 1). В «голове» рыбы записывается вопрос. На первых «косточках», ближайших к голове, записываются понятия, которые нужно сравнить, на вторых – определения этих понятий. Однако понятие валентности рассматривается уже на более высоком уровне, с точки зрения образования ковалентных связей. На следующих «косточках» учитель записывает примеры веществ </w:t>
      </w:r>
      <w:r w:rsidRPr="00E279FF">
        <w:rPr>
          <w:lang w:val="en-US"/>
        </w:rPr>
        <w:t>N</w:t>
      </w:r>
      <w:r w:rsidRPr="00E279FF">
        <w:rPr>
          <w:vertAlign w:val="subscript"/>
        </w:rPr>
        <w:t>2</w:t>
      </w:r>
      <w:r w:rsidRPr="00E279FF">
        <w:t xml:space="preserve"> </w:t>
      </w:r>
      <w:r>
        <w:t xml:space="preserve">и </w:t>
      </w:r>
      <w:proofErr w:type="spellStart"/>
      <w:r>
        <w:rPr>
          <w:lang w:val="en-US"/>
        </w:rPr>
        <w:t>NaCl</w:t>
      </w:r>
      <w:proofErr w:type="spellEnd"/>
      <w:r>
        <w:t>, учащимся предлагается определить валентности и степень окисления элементов данных соединениях. Затем учащиеся делают вывод о том, в чем состоит отличие рассмотренных понятий. Этот вывод записывается в «хвосте» рыбы.</w:t>
      </w:r>
    </w:p>
    <w:p w:rsidR="00BD2BF1" w:rsidRPr="004A589D" w:rsidRDefault="00BD2BF1" w:rsidP="00BD2BF1">
      <w:pPr>
        <w:spacing w:line="360" w:lineRule="auto"/>
        <w:ind w:firstLine="360"/>
        <w:jc w:val="both"/>
      </w:pPr>
      <w:r>
        <w:t xml:space="preserve">Затем учитель формулирует следующее положение: «Мы обсудили, что валентность атома определяется числом </w:t>
      </w:r>
      <w:proofErr w:type="spellStart"/>
      <w:r>
        <w:t>неспаренных</w:t>
      </w:r>
      <w:proofErr w:type="spellEnd"/>
      <w:r>
        <w:t xml:space="preserve"> электронов. Но тогда, мне бы хотелось знать, чему равна валентность азота в катионе аммония </w:t>
      </w:r>
      <w:r>
        <w:rPr>
          <w:lang w:val="en-US"/>
        </w:rPr>
        <w:t>NH</w:t>
      </w:r>
      <w:r w:rsidRPr="0070526E">
        <w:rPr>
          <w:vertAlign w:val="subscript"/>
        </w:rPr>
        <w:t>4</w:t>
      </w:r>
      <w:r w:rsidRPr="0070526E">
        <w:rPr>
          <w:vertAlign w:val="superscript"/>
        </w:rPr>
        <w:t>+</w:t>
      </w:r>
      <w:r>
        <w:t>».</w:t>
      </w:r>
    </w:p>
    <w:p w:rsidR="00BD2BF1" w:rsidRDefault="00BD2BF1" w:rsidP="00BD2BF1">
      <w:pPr>
        <w:spacing w:line="360" w:lineRule="auto"/>
        <w:ind w:firstLine="360"/>
        <w:jc w:val="both"/>
      </w:pPr>
      <w:r>
        <w:t>Учащиеся с помощью учителя, путем последовательных рассуждений, выводят решение этой проблемы:</w:t>
      </w:r>
    </w:p>
    <w:tbl>
      <w:tblPr>
        <w:tblStyle w:val="a3"/>
        <w:tblW w:w="0" w:type="auto"/>
        <w:tblLook w:val="01E0"/>
      </w:tblPr>
      <w:tblGrid>
        <w:gridCol w:w="9571"/>
      </w:tblGrid>
      <w:tr w:rsidR="00BD2BF1" w:rsidTr="00DB0B59">
        <w:tc>
          <w:tcPr>
            <w:tcW w:w="9571" w:type="dxa"/>
          </w:tcPr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Атом </w:t>
            </w:r>
            <w:r w:rsidRPr="00FE72A7">
              <w:rPr>
                <w:sz w:val="22"/>
                <w:szCs w:val="22"/>
                <w:lang w:val="en-US"/>
              </w:rPr>
              <w:t>N</w:t>
            </w:r>
            <w:r w:rsidRPr="00FE72A7">
              <w:rPr>
                <w:sz w:val="22"/>
                <w:szCs w:val="22"/>
              </w:rPr>
              <w:t xml:space="preserve"> образует три ковалентные связи с атомами водорода: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FE72A7">
              <w:rPr>
                <w:noProof/>
                <w:sz w:val="22"/>
                <w:szCs w:val="22"/>
              </w:rPr>
              <w:pict>
                <v:group id="_x0000_s1026" style="position:absolute;margin-left:180pt;margin-top:12.1pt;width:153.1pt;height:81.55pt;z-index:251660288" coordorigin="5121,8514" coordsize="3062,1631">
                  <v:group id="_x0000_s1027" style="position:absolute;left:5121;top:8514;width:1438;height:726" coordorigin="4392,9071" coordsize="2682,1392">
                    <v:group id="_x0000_s1028" style="position:absolute;left:4392;top:9071;width:2682;height:1392" coordorigin="2839,8932" coordsize="567,278">
                      <v:rect id="_x0000_s1029" style="position:absolute;left:2839;top:9071;width:141;height:139"/>
                      <v:rect id="_x0000_s1030" style="position:absolute;left:2980;top:8932;width:141;height:138"/>
                      <v:rect id="_x0000_s1031" style="position:absolute;left:3121;top:8932;width:141;height:138"/>
                      <v:rect id="_x0000_s1032" style="position:absolute;left:3262;top:8932;width:144;height:139"/>
                    </v:group>
                    <v:line id="_x0000_s1033" style="position:absolute;flip:y" from="5380,9210" to="5380,9629">
                      <v:stroke endarrow="block"/>
                    </v:line>
                    <v:line id="_x0000_s1034" style="position:absolute;flip:y" from="6086,9210" to="6086,9629">
                      <v:stroke endarrow="block"/>
                    </v:line>
                    <v:line id="_x0000_s1035" style="position:absolute;flip:y" from="6792,9210" to="6792,9629">
                      <v:stroke endarrow="block"/>
                    </v:line>
                    <v:line id="_x0000_s1036" style="position:absolute;flip:y" from="4674,9907" to="4675,10325">
                      <v:stroke endarrow="block"/>
                    </v:line>
                    <v:line id="_x0000_s1037" style="position:absolute" from="4815,9907" to="4816,10325">
                      <v:stroke endarrow="block"/>
                    </v:line>
                  </v:group>
                  <v:group id="_x0000_s1038" style="position:absolute;left:5483;top:9785;width:358;height:360" coordorigin="4250,9768" coordsize="1130,1115">
                    <v:rect id="_x0000_s1039" style="position:absolute;left:4250;top:9768;width:1130;height:1115"/>
                    <v:line id="_x0000_s1040" style="position:absolute" from="4815,9907" to="4815,10743">
                      <v:stroke endarrow="block"/>
                    </v:line>
                  </v:group>
                  <v:group id="_x0000_s1041" style="position:absolute;left:6743;top:9785;width:359;height:359" coordorigin="4250,9768" coordsize="1130,1115">
                    <v:rect id="_x0000_s1042" style="position:absolute;left:4250;top:9768;width:1130;height:1115"/>
                    <v:line id="_x0000_s1043" style="position:absolute" from="4815,9907" to="4815,10743">
                      <v:stroke endarrow="block"/>
                    </v:line>
                  </v:group>
                  <v:group id="_x0000_s1044" style="position:absolute;left:7823;top:9785;width:360;height:359" coordorigin="4250,9768" coordsize="1130,1115">
                    <v:rect id="_x0000_s1045" style="position:absolute;left:4250;top:9768;width:1130;height:1115"/>
                    <v:line id="_x0000_s1046" style="position:absolute" from="4815,9907" to="4815,10743">
                      <v:stroke endarrow="block"/>
                    </v:line>
                  </v:group>
                  <v:line id="_x0000_s1047" style="position:absolute" from="6565,8896" to="8003,9785">
                    <v:stroke dashstyle="dashDot"/>
                  </v:line>
                  <v:line id="_x0000_s1048" style="position:absolute" from="6023,8885" to="6921,9774">
                    <v:stroke dashstyle="dashDot"/>
                  </v:line>
                  <v:line id="_x0000_s1049" style="position:absolute;flip:x" from="5661,8885" to="5663,9774">
                    <v:stroke dashstyle="dashDot"/>
                  </v:line>
                </v:group>
              </w:pict>
            </w:r>
            <w:r w:rsidRPr="003D1558">
              <w:rPr>
                <w:sz w:val="22"/>
                <w:szCs w:val="22"/>
                <w:lang w:val="pt-BR"/>
              </w:rPr>
              <w:t xml:space="preserve">                                                              </w:t>
            </w:r>
            <w:r w:rsidRPr="00FE72A7">
              <w:rPr>
                <w:sz w:val="22"/>
                <w:szCs w:val="22"/>
                <w:lang w:val="pt-BR"/>
              </w:rPr>
              <w:t xml:space="preserve">        2p 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FE72A7">
              <w:rPr>
                <w:sz w:val="22"/>
                <w:szCs w:val="22"/>
                <w:lang w:val="pt-BR"/>
              </w:rPr>
              <w:t xml:space="preserve">                                                   </w:t>
            </w:r>
            <w:r w:rsidRPr="003D1558">
              <w:rPr>
                <w:sz w:val="22"/>
                <w:szCs w:val="22"/>
                <w:lang w:val="pt-BR"/>
              </w:rPr>
              <w:t xml:space="preserve">             </w:t>
            </w:r>
            <w:r w:rsidRPr="00FE72A7">
              <w:rPr>
                <w:sz w:val="22"/>
                <w:szCs w:val="22"/>
                <w:lang w:val="pt-BR"/>
              </w:rPr>
              <w:t>2s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FE72A7">
              <w:rPr>
                <w:sz w:val="22"/>
                <w:szCs w:val="22"/>
                <w:lang w:val="pt-BR"/>
              </w:rPr>
              <w:t xml:space="preserve">                                                  </w:t>
            </w:r>
            <w:r w:rsidRPr="003D1558">
              <w:rPr>
                <w:sz w:val="22"/>
                <w:szCs w:val="22"/>
                <w:lang w:val="pt-BR"/>
              </w:rPr>
              <w:t xml:space="preserve">               </w:t>
            </w:r>
            <w:r w:rsidRPr="00FE72A7">
              <w:rPr>
                <w:sz w:val="22"/>
                <w:szCs w:val="22"/>
                <w:lang w:val="pt-BR"/>
              </w:rPr>
              <w:t xml:space="preserve">  H   1s             H  1s          H  1s</w:t>
            </w:r>
          </w:p>
          <w:p w:rsidR="00BD2BF1" w:rsidRPr="003D1558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FE72A7">
              <w:rPr>
                <w:sz w:val="22"/>
                <w:szCs w:val="22"/>
              </w:rPr>
              <w:t>Образуется</w:t>
            </w:r>
            <w:r w:rsidRPr="003D1558">
              <w:rPr>
                <w:sz w:val="22"/>
                <w:szCs w:val="22"/>
                <w:lang w:val="pt-BR"/>
              </w:rPr>
              <w:t xml:space="preserve"> </w:t>
            </w:r>
            <w:r w:rsidRPr="00FE72A7">
              <w:rPr>
                <w:sz w:val="22"/>
                <w:szCs w:val="22"/>
              </w:rPr>
              <w:t>молекула</w:t>
            </w:r>
            <w:r w:rsidRPr="003D1558">
              <w:rPr>
                <w:sz w:val="22"/>
                <w:szCs w:val="22"/>
                <w:lang w:val="pt-BR"/>
              </w:rPr>
              <w:t xml:space="preserve"> </w:t>
            </w:r>
            <w:r w:rsidRPr="00FE72A7">
              <w:rPr>
                <w:sz w:val="22"/>
                <w:szCs w:val="22"/>
              </w:rPr>
              <w:t>аммиака</w:t>
            </w:r>
            <w:r w:rsidRPr="003D1558">
              <w:rPr>
                <w:sz w:val="22"/>
                <w:szCs w:val="22"/>
                <w:lang w:val="pt-BR"/>
              </w:rPr>
              <w:t>.</w:t>
            </w:r>
          </w:p>
          <w:p w:rsidR="00BD2BF1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noProof/>
                <w:sz w:val="22"/>
                <w:szCs w:val="22"/>
              </w:rPr>
              <w:pict>
                <v:group id="_x0000_s1050" style="position:absolute;margin-left:117.1pt;margin-top:19.95pt;width:153.1pt;height:81.55pt;z-index:251661312" coordorigin="5121,8514" coordsize="3062,1631">
                  <v:group id="_x0000_s1051" style="position:absolute;left:5121;top:8514;width:1438;height:726" coordorigin="4392,9071" coordsize="2682,1392">
                    <v:group id="_x0000_s1052" style="position:absolute;left:4392;top:9071;width:2682;height:1392" coordorigin="2839,8932" coordsize="567,278">
                      <v:rect id="_x0000_s1053" style="position:absolute;left:2839;top:9071;width:141;height:139"/>
                      <v:rect id="_x0000_s1054" style="position:absolute;left:2980;top:8932;width:141;height:138"/>
                      <v:rect id="_x0000_s1055" style="position:absolute;left:3121;top:8932;width:141;height:138"/>
                      <v:rect id="_x0000_s1056" style="position:absolute;left:3262;top:8932;width:144;height:139"/>
                    </v:group>
                    <v:line id="_x0000_s1057" style="position:absolute;flip:y" from="5380,9210" to="5380,9629">
                      <v:stroke endarrow="block"/>
                    </v:line>
                    <v:line id="_x0000_s1058" style="position:absolute;flip:y" from="6086,9210" to="6086,9629">
                      <v:stroke endarrow="block"/>
                    </v:line>
                    <v:line id="_x0000_s1059" style="position:absolute;flip:y" from="6792,9210" to="6792,9629">
                      <v:stroke endarrow="block"/>
                    </v:line>
                    <v:line id="_x0000_s1060" style="position:absolute;flip:y" from="4674,9907" to="4675,10325">
                      <v:stroke endarrow="block"/>
                    </v:line>
                    <v:line id="_x0000_s1061" style="position:absolute" from="4815,9907" to="4816,10325">
                      <v:stroke endarrow="block"/>
                    </v:line>
                  </v:group>
                  <v:group id="_x0000_s1062" style="position:absolute;left:5483;top:9785;width:358;height:360" coordorigin="4250,9768" coordsize="1130,1115">
                    <v:rect id="_x0000_s1063" style="position:absolute;left:4250;top:9768;width:1130;height:1115"/>
                    <v:line id="_x0000_s1064" style="position:absolute" from="4815,9907" to="4815,10743">
                      <v:stroke endarrow="block"/>
                    </v:line>
                  </v:group>
                  <v:group id="_x0000_s1065" style="position:absolute;left:6743;top:9785;width:359;height:359" coordorigin="4250,9768" coordsize="1130,1115">
                    <v:rect id="_x0000_s1066" style="position:absolute;left:4250;top:9768;width:1130;height:1115"/>
                    <v:line id="_x0000_s1067" style="position:absolute" from="4815,9907" to="4815,10743">
                      <v:stroke endarrow="block"/>
                    </v:line>
                  </v:group>
                  <v:group id="_x0000_s1068" style="position:absolute;left:7823;top:9785;width:360;height:359" coordorigin="4250,9768" coordsize="1130,1115">
                    <v:rect id="_x0000_s1069" style="position:absolute;left:4250;top:9768;width:1130;height:1115"/>
                    <v:line id="_x0000_s1070" style="position:absolute" from="4815,9907" to="4815,10743">
                      <v:stroke endarrow="block"/>
                    </v:line>
                  </v:group>
                  <v:line id="_x0000_s1071" style="position:absolute" from="6565,8896" to="8003,9785">
                    <v:stroke dashstyle="dashDot"/>
                  </v:line>
                  <v:line id="_x0000_s1072" style="position:absolute" from="6023,8885" to="6921,9774">
                    <v:stroke dashstyle="dashDot"/>
                  </v:line>
                  <v:line id="_x0000_s1073" style="position:absolute;flip:x" from="5661,8885" to="5663,9774">
                    <v:stroke dashstyle="dashDot"/>
                  </v:line>
                </v:group>
              </w:pict>
            </w:r>
            <w:r w:rsidRPr="00FE72A7">
              <w:rPr>
                <w:sz w:val="22"/>
                <w:szCs w:val="22"/>
              </w:rPr>
              <w:t>Для образования катиона аммония необходимо присоединить к данной молекуле катион водорода (протон).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1D7178">
              <w:rPr>
                <w:sz w:val="22"/>
                <w:szCs w:val="22"/>
              </w:rPr>
              <w:t xml:space="preserve">                          </w:t>
            </w:r>
            <w:r w:rsidRPr="00FE72A7">
              <w:rPr>
                <w:sz w:val="22"/>
                <w:szCs w:val="22"/>
                <w:lang w:val="pt-BR"/>
              </w:rPr>
              <w:t>N       2p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FE72A7">
              <w:rPr>
                <w:noProof/>
                <w:sz w:val="22"/>
                <w:szCs w:val="22"/>
              </w:rPr>
              <w:pict>
                <v:line id="_x0000_s1075" style="position:absolute;flip:x;z-index:251663360" from="81pt,11.4pt" to="117pt,55.9pt">
                  <v:stroke endarrow="block"/>
                </v:line>
              </w:pict>
            </w:r>
            <w:r w:rsidRPr="00FE72A7">
              <w:rPr>
                <w:sz w:val="22"/>
                <w:szCs w:val="22"/>
                <w:lang w:val="pt-BR"/>
              </w:rPr>
              <w:t xml:space="preserve">                               2s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FE72A7">
              <w:rPr>
                <w:sz w:val="22"/>
                <w:szCs w:val="22"/>
                <w:lang w:val="pt-BR"/>
              </w:rPr>
              <w:t xml:space="preserve">                                  H 1s            H  1s          H  1s </w:t>
            </w:r>
          </w:p>
          <w:p w:rsidR="00BD2BF1" w:rsidRPr="00BD2BF1" w:rsidRDefault="00BD2BF1" w:rsidP="00DB0B5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FE72A7">
              <w:rPr>
                <w:noProof/>
                <w:sz w:val="22"/>
                <w:szCs w:val="22"/>
              </w:rPr>
              <w:pict>
                <v:rect id="_x0000_s1074" style="position:absolute;margin-left:63pt;margin-top:-.5pt;width:17.9pt;height:17.45pt;z-index:251662336"/>
              </w:pict>
            </w:r>
            <w:r w:rsidRPr="00FE72A7">
              <w:rPr>
                <w:sz w:val="22"/>
                <w:szCs w:val="22"/>
                <w:lang w:val="pt-BR"/>
              </w:rPr>
              <w:t xml:space="preserve">          H</w:t>
            </w:r>
            <w:r w:rsidRPr="00FE72A7">
              <w:rPr>
                <w:sz w:val="22"/>
                <w:szCs w:val="22"/>
                <w:vertAlign w:val="superscript"/>
                <w:lang w:val="pt-BR"/>
              </w:rPr>
              <w:t>+</w:t>
            </w:r>
            <w:r w:rsidRPr="00FE72A7">
              <w:rPr>
                <w:sz w:val="22"/>
                <w:szCs w:val="22"/>
                <w:lang w:val="pt-BR"/>
              </w:rPr>
              <w:t xml:space="preserve">  1s</w:t>
            </w:r>
          </w:p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Такой механизм образования связи называется донорно-акцепторным. </w:t>
            </w:r>
          </w:p>
          <w:p w:rsidR="00BD2BF1" w:rsidRPr="00DB074B" w:rsidRDefault="00BD2BF1" w:rsidP="00DB0B59">
            <w:r w:rsidRPr="00FE72A7">
              <w:rPr>
                <w:sz w:val="22"/>
                <w:szCs w:val="22"/>
              </w:rPr>
              <w:t>Валентные возможности атомов – это допустимые валентности элемента, весь спектр их значений в различных соединениях.</w:t>
            </w:r>
          </w:p>
        </w:tc>
      </w:tr>
    </w:tbl>
    <w:p w:rsidR="00BD2BF1" w:rsidRDefault="00BD2BF1" w:rsidP="00BD2BF1">
      <w:pPr>
        <w:spacing w:before="120" w:line="360" w:lineRule="auto"/>
        <w:jc w:val="both"/>
      </w:pPr>
      <w:r>
        <w:t xml:space="preserve">Исходя из решения данной проблемы, учащиеся вместе с учителем делают вывод, что </w:t>
      </w:r>
      <w:r w:rsidRPr="0013079D">
        <w:t>Валентные возможности атомов</w:t>
      </w:r>
      <w:r>
        <w:t xml:space="preserve"> определяются не только числом </w:t>
      </w:r>
      <w:proofErr w:type="spellStart"/>
      <w:r>
        <w:t>неспаренных</w:t>
      </w:r>
      <w:proofErr w:type="spellEnd"/>
      <w:r>
        <w:t xml:space="preserve"> электронов, но и числом </w:t>
      </w:r>
      <w:proofErr w:type="spellStart"/>
      <w:r>
        <w:t>неподеленных</w:t>
      </w:r>
      <w:proofErr w:type="spellEnd"/>
      <w:r>
        <w:t xml:space="preserve"> электронных пар,</w:t>
      </w:r>
      <w:r w:rsidRPr="0013079D">
        <w:t xml:space="preserve"> </w:t>
      </w:r>
      <w:r>
        <w:t xml:space="preserve">способных переходить на свободные </w:t>
      </w:r>
      <w:proofErr w:type="spellStart"/>
      <w:r>
        <w:t>орбитали</w:t>
      </w:r>
      <w:proofErr w:type="spellEnd"/>
      <w:r>
        <w:t xml:space="preserve"> атомов другого элемента.</w:t>
      </w:r>
    </w:p>
    <w:p w:rsidR="00BD2BF1" w:rsidRDefault="00BD2BF1" w:rsidP="00BD2BF1">
      <w:pPr>
        <w:spacing w:line="360" w:lineRule="auto"/>
      </w:pPr>
      <w:r>
        <w:t xml:space="preserve">Высшим пределом валентности является такое значение, которое равно числу возможных </w:t>
      </w:r>
      <w:proofErr w:type="spellStart"/>
      <w:r>
        <w:t>орбиталей</w:t>
      </w:r>
      <w:proofErr w:type="spellEnd"/>
      <w:r>
        <w:t xml:space="preserve"> (квантовых ячеек) на внешнем уровне атома.</w:t>
      </w:r>
    </w:p>
    <w:p w:rsidR="00BD2BF1" w:rsidRDefault="00BD2BF1" w:rsidP="00BD2BF1">
      <w:pPr>
        <w:spacing w:line="360" w:lineRule="auto"/>
        <w:ind w:firstLine="360"/>
      </w:pPr>
    </w:p>
    <w:p w:rsidR="00BD2BF1" w:rsidRPr="00BD2BF1" w:rsidRDefault="00BD2BF1" w:rsidP="00BD2BF1">
      <w:pPr>
        <w:spacing w:line="360" w:lineRule="auto"/>
        <w:ind w:firstLine="360"/>
        <w:rPr>
          <w:b/>
        </w:rPr>
      </w:pPr>
      <w:r w:rsidRPr="00BD2BF1">
        <w:rPr>
          <w:b/>
          <w:lang w:val="en-US"/>
        </w:rPr>
        <w:lastRenderedPageBreak/>
        <w:t>III</w:t>
      </w:r>
      <w:r w:rsidRPr="00BD2BF1">
        <w:rPr>
          <w:b/>
        </w:rPr>
        <w:t xml:space="preserve"> </w:t>
      </w:r>
      <w:r w:rsidRPr="00BD2BF1">
        <w:rPr>
          <w:b/>
          <w:u w:val="single"/>
        </w:rPr>
        <w:t>Стадия Рефлексии</w:t>
      </w:r>
    </w:p>
    <w:p w:rsidR="00BD2BF1" w:rsidRDefault="00BD2BF1" w:rsidP="00BD2BF1">
      <w:pPr>
        <w:spacing w:line="360" w:lineRule="auto"/>
      </w:pPr>
      <w:r>
        <w:t>Учащимся предлагается на основании электронной конфигурации атома (и ее графического отображения) определить валентные возможности атома.</w:t>
      </w:r>
    </w:p>
    <w:tbl>
      <w:tblPr>
        <w:tblStyle w:val="a3"/>
        <w:tblW w:w="0" w:type="auto"/>
        <w:tblLook w:val="01E0"/>
      </w:tblPr>
      <w:tblGrid>
        <w:gridCol w:w="9571"/>
      </w:tblGrid>
      <w:tr w:rsidR="00BD2BF1" w:rsidTr="00DB0B59">
        <w:tc>
          <w:tcPr>
            <w:tcW w:w="9571" w:type="dxa"/>
          </w:tcPr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Электронная конфигурация </w:t>
            </w:r>
            <w:r w:rsidRPr="00FE72A7">
              <w:rPr>
                <w:sz w:val="22"/>
                <w:szCs w:val="22"/>
                <w:lang w:val="en-US"/>
              </w:rPr>
              <w:t>S</w:t>
            </w:r>
            <w:r w:rsidRPr="00FE72A7">
              <w:rPr>
                <w:sz w:val="22"/>
                <w:szCs w:val="22"/>
              </w:rPr>
              <w:t xml:space="preserve"> – 3</w:t>
            </w:r>
            <w:r w:rsidRPr="00FE72A7">
              <w:rPr>
                <w:sz w:val="22"/>
                <w:szCs w:val="22"/>
                <w:lang w:val="en-US"/>
              </w:rPr>
              <w:t>s</w:t>
            </w:r>
            <w:r w:rsidRPr="00FE72A7">
              <w:rPr>
                <w:sz w:val="22"/>
                <w:szCs w:val="22"/>
                <w:vertAlign w:val="superscript"/>
              </w:rPr>
              <w:t>2</w:t>
            </w:r>
            <w:r w:rsidRPr="00FE72A7">
              <w:rPr>
                <w:sz w:val="22"/>
                <w:szCs w:val="22"/>
              </w:rPr>
              <w:t>3</w:t>
            </w:r>
            <w:r w:rsidRPr="00FE72A7">
              <w:rPr>
                <w:sz w:val="22"/>
                <w:szCs w:val="22"/>
                <w:lang w:val="en-US"/>
              </w:rPr>
              <w:t>p</w:t>
            </w:r>
            <w:r w:rsidRPr="00FE72A7">
              <w:rPr>
                <w:sz w:val="22"/>
                <w:szCs w:val="22"/>
                <w:vertAlign w:val="superscript"/>
              </w:rPr>
              <w:t>4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</w:rPr>
            </w:pPr>
            <w:r w:rsidRPr="00FE72A7">
              <w:rPr>
                <w:noProof/>
                <w:sz w:val="22"/>
                <w:szCs w:val="22"/>
              </w:rPr>
              <w:pict>
                <v:group id="_x0000_s1076" style="position:absolute;margin-left:54pt;margin-top:3.6pt;width:90pt;height:45pt;z-index:251664384" coordorigin="3121,3337" coordsize="2118,1393">
                  <v:group id="_x0000_s1077" style="position:absolute;left:3121;top:3337;width:2118;height:1393" coordorigin="2980,3197" coordsize="564,279">
                    <v:rect id="_x0000_s1078" style="position:absolute;left:2980;top:3337;width:141;height:139"/>
                    <v:rect id="_x0000_s1079" style="position:absolute;left:3121;top:3197;width:141;height:139"/>
                    <v:rect id="_x0000_s1080" style="position:absolute;left:3262;top:3197;width:142;height:140"/>
                    <v:rect id="_x0000_s1081" style="position:absolute;left:3403;top:3197;width:141;height:139"/>
                  </v:group>
                  <v:line id="_x0000_s1082" style="position:absolute;flip:y" from="3262,4173" to="3262,4591">
                    <v:stroke endarrow="block"/>
                  </v:line>
                  <v:line id="_x0000_s1083" style="position:absolute" from="3403,4173" to="3403,4591">
                    <v:stroke endarrow="block"/>
                  </v:line>
                  <v:line id="_x0000_s1084" style="position:absolute" from="3968,3476" to="3969,3894">
                    <v:stroke endarrow="block"/>
                  </v:line>
                  <v:line id="_x0000_s1085" style="position:absolute;flip:y" from="3827,3476" to="3828,3894">
                    <v:stroke endarrow="block"/>
                  </v:line>
                  <v:line id="_x0000_s1086" style="position:absolute;flip:y" from="4392,3476" to="4393,3894">
                    <v:stroke endarrow="block"/>
                  </v:line>
                  <v:line id="_x0000_s1087" style="position:absolute;flip:y" from="4956,3476" to="4957,3894">
                    <v:stroke endarrow="block"/>
                  </v:line>
                </v:group>
              </w:pict>
            </w:r>
            <w:r w:rsidRPr="00FE72A7">
              <w:rPr>
                <w:sz w:val="22"/>
                <w:szCs w:val="22"/>
              </w:rPr>
              <w:t xml:space="preserve">               3</w:t>
            </w:r>
            <w:r w:rsidRPr="00FE72A7">
              <w:rPr>
                <w:sz w:val="22"/>
                <w:szCs w:val="22"/>
                <w:lang w:val="en-US"/>
              </w:rPr>
              <w:t>p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         3</w:t>
            </w:r>
            <w:r w:rsidRPr="00FE72A7">
              <w:rPr>
                <w:sz w:val="22"/>
                <w:szCs w:val="22"/>
                <w:lang w:val="en-US"/>
              </w:rPr>
              <w:t>s</w:t>
            </w: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</w:rPr>
            </w:pPr>
          </w:p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2 свободных </w:t>
            </w:r>
            <w:proofErr w:type="spellStart"/>
            <w:r w:rsidRPr="00FE72A7">
              <w:rPr>
                <w:sz w:val="22"/>
                <w:szCs w:val="22"/>
              </w:rPr>
              <w:t>элеткрона</w:t>
            </w:r>
            <w:proofErr w:type="spellEnd"/>
            <w:r w:rsidRPr="00FE72A7">
              <w:rPr>
                <w:sz w:val="22"/>
                <w:szCs w:val="22"/>
              </w:rPr>
              <w:t xml:space="preserve"> дают возможность сере образовывать 2 ковалентные связи по обменному механизму. Сера в данном случае проявляет валентность 2.</w:t>
            </w:r>
          </w:p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Химический элемент </w:t>
            </w:r>
            <w:r w:rsidRPr="00FE72A7">
              <w:rPr>
                <w:sz w:val="22"/>
                <w:szCs w:val="22"/>
                <w:lang w:val="en-US"/>
              </w:rPr>
              <w:t>S</w:t>
            </w:r>
            <w:r w:rsidRPr="00FE72A7">
              <w:rPr>
                <w:sz w:val="22"/>
                <w:szCs w:val="22"/>
              </w:rPr>
              <w:t xml:space="preserve"> расположен в третьем периоде, </w:t>
            </w:r>
            <w:proofErr w:type="gramStart"/>
            <w:r w:rsidRPr="00FE72A7">
              <w:rPr>
                <w:sz w:val="22"/>
                <w:szCs w:val="22"/>
              </w:rPr>
              <w:t>значит</w:t>
            </w:r>
            <w:proofErr w:type="gramEnd"/>
            <w:r w:rsidRPr="00FE72A7">
              <w:rPr>
                <w:sz w:val="22"/>
                <w:szCs w:val="22"/>
              </w:rPr>
              <w:t xml:space="preserve"> на внешнем энергетическом уровне его имеется 3 энергетических подуровня – </w:t>
            </w:r>
            <w:r w:rsidRPr="00FE72A7">
              <w:rPr>
                <w:sz w:val="22"/>
                <w:szCs w:val="22"/>
                <w:lang w:val="en-US"/>
              </w:rPr>
              <w:t>s</w:t>
            </w:r>
            <w:r w:rsidRPr="00FE72A7">
              <w:rPr>
                <w:sz w:val="22"/>
                <w:szCs w:val="22"/>
              </w:rPr>
              <w:t xml:space="preserve">, </w:t>
            </w:r>
            <w:r w:rsidRPr="00FE72A7">
              <w:rPr>
                <w:sz w:val="22"/>
                <w:szCs w:val="22"/>
                <w:lang w:val="en-US"/>
              </w:rPr>
              <w:t>p</w:t>
            </w:r>
            <w:r w:rsidRPr="00FE72A7">
              <w:rPr>
                <w:sz w:val="22"/>
                <w:szCs w:val="22"/>
              </w:rPr>
              <w:t xml:space="preserve"> и </w:t>
            </w:r>
            <w:r w:rsidRPr="00FE72A7">
              <w:rPr>
                <w:sz w:val="22"/>
                <w:szCs w:val="22"/>
                <w:lang w:val="en-US"/>
              </w:rPr>
              <w:t>d</w:t>
            </w:r>
            <w:r w:rsidRPr="00FE72A7">
              <w:rPr>
                <w:sz w:val="22"/>
                <w:szCs w:val="22"/>
              </w:rPr>
              <w:t xml:space="preserve">. Серу можно перевести в возбужденное </w:t>
            </w:r>
            <w:proofErr w:type="gramStart"/>
            <w:r w:rsidRPr="00FE72A7">
              <w:rPr>
                <w:sz w:val="22"/>
                <w:szCs w:val="22"/>
              </w:rPr>
              <w:t>состояние</w:t>
            </w:r>
            <w:proofErr w:type="gramEnd"/>
            <w:r w:rsidRPr="00FE72A7">
              <w:rPr>
                <w:sz w:val="22"/>
                <w:szCs w:val="22"/>
              </w:rPr>
              <w:t xml:space="preserve"> распарив электроны на 3</w:t>
            </w:r>
            <w:r w:rsidRPr="00FE72A7">
              <w:rPr>
                <w:sz w:val="22"/>
                <w:szCs w:val="22"/>
                <w:lang w:val="en-US"/>
              </w:rPr>
              <w:t>p</w:t>
            </w:r>
            <w:r w:rsidRPr="00FE72A7">
              <w:rPr>
                <w:sz w:val="22"/>
                <w:szCs w:val="22"/>
              </w:rPr>
              <w:t>-подуровне.</w:t>
            </w:r>
          </w:p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BD2BF1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BD2BF1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BD2BF1">
              <w:rPr>
                <w:sz w:val="22"/>
                <w:szCs w:val="22"/>
              </w:rPr>
              <w:t xml:space="preserve">   </w:t>
            </w:r>
          </w:p>
          <w:p w:rsidR="00BD2BF1" w:rsidRDefault="00BD2BF1" w:rsidP="00DB0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BD2BF1">
              <w:rPr>
                <w:sz w:val="22"/>
                <w:szCs w:val="22"/>
              </w:rPr>
              <w:t>*</w:t>
            </w:r>
          </w:p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noProof/>
                <w:sz w:val="22"/>
                <w:szCs w:val="22"/>
              </w:rPr>
              <w:pict>
                <v:group id="_x0000_s1100" style="position:absolute;margin-left:198.1pt;margin-top:5pt;width:179.9pt;height:71.35pt;z-index:251666432" coordorigin="4250,4033" coordsize="4377,2092">
                  <v:group id="_x0000_s1101" style="position:absolute;left:6368;top:4033;width:2259;height:701" coordorigin="4109,4173" coordsize="706,140">
                    <v:rect id="_x0000_s1102" style="position:absolute;left:4674;top:4173;width:141;height:139"/>
                    <v:rect id="_x0000_s1103" style="position:absolute;left:4109;top:4173;width:141;height:139"/>
                    <v:rect id="_x0000_s1104" style="position:absolute;left:4250;top:4173;width:141;height:138"/>
                    <v:rect id="_x0000_s1105" style="position:absolute;left:4392;top:4173;width:140;height:139"/>
                    <v:rect id="_x0000_s1106" style="position:absolute;left:4533;top:4173;width:141;height:140"/>
                  </v:group>
                  <v:group id="_x0000_s1107" style="position:absolute;left:4250;top:4730;width:2119;height:1395" coordorigin="2980,3197" coordsize="564,279">
                    <v:rect id="_x0000_s1108" style="position:absolute;left:2980;top:3337;width:141;height:139"/>
                    <v:rect id="_x0000_s1109" style="position:absolute;left:3121;top:3197;width:141;height:139"/>
                    <v:rect id="_x0000_s1110" style="position:absolute;left:3262;top:3197;width:142;height:140"/>
                    <v:rect id="_x0000_s1111" style="position:absolute;left:3403;top:3197;width:141;height:139"/>
                  </v:group>
                  <v:line id="_x0000_s1112" style="position:absolute;flip:y" from="4392,5566" to="4393,5984">
                    <v:stroke endarrow="block"/>
                  </v:line>
                  <v:line id="_x0000_s1113" style="position:absolute" from="4533,5566" to="4534,5984">
                    <v:stroke endarrow="block"/>
                  </v:line>
                  <v:line id="_x0000_s1114" style="position:absolute" from="6650,4173" to="6652,4591">
                    <v:stroke endarrow="block"/>
                  </v:line>
                  <v:line id="_x0000_s1115" style="position:absolute;flip:y" from="5098,4870" to="5099,5288">
                    <v:stroke endarrow="block"/>
                  </v:line>
                  <v:line id="_x0000_s1116" style="position:absolute;flip:y" from="5521,4870" to="5522,5288">
                    <v:stroke endarrow="block"/>
                  </v:line>
                  <v:line id="_x0000_s1117" style="position:absolute;flip:y" from="6086,4870" to="6087,5288">
                    <v:stroke endarrow="block"/>
                  </v:line>
                </v:group>
              </w:pic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noProof/>
                <w:sz w:val="22"/>
                <w:szCs w:val="22"/>
              </w:rPr>
              <w:pict>
                <v:group id="_x0000_s1088" style="position:absolute;margin-left:27.1pt;margin-top:3.85pt;width:90pt;height:44.95pt;z-index:251665408" coordorigin="3121,3337" coordsize="2118,1393">
                  <v:group id="_x0000_s1089" style="position:absolute;left:3121;top:3337;width:2118;height:1393" coordorigin="2980,3197" coordsize="564,279">
                    <v:rect id="_x0000_s1090" style="position:absolute;left:2980;top:3337;width:141;height:139"/>
                    <v:rect id="_x0000_s1091" style="position:absolute;left:3121;top:3197;width:141;height:139"/>
                    <v:rect id="_x0000_s1092" style="position:absolute;left:3262;top:3197;width:142;height:140"/>
                    <v:rect id="_x0000_s1093" style="position:absolute;left:3403;top:3197;width:141;height:139"/>
                  </v:group>
                  <v:line id="_x0000_s1094" style="position:absolute;flip:y" from="3262,4173" to="3262,4591">
                    <v:stroke endarrow="block"/>
                  </v:line>
                  <v:line id="_x0000_s1095" style="position:absolute" from="3403,4173" to="3403,4591">
                    <v:stroke endarrow="block"/>
                  </v:line>
                  <v:line id="_x0000_s1096" style="position:absolute" from="3968,3476" to="3969,3894">
                    <v:stroke endarrow="block"/>
                  </v:line>
                  <v:line id="_x0000_s1097" style="position:absolute;flip:y" from="3827,3476" to="3828,3894">
                    <v:stroke endarrow="block"/>
                  </v:line>
                  <v:line id="_x0000_s1098" style="position:absolute;flip:y" from="4392,3476" to="4393,3894">
                    <v:stroke endarrow="block"/>
                  </v:line>
                  <v:line id="_x0000_s1099" style="position:absolute;flip:y" from="4956,3476" to="4957,3894">
                    <v:stroke endarrow="block"/>
                  </v:line>
                </v:group>
              </w:pict>
            </w:r>
            <w:r w:rsidRPr="00FE72A7">
              <w:rPr>
                <w:sz w:val="22"/>
                <w:szCs w:val="22"/>
              </w:rPr>
              <w:t xml:space="preserve">          </w:t>
            </w:r>
            <w:r w:rsidRPr="00BD2BF1">
              <w:rPr>
                <w:sz w:val="22"/>
                <w:szCs w:val="22"/>
              </w:rPr>
              <w:t>3</w:t>
            </w:r>
            <w:r w:rsidRPr="00FE72A7">
              <w:rPr>
                <w:sz w:val="22"/>
                <w:szCs w:val="22"/>
                <w:lang w:val="en-US"/>
              </w:rPr>
              <w:t>p</w:t>
            </w:r>
            <w:r w:rsidRPr="00BD2BF1">
              <w:rPr>
                <w:sz w:val="22"/>
                <w:szCs w:val="22"/>
              </w:rPr>
              <w:t xml:space="preserve">                                                                                 3</w:t>
            </w:r>
            <w:r w:rsidRPr="00FE72A7">
              <w:rPr>
                <w:sz w:val="22"/>
                <w:szCs w:val="22"/>
                <w:lang w:val="en-US"/>
              </w:rPr>
              <w:t>d</w: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noProof/>
                <w:sz w:val="22"/>
                <w:szCs w:val="22"/>
              </w:rPr>
              <w:pict>
                <v:line id="_x0000_s1118" style="position:absolute;z-index:251667456" from="135.1pt,10.25pt" to="189.1pt,10.25pt">
                  <v:stroke endarrow="block"/>
                </v:line>
              </w:pict>
            </w:r>
            <w:r w:rsidRPr="00BD2BF1">
              <w:rPr>
                <w:sz w:val="22"/>
                <w:szCs w:val="22"/>
              </w:rPr>
              <w:t xml:space="preserve">   3</w:t>
            </w:r>
            <w:r w:rsidRPr="00FE72A7">
              <w:rPr>
                <w:sz w:val="22"/>
                <w:szCs w:val="22"/>
                <w:lang w:val="en-US"/>
              </w:rPr>
              <w:t>s</w:t>
            </w:r>
            <w:r w:rsidRPr="00BD2BF1">
              <w:rPr>
                <w:sz w:val="22"/>
                <w:szCs w:val="22"/>
              </w:rPr>
              <w:t xml:space="preserve">                                                                    3</w:t>
            </w:r>
            <w:r w:rsidRPr="00FE72A7">
              <w:rPr>
                <w:sz w:val="22"/>
                <w:szCs w:val="22"/>
                <w:lang w:val="en-US"/>
              </w:rPr>
              <w:t>p</w: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BD2BF1">
              <w:rPr>
                <w:sz w:val="22"/>
                <w:szCs w:val="22"/>
              </w:rPr>
              <w:t xml:space="preserve">                    </w: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BD2BF1">
              <w:rPr>
                <w:sz w:val="22"/>
                <w:szCs w:val="22"/>
              </w:rPr>
              <w:t xml:space="preserve">                                                                   3</w:t>
            </w:r>
            <w:r w:rsidRPr="00FE72A7">
              <w:rPr>
                <w:sz w:val="22"/>
                <w:szCs w:val="22"/>
                <w:lang w:val="en-US"/>
              </w:rPr>
              <w:t>s</w: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</w:p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Теперь на внешнем энергетическом уровне находится 4 </w:t>
            </w:r>
            <w:proofErr w:type="spellStart"/>
            <w:r w:rsidRPr="00FE72A7">
              <w:rPr>
                <w:sz w:val="22"/>
                <w:szCs w:val="22"/>
              </w:rPr>
              <w:t>неспаренных</w:t>
            </w:r>
            <w:proofErr w:type="spellEnd"/>
            <w:r w:rsidRPr="00FE72A7">
              <w:rPr>
                <w:sz w:val="22"/>
                <w:szCs w:val="22"/>
              </w:rPr>
              <w:t xml:space="preserve"> электрона. </w:t>
            </w:r>
            <w:proofErr w:type="gramStart"/>
            <w:r w:rsidRPr="00FE72A7">
              <w:rPr>
                <w:sz w:val="22"/>
                <w:szCs w:val="22"/>
              </w:rPr>
              <w:t>Которые</w:t>
            </w:r>
            <w:proofErr w:type="gramEnd"/>
            <w:r w:rsidRPr="00FE72A7">
              <w:rPr>
                <w:sz w:val="22"/>
                <w:szCs w:val="22"/>
              </w:rPr>
              <w:t xml:space="preserve"> могут участвовать в образовании 4 ковалентных связей по обменному механизму. Валентность серы равна 4.</w:t>
            </w:r>
          </w:p>
          <w:p w:rsidR="00BD2BF1" w:rsidRPr="00FE72A7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>Аналогично можно распарить электроны, расположенные на 3</w:t>
            </w:r>
            <w:r w:rsidRPr="00FE72A7">
              <w:rPr>
                <w:sz w:val="22"/>
                <w:szCs w:val="22"/>
                <w:lang w:val="en-US"/>
              </w:rPr>
              <w:t>s</w:t>
            </w:r>
            <w:r w:rsidRPr="00FE72A7">
              <w:rPr>
                <w:sz w:val="22"/>
                <w:szCs w:val="22"/>
              </w:rPr>
              <w:t>-подуровне.</w:t>
            </w:r>
          </w:p>
          <w:p w:rsidR="00BD2BF1" w:rsidRDefault="00BD2BF1" w:rsidP="00DB0B59">
            <w:pPr>
              <w:rPr>
                <w:sz w:val="22"/>
                <w:szCs w:val="22"/>
              </w:rPr>
            </w:pP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noProof/>
                <w:sz w:val="22"/>
                <w:szCs w:val="22"/>
              </w:rPr>
              <w:pict>
                <v:group id="_x0000_s1138" style="position:absolute;margin-left:261.1pt;margin-top:2.55pt;width:207pt;height:72.05pt;z-index:251670528" coordorigin="4250,4033" coordsize="4377,2091">
                  <v:group id="_x0000_s1139" style="position:absolute;left:6368;top:4033;width:2259;height:701" coordorigin="4109,4173" coordsize="706,140">
                    <v:rect id="_x0000_s1140" style="position:absolute;left:4674;top:4173;width:141;height:139"/>
                    <v:rect id="_x0000_s1141" style="position:absolute;left:4109;top:4173;width:141;height:139"/>
                    <v:rect id="_x0000_s1142" style="position:absolute;left:4250;top:4173;width:141;height:138"/>
                    <v:rect id="_x0000_s1143" style="position:absolute;left:4392;top:4173;width:140;height:139"/>
                    <v:rect id="_x0000_s1144" style="position:absolute;left:4533;top:4173;width:141;height:140"/>
                  </v:group>
                  <v:group id="_x0000_s1145" style="position:absolute;left:4250;top:4730;width:2119;height:1394" coordorigin="2980,3197" coordsize="564,279">
                    <v:rect id="_x0000_s1146" style="position:absolute;left:2980;top:3337;width:141;height:139"/>
                    <v:rect id="_x0000_s1147" style="position:absolute;left:3121;top:3197;width:141;height:139"/>
                    <v:rect id="_x0000_s1148" style="position:absolute;left:3262;top:3197;width:142;height:140"/>
                    <v:rect id="_x0000_s1149" style="position:absolute;left:3403;top:3197;width:141;height:139"/>
                  </v:group>
                  <v:line id="_x0000_s1150" style="position:absolute;flip:y" from="4392,5566" to="4393,5984">
                    <v:stroke endarrow="block"/>
                  </v:line>
                  <v:line id="_x0000_s1151" style="position:absolute" from="7074,4173" to="7076,4591">
                    <v:stroke endarrow="block"/>
                  </v:line>
                  <v:line id="_x0000_s1152" style="position:absolute" from="6650,4173" to="6652,4591">
                    <v:stroke endarrow="block"/>
                  </v:line>
                  <v:line id="_x0000_s1153" style="position:absolute;flip:y" from="5098,4870" to="5099,5288">
                    <v:stroke endarrow="block"/>
                  </v:line>
                  <v:line id="_x0000_s1154" style="position:absolute;flip:y" from="5521,4870" to="5522,5288">
                    <v:stroke endarrow="block"/>
                  </v:line>
                  <v:line id="_x0000_s1155" style="position:absolute;flip:y" from="6086,4870" to="6087,5288">
                    <v:stroke endarrow="block"/>
                  </v:line>
                </v:group>
              </w:pict>
            </w:r>
            <w:r w:rsidRPr="00FE72A7">
              <w:rPr>
                <w:noProof/>
                <w:sz w:val="22"/>
                <w:szCs w:val="22"/>
              </w:rPr>
              <w:pict>
                <v:group id="_x0000_s1119" style="position:absolute;margin-left:18.1pt;margin-top:2.55pt;width:179.9pt;height:71.35pt;z-index:251668480" coordorigin="4250,4033" coordsize="4377,2092">
                  <v:group id="_x0000_s1120" style="position:absolute;left:6368;top:4033;width:2259;height:701" coordorigin="4109,4173" coordsize="706,140">
                    <v:rect id="_x0000_s1121" style="position:absolute;left:4674;top:4173;width:141;height:139"/>
                    <v:rect id="_x0000_s1122" style="position:absolute;left:4109;top:4173;width:141;height:139"/>
                    <v:rect id="_x0000_s1123" style="position:absolute;left:4250;top:4173;width:141;height:138"/>
                    <v:rect id="_x0000_s1124" style="position:absolute;left:4392;top:4173;width:140;height:139"/>
                    <v:rect id="_x0000_s1125" style="position:absolute;left:4533;top:4173;width:141;height:140"/>
                  </v:group>
                  <v:group id="_x0000_s1126" style="position:absolute;left:4250;top:4730;width:2119;height:1395" coordorigin="2980,3197" coordsize="564,279">
                    <v:rect id="_x0000_s1127" style="position:absolute;left:2980;top:3337;width:141;height:139"/>
                    <v:rect id="_x0000_s1128" style="position:absolute;left:3121;top:3197;width:141;height:139"/>
                    <v:rect id="_x0000_s1129" style="position:absolute;left:3262;top:3197;width:142;height:140"/>
                    <v:rect id="_x0000_s1130" style="position:absolute;left:3403;top:3197;width:141;height:139"/>
                  </v:group>
                  <v:line id="_x0000_s1131" style="position:absolute;flip:y" from="4392,5566" to="4393,5984">
                    <v:stroke endarrow="block"/>
                  </v:line>
                  <v:line id="_x0000_s1132" style="position:absolute" from="4533,5566" to="4534,5984">
                    <v:stroke endarrow="block"/>
                  </v:line>
                  <v:line id="_x0000_s1133" style="position:absolute" from="6650,4173" to="6652,4591">
                    <v:stroke endarrow="block"/>
                  </v:line>
                  <v:line id="_x0000_s1134" style="position:absolute;flip:y" from="5098,4870" to="5099,5288">
                    <v:stroke endarrow="block"/>
                  </v:line>
                  <v:line id="_x0000_s1135" style="position:absolute;flip:y" from="5521,4870" to="5522,5288">
                    <v:stroke endarrow="block"/>
                  </v:line>
                  <v:line id="_x0000_s1136" style="position:absolute;flip:y" from="6086,4870" to="6087,5288">
                    <v:stroke endarrow="block"/>
                  </v:line>
                </v:group>
              </w:pict>
            </w:r>
            <w:r w:rsidRPr="00FE72A7">
              <w:rPr>
                <w:sz w:val="22"/>
                <w:szCs w:val="22"/>
              </w:rPr>
              <w:t xml:space="preserve">*                       </w:t>
            </w:r>
            <w:r w:rsidRPr="00BD2BF1">
              <w:rPr>
                <w:sz w:val="22"/>
                <w:szCs w:val="22"/>
              </w:rPr>
              <w:t>3</w:t>
            </w:r>
            <w:r w:rsidRPr="00FE72A7">
              <w:rPr>
                <w:sz w:val="22"/>
                <w:szCs w:val="22"/>
                <w:lang w:val="en-US"/>
              </w:rPr>
              <w:t>d</w:t>
            </w:r>
            <w:r w:rsidRPr="00BD2BF1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BD2BF1">
              <w:rPr>
                <w:sz w:val="22"/>
                <w:szCs w:val="22"/>
              </w:rPr>
              <w:t xml:space="preserve"> **                             3</w:t>
            </w:r>
            <w:r w:rsidRPr="00FE72A7">
              <w:rPr>
                <w:sz w:val="22"/>
                <w:szCs w:val="22"/>
                <w:lang w:val="en-US"/>
              </w:rPr>
              <w:t>d</w: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BD2BF1">
              <w:rPr>
                <w:sz w:val="22"/>
                <w:szCs w:val="22"/>
              </w:rPr>
              <w:t xml:space="preserve">      3</w:t>
            </w:r>
            <w:r w:rsidRPr="00FE72A7">
              <w:rPr>
                <w:sz w:val="22"/>
                <w:szCs w:val="22"/>
                <w:lang w:val="en-US"/>
              </w:rPr>
              <w:t>p</w:t>
            </w:r>
            <w:r w:rsidRPr="00BD2BF1">
              <w:rPr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BD2BF1">
              <w:rPr>
                <w:sz w:val="22"/>
                <w:szCs w:val="22"/>
              </w:rPr>
              <w:t xml:space="preserve">  3</w:t>
            </w:r>
            <w:r w:rsidRPr="00FE72A7">
              <w:rPr>
                <w:sz w:val="22"/>
                <w:szCs w:val="22"/>
                <w:lang w:val="en-US"/>
              </w:rPr>
              <w:t>p</w: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FE72A7">
              <w:rPr>
                <w:noProof/>
                <w:sz w:val="22"/>
                <w:szCs w:val="22"/>
              </w:rPr>
              <w:pict>
                <v:line id="_x0000_s1137" style="position:absolute;z-index:251669504" from="180.1pt,6.15pt" to="234.1pt,6.15pt">
                  <v:stroke endarrow="block"/>
                </v:line>
              </w:pic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  <w:r w:rsidRPr="00BD2BF1">
              <w:rPr>
                <w:sz w:val="22"/>
                <w:szCs w:val="22"/>
              </w:rPr>
              <w:t>3</w:t>
            </w:r>
            <w:r w:rsidRPr="00FE72A7">
              <w:rPr>
                <w:sz w:val="22"/>
                <w:szCs w:val="22"/>
                <w:lang w:val="en-US"/>
              </w:rPr>
              <w:t>s</w:t>
            </w:r>
            <w:r w:rsidRPr="00BD2BF1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BD2BF1">
              <w:rPr>
                <w:sz w:val="22"/>
                <w:szCs w:val="22"/>
              </w:rPr>
              <w:t xml:space="preserve">    3</w:t>
            </w:r>
            <w:r w:rsidRPr="00FE72A7">
              <w:rPr>
                <w:sz w:val="22"/>
                <w:szCs w:val="22"/>
                <w:lang w:val="en-US"/>
              </w:rPr>
              <w:t>s</w:t>
            </w: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</w:p>
          <w:p w:rsidR="00BD2BF1" w:rsidRPr="00BD2BF1" w:rsidRDefault="00BD2BF1" w:rsidP="00DB0B59">
            <w:pPr>
              <w:rPr>
                <w:sz w:val="22"/>
                <w:szCs w:val="22"/>
              </w:rPr>
            </w:pPr>
          </w:p>
          <w:p w:rsidR="00BD2BF1" w:rsidRPr="00FE72A7" w:rsidRDefault="00BD2BF1" w:rsidP="00DB0B59">
            <w:pPr>
              <w:spacing w:line="360" w:lineRule="auto"/>
              <w:rPr>
                <w:sz w:val="22"/>
                <w:szCs w:val="22"/>
              </w:rPr>
            </w:pPr>
            <w:r w:rsidRPr="00FE72A7">
              <w:rPr>
                <w:sz w:val="22"/>
                <w:szCs w:val="22"/>
              </w:rPr>
              <w:t xml:space="preserve">6 </w:t>
            </w:r>
            <w:proofErr w:type="spellStart"/>
            <w:r w:rsidRPr="00FE72A7">
              <w:rPr>
                <w:sz w:val="22"/>
                <w:szCs w:val="22"/>
              </w:rPr>
              <w:t>неспаренных</w:t>
            </w:r>
            <w:proofErr w:type="spellEnd"/>
            <w:r w:rsidRPr="00FE72A7">
              <w:rPr>
                <w:sz w:val="22"/>
                <w:szCs w:val="22"/>
              </w:rPr>
              <w:t xml:space="preserve"> электронов на внешнем энергетическом уровне </w:t>
            </w:r>
            <w:proofErr w:type="gramStart"/>
            <w:r w:rsidRPr="00FE72A7">
              <w:rPr>
                <w:sz w:val="22"/>
                <w:szCs w:val="22"/>
              </w:rPr>
              <w:t>способны</w:t>
            </w:r>
            <w:proofErr w:type="gramEnd"/>
            <w:r w:rsidRPr="00FE72A7">
              <w:rPr>
                <w:sz w:val="22"/>
                <w:szCs w:val="22"/>
              </w:rPr>
              <w:t xml:space="preserve"> образовывать 6 ковалентных связей. Сера в таких соединениях проявляет валентность равную 6.</w:t>
            </w:r>
          </w:p>
          <w:p w:rsidR="00BD2BF1" w:rsidRPr="00F8743A" w:rsidRDefault="00BD2BF1" w:rsidP="00DB0B59">
            <w:pPr>
              <w:spacing w:line="360" w:lineRule="auto"/>
            </w:pPr>
            <w:r w:rsidRPr="00FE72A7">
              <w:rPr>
                <w:sz w:val="22"/>
                <w:szCs w:val="22"/>
              </w:rPr>
              <w:t>Таким образом, валентность серы в соединениях может быть равной 2, 4 и 6. В простых веществах валентность серы равно 0.</w:t>
            </w:r>
          </w:p>
        </w:tc>
      </w:tr>
    </w:tbl>
    <w:p w:rsidR="00BD2BF1" w:rsidRDefault="00BD2BF1" w:rsidP="00BD2BF1">
      <w:pPr>
        <w:spacing w:before="120" w:line="360" w:lineRule="auto"/>
        <w:ind w:firstLine="357"/>
      </w:pPr>
      <w:r>
        <w:t>После этого учитель задает учащимся следующие вопросы:</w:t>
      </w:r>
    </w:p>
    <w:p w:rsidR="00BD2BF1" w:rsidRDefault="00BD2BF1" w:rsidP="00BD2BF1">
      <w:pPr>
        <w:spacing w:line="360" w:lineRule="auto"/>
        <w:ind w:firstLine="360"/>
      </w:pPr>
      <w:r>
        <w:t>Что показалась трудным на уроке? что осталось непонятым? что бы вы хотели обсудить подробнее? какое впечатление осталось от урока?</w:t>
      </w:r>
    </w:p>
    <w:p w:rsidR="009E7FAE" w:rsidRDefault="00BD2BF1">
      <w:r>
        <w:t>Использование приемов ТРКМ на данном уроке позволило заинтересовать учащихся, пробудить их творческую активность</w:t>
      </w:r>
    </w:p>
    <w:p w:rsidR="00BD2BF1" w:rsidRDefault="00BD2BF1"/>
    <w:p w:rsidR="00BD2BF1" w:rsidRDefault="00BD2BF1"/>
    <w:p w:rsidR="00BD2BF1" w:rsidRDefault="00BD2BF1"/>
    <w:p w:rsidR="00BD2BF1" w:rsidRDefault="00BD2BF1"/>
    <w:p w:rsidR="00BD2BF1" w:rsidRDefault="00BD2BF1"/>
    <w:p w:rsidR="00BD2BF1" w:rsidRDefault="00BD2BF1" w:rsidP="00BD2BF1">
      <w:r>
        <w:lastRenderedPageBreak/>
        <w:t>Схема 1. Схема для приема «</w:t>
      </w:r>
      <w:proofErr w:type="spellStart"/>
      <w:r>
        <w:t>Фишбоун</w:t>
      </w:r>
      <w:proofErr w:type="spellEnd"/>
      <w:r>
        <w:t>»</w:t>
      </w:r>
    </w:p>
    <w:p w:rsidR="00BD2BF1" w:rsidRDefault="00BD2BF1" w:rsidP="00BD2BF1"/>
    <w:p w:rsidR="00BD2BF1" w:rsidRDefault="00BD2BF1" w:rsidP="00BD2BF1"/>
    <w:p w:rsidR="00BD2BF1" w:rsidRDefault="00BD2BF1" w:rsidP="00BD2BF1">
      <w:r>
        <w:object w:dxaOrig="6611" w:dyaOrig="12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45pt;height:628.65pt" o:ole="">
            <v:imagedata r:id="rId4" o:title=""/>
          </v:shape>
          <o:OLEObject Type="Embed" ProgID="Visio.Drawing.6" ShapeID="_x0000_i1025" DrawAspect="Content" ObjectID="_1458482382" r:id="rId5"/>
        </w:object>
      </w:r>
    </w:p>
    <w:sectPr w:rsidR="00BD2BF1" w:rsidSect="0094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2BF1"/>
    <w:rsid w:val="008250B8"/>
    <w:rsid w:val="008940F2"/>
    <w:rsid w:val="00945EFD"/>
    <w:rsid w:val="00B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Tanusha</dc:creator>
  <cp:lastModifiedBy>Tanusha</cp:lastModifiedBy>
  <cp:revision>1</cp:revision>
  <dcterms:created xsi:type="dcterms:W3CDTF">2014-04-08T13:03:00Z</dcterms:created>
  <dcterms:modified xsi:type="dcterms:W3CDTF">2014-04-08T13:13:00Z</dcterms:modified>
</cp:coreProperties>
</file>