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21" w:rsidRDefault="00777694" w:rsidP="009D3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63">
        <w:rPr>
          <w:rFonts w:ascii="Times New Roman" w:hAnsi="Times New Roman" w:cs="Times New Roman"/>
          <w:b/>
          <w:sz w:val="28"/>
          <w:szCs w:val="28"/>
        </w:rPr>
        <w:t>Интегрированный урок литературы как средство развивающего обучения</w:t>
      </w:r>
      <w:r w:rsidRPr="00777694">
        <w:rPr>
          <w:rFonts w:ascii="Times New Roman" w:hAnsi="Times New Roman" w:cs="Times New Roman"/>
          <w:sz w:val="28"/>
          <w:szCs w:val="28"/>
        </w:rPr>
        <w:t>.</w:t>
      </w:r>
    </w:p>
    <w:p w:rsidR="00777694" w:rsidRDefault="00777694" w:rsidP="0077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Интеграция предметов в современной школе – одно из направлений активных поисков новых педагогических решений, способствующих развитию творческого потенциала учителя и ученика.</w:t>
      </w:r>
    </w:p>
    <w:p w:rsidR="00777694" w:rsidRDefault="00777694" w:rsidP="0077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Интеграция – это соединение знаний из разных областей. Она способствует целостности восприятия мира и человека, живущего в нём и его познающего.</w:t>
      </w:r>
    </w:p>
    <w:p w:rsidR="00DA3B9D" w:rsidRDefault="00777694" w:rsidP="0077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центре изучения литературы, как одного из гуманитарных предметов, стоит человек.</w:t>
      </w:r>
    </w:p>
    <w:p w:rsidR="009D3F46" w:rsidRDefault="00DA3B9D" w:rsidP="0077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358.7pt;margin-top:137.4pt;width:97.5pt;height:57.7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A3B9D" w:rsidRDefault="00DA3B9D">
                  <w:r>
                    <w:t>природа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62.45pt;margin-top:146.4pt;width:100.5pt;height:48.7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DA3B9D" w:rsidRDefault="00DA3B9D">
                  <w:r>
                    <w:t>искусство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367.7pt;margin-top:24.9pt;width:102.75pt;height:56.25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DA3B9D" w:rsidRDefault="00DA3B9D">
                  <w:r>
                    <w:t>общество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45.2pt;margin-top:24.9pt;width:92.25pt;height:50.2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DA3B9D" w:rsidRDefault="00DA3B9D">
                  <w:r>
                    <w:t>религия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84.7pt;margin-top:189.9pt;width:119.25pt;height:84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DA3B9D" w:rsidRDefault="00DA3B9D" w:rsidP="00DA3B9D">
                  <w:pPr>
                    <w:spacing w:line="240" w:lineRule="auto"/>
                    <w:jc w:val="both"/>
                  </w:pPr>
                  <w:r>
                    <w:t>Общечеловеческие и национальные ценности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8.95pt;margin-top:55.65pt;width:28.5pt;height:30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21.7pt;margin-top:123.15pt;width:27.75pt;height:28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47.7pt;margin-top:123.15pt;width:0;height:66.75pt;z-index:251663360" o:connectortype="straight">
            <v:stroke endarrow="block"/>
          </v:shape>
        </w:pict>
      </w:r>
      <w:r w:rsidR="007776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48.95pt;margin-top:123.15pt;width:24pt;height:28.5pt;z-index:251661312" o:connectortype="straight">
            <v:stroke endarrow="block"/>
          </v:shape>
        </w:pict>
      </w:r>
      <w:r w:rsidR="007776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49.45pt;margin-top:85.65pt;width:199.5pt;height:37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DA3B9D" w:rsidRDefault="00DA3B9D">
                  <w:r>
                    <w:t>Человек – интегратор с его проблемами в сложном мире.</w:t>
                  </w:r>
                </w:p>
              </w:txbxContent>
            </v:textbox>
          </v:rect>
        </w:pict>
      </w:r>
      <w:r w:rsidR="007776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25.45pt;margin-top:55.65pt;width:24pt;height:30pt;flip:x y;z-index:251659264" o:connectortype="straight">
            <v:stroke endarrow="block"/>
          </v:shape>
        </w:pict>
      </w: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P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Default="009D3F46" w:rsidP="009D3F46">
      <w:pPr>
        <w:rPr>
          <w:rFonts w:ascii="Times New Roman" w:hAnsi="Times New Roman" w:cs="Times New Roman"/>
          <w:sz w:val="28"/>
          <w:szCs w:val="28"/>
        </w:rPr>
      </w:pPr>
    </w:p>
    <w:p w:rsidR="009D3F46" w:rsidRDefault="009D3F46" w:rsidP="009D3F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7694" w:rsidRDefault="009D3F46" w:rsidP="009D3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как педагогическое явление имеет давние традиции. Многие школьные предметы имеют интегративный характер: школьный курс литературы всегда являлся интеграцией науки о литературе, читательской практики и опытов сочинительства.</w:t>
      </w:r>
      <w:r w:rsidR="00F1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же можно сказать о курсе музыки, изобразительного искусства. Интеграция в современной школе идёт по нескольким уровням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F46" w:rsidRDefault="009D3F46" w:rsidP="009D3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результат этого процесса мы наблюдаем рождение абсолютно новых предметов, новых спецкурсов, рождение блоков уроков, интегрированные уроки разного уровня.</w:t>
      </w:r>
    </w:p>
    <w:p w:rsidR="009D3F46" w:rsidRDefault="009D3F46" w:rsidP="009D3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Интегрированный урок литературы – это урок творчества. Вот почему девизом моей работы стали слова «Изучение творчества учеников посредством собственного творчества.</w:t>
      </w:r>
    </w:p>
    <w:p w:rsidR="009D3F46" w:rsidRDefault="009D3F46" w:rsidP="009D3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Педагогика сотворчества – такова формула интегрированного урока.</w:t>
      </w:r>
    </w:p>
    <w:p w:rsidR="009D3F46" w:rsidRDefault="009D3F46" w:rsidP="009D3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054" w:rsidRDefault="00875054" w:rsidP="009D3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1" style="position:absolute;left:0;text-align:left;margin-left:24.2pt;margin-top:77.45pt;width:143.25pt;height:74.25pt;z-index:2516736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5054" w:rsidRPr="00875054" w:rsidRDefault="00875054" w:rsidP="008750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Писателя, художника, композитора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53.45pt;margin-top:45.2pt;width:45pt;height:36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380.45pt;margin-top:78.95pt;width:110.25pt;height:53.25pt;z-index:2516756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5054" w:rsidRPr="00875054" w:rsidRDefault="008750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5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203.45pt;margin-top:110.45pt;width:115.5pt;height:57pt;z-index:2516746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5054" w:rsidRPr="00875054" w:rsidRDefault="008750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5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58.2pt;margin-top:45.2pt;width:0;height:6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23.95pt;margin-top:45.2pt;width:43.5pt;height:36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67.45pt;margin-top:-2.8pt;width:186pt;height:48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75054" w:rsidRPr="00875054" w:rsidRDefault="00875054" w:rsidP="008750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5054">
                    <w:rPr>
                      <w:sz w:val="28"/>
                      <w:szCs w:val="28"/>
                    </w:rPr>
                    <w:t>Сотворчество</w:t>
                  </w:r>
                </w:p>
              </w:txbxContent>
            </v:textbox>
          </v:rect>
        </w:pict>
      </w:r>
    </w:p>
    <w:p w:rsidR="00875054" w:rsidRPr="00875054" w:rsidRDefault="00875054" w:rsidP="00875054">
      <w:pPr>
        <w:rPr>
          <w:rFonts w:ascii="Times New Roman" w:hAnsi="Times New Roman" w:cs="Times New Roman"/>
          <w:sz w:val="28"/>
          <w:szCs w:val="28"/>
        </w:rPr>
      </w:pPr>
    </w:p>
    <w:p w:rsidR="00875054" w:rsidRPr="00875054" w:rsidRDefault="00875054" w:rsidP="00875054">
      <w:pPr>
        <w:rPr>
          <w:rFonts w:ascii="Times New Roman" w:hAnsi="Times New Roman" w:cs="Times New Roman"/>
          <w:sz w:val="28"/>
          <w:szCs w:val="28"/>
        </w:rPr>
      </w:pPr>
    </w:p>
    <w:p w:rsidR="00875054" w:rsidRPr="00875054" w:rsidRDefault="00875054" w:rsidP="00875054">
      <w:pPr>
        <w:rPr>
          <w:rFonts w:ascii="Times New Roman" w:hAnsi="Times New Roman" w:cs="Times New Roman"/>
          <w:sz w:val="28"/>
          <w:szCs w:val="28"/>
        </w:rPr>
      </w:pPr>
    </w:p>
    <w:p w:rsidR="00875054" w:rsidRPr="00875054" w:rsidRDefault="00875054" w:rsidP="00875054">
      <w:pPr>
        <w:rPr>
          <w:rFonts w:ascii="Times New Roman" w:hAnsi="Times New Roman" w:cs="Times New Roman"/>
          <w:sz w:val="28"/>
          <w:szCs w:val="28"/>
        </w:rPr>
      </w:pPr>
    </w:p>
    <w:p w:rsidR="00875054" w:rsidRPr="00875054" w:rsidRDefault="00875054" w:rsidP="00875054">
      <w:pPr>
        <w:rPr>
          <w:rFonts w:ascii="Times New Roman" w:hAnsi="Times New Roman" w:cs="Times New Roman"/>
          <w:sz w:val="28"/>
          <w:szCs w:val="28"/>
        </w:rPr>
      </w:pPr>
    </w:p>
    <w:p w:rsidR="00875054" w:rsidRDefault="00875054" w:rsidP="00875054">
      <w:pPr>
        <w:rPr>
          <w:rFonts w:ascii="Times New Roman" w:hAnsi="Times New Roman" w:cs="Times New Roman"/>
          <w:sz w:val="28"/>
          <w:szCs w:val="28"/>
        </w:rPr>
      </w:pPr>
    </w:p>
    <w:p w:rsidR="009D3F46" w:rsidRDefault="00875054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Урок литературы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сотворческих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принципов – это музыкально-драматическое действо, построенное по законам сценического искусства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он имеет экспозицию, завязку, кульминацию, он наполнен музыкой, живописью и напрямую обращён к жизни.</w:t>
      </w:r>
      <w:r w:rsidR="00F1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наполняется творческой деятельностью, требующей всех сил души, вдохновения. Известный профессор Гарвардского университета Уильям Джеймс писал: «Мы пребываем ещё в полудремотном состоянии, используя только незначительную часть</w:t>
      </w:r>
      <w:r w:rsidR="008D3CED">
        <w:rPr>
          <w:rFonts w:ascii="Times New Roman" w:hAnsi="Times New Roman" w:cs="Times New Roman"/>
          <w:sz w:val="28"/>
          <w:szCs w:val="28"/>
        </w:rPr>
        <w:t xml:space="preserve"> своих физических и умственных ресурсов. Человек обладает способностями самого разного рода, которые им обычно не используются». Главная цель, которую преследует интегрированный урок – это помочь детям выявит и развить с пользой для себя скрытые, заложенные природой способности.</w:t>
      </w:r>
    </w:p>
    <w:p w:rsidR="008D3CED" w:rsidRDefault="008D3CED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любят играть, поэтому на уроке литературы можно предоставить им такую возможность. Выбрать на уроке роль музыканта, фольклориста, художника, литературоведа, костюмера.</w:t>
      </w:r>
      <w:r w:rsidR="00F1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таком уровне нет дирижёра – учителя и ученика – инструмента, каждый выполняет свою роль, выбранную по желанию, уровню развития, степени одарённости.</w:t>
      </w:r>
    </w:p>
    <w:p w:rsidR="008D3CED" w:rsidRDefault="008D3CED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– спектакль в 11 классе. Тема: «А.И. Куприн и его эпоха». Каждый ученик получает индивидуальное задание. Группа актёров начинает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эпизода «День рождения Куприна». Затем слово переходит к биографу, который посвящает нас в основные этапы жизни и творчества писателя. Рассказ сопровождается монологами и диалогами из гимназических лет Куприна.</w:t>
      </w:r>
      <w:r w:rsidR="002B2F06">
        <w:rPr>
          <w:rFonts w:ascii="Times New Roman" w:hAnsi="Times New Roman" w:cs="Times New Roman"/>
          <w:sz w:val="28"/>
          <w:szCs w:val="28"/>
        </w:rPr>
        <w:t xml:space="preserve"> Урок продолжает литературовед. Он представляет фрагменты анализа рассказа «Гранатовый браслет». В рассказ вписывается сцена прощания Веры Николаевны с телом </w:t>
      </w:r>
      <w:proofErr w:type="spellStart"/>
      <w:r w:rsidR="002B2F06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="002B2F06">
        <w:rPr>
          <w:rFonts w:ascii="Times New Roman" w:hAnsi="Times New Roman" w:cs="Times New Roman"/>
          <w:sz w:val="28"/>
          <w:szCs w:val="28"/>
        </w:rPr>
        <w:t>, которую выразительно читает один из учеников. Действие захватило всех, тишина. Хозяйка квартиры, в которой жил герой, читает: «Если случится, что я умру, и придёт поглядеть на меня какая-нибудь дама, то скажите ей, что у Бетховена самое лучшее произведение…» Звучит соната №2 Бетховена. Ребята слушают и стараются услышать куплеты признания в любви, каждый из которых заканчивается словами: «Да святится имя твоё». В заключении музыковед посвящает нас в истор</w:t>
      </w:r>
      <w:r w:rsidR="00F1285C">
        <w:rPr>
          <w:rFonts w:ascii="Times New Roman" w:hAnsi="Times New Roman" w:cs="Times New Roman"/>
          <w:sz w:val="28"/>
          <w:szCs w:val="28"/>
        </w:rPr>
        <w:t>и</w:t>
      </w:r>
      <w:r w:rsidR="002B2F06">
        <w:rPr>
          <w:rFonts w:ascii="Times New Roman" w:hAnsi="Times New Roman" w:cs="Times New Roman"/>
          <w:sz w:val="28"/>
          <w:szCs w:val="28"/>
        </w:rPr>
        <w:t>ю создания музыкального произведения.</w:t>
      </w:r>
    </w:p>
    <w:p w:rsidR="002B2F06" w:rsidRDefault="002B2F06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Другая, очень благодатная тема для проведения интегрированных уроков – это Евангелие. С библейскими легендами мы знакомим детей с 5 класса, и я стараюсь, чтобы эта тема проходила в каждом классе. Включаю в уроки материал по истории церковной архитектуры и живописи.</w:t>
      </w:r>
    </w:p>
    <w:p w:rsidR="002B2F06" w:rsidRDefault="002B2F06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Например, в 9 классе провожу урок «Соборы Московского Кремля». К уроку ребята готовят сообщения об истории Москвы, архитектуре, презентации и виртуальные путешествия по Кремлю</w:t>
      </w:r>
      <w:r w:rsidR="00F1285C">
        <w:rPr>
          <w:rFonts w:ascii="Times New Roman" w:hAnsi="Times New Roman" w:cs="Times New Roman"/>
          <w:sz w:val="28"/>
          <w:szCs w:val="28"/>
        </w:rPr>
        <w:t>. Рассматриваем иконы и фрески Феофана Грека, Андрея Рублёва, Дионисия. На таких уроках использую музыкальные произведения Мусоргского «Рассвет на Москве – реке».</w:t>
      </w:r>
    </w:p>
    <w:p w:rsidR="00F1285C" w:rsidRDefault="00F1285C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Уроки, связанные с евангельскими мотивами, предваряю рассказом о Евангельских именах. Ученики проводят исследования о значении имени Иисус и выясняют, что в переводе оно означает «спаситель» и переделкой с древнееврейского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именно с этим именем мы встречаемся в романе М.А. Булгакова «Мастер и Маргарита». Узнаём много интересного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именах</w:t>
      </w:r>
      <w:r w:rsidR="00973247">
        <w:rPr>
          <w:rFonts w:ascii="Times New Roman" w:hAnsi="Times New Roman" w:cs="Times New Roman"/>
          <w:sz w:val="28"/>
          <w:szCs w:val="28"/>
        </w:rPr>
        <w:t xml:space="preserve"> Ирод, Иосиф, Мария Иоанн.</w:t>
      </w:r>
    </w:p>
    <w:p w:rsidR="00973247" w:rsidRDefault="00973247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изучения творчества Ф.М. Достоевского задаёмся вопросом: почему Соня читает Раскольникову притчу про воскресение Лазаря? И мы берём Евангелие и читаем притчу.</w:t>
      </w:r>
    </w:p>
    <w:p w:rsidR="00973247" w:rsidRDefault="00973247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Читая поэму Блока « Двенадцать», ребята задают вопрос: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Иисус? Снова отвечаем на этот вопрос, вспоминая Евангелие. </w:t>
      </w:r>
    </w:p>
    <w:p w:rsidR="00973247" w:rsidRDefault="00973247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романе Ч. Айтматова «Плаха» снова встречаемся с библейскими именами.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Калистратов – главный герой романа, подобно Иисусу, распят кучкой одуревших от крови и водки подонков. Продолжая тему Евангелия, обязательно беру в 11 классе повесть И. Шмелёва «Человек из ресторана»,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проповедуются заповеди не укради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почитай отца своего и мать свою.</w:t>
      </w:r>
    </w:p>
    <w:p w:rsidR="00973247" w:rsidRDefault="00973247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Часто такие уроки не вмещаются в рамки сорока минут, тогда они удачно сочетаются с внеклассной работой.</w:t>
      </w:r>
    </w:p>
    <w:p w:rsidR="00973247" w:rsidRPr="00875054" w:rsidRDefault="00973247" w:rsidP="008D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одним из самых существенных результатов интеграции должно быть единство в формировании у ребят ценностей</w:t>
      </w:r>
      <w:r w:rsidR="005A6363">
        <w:rPr>
          <w:rFonts w:ascii="Times New Roman" w:hAnsi="Times New Roman" w:cs="Times New Roman"/>
          <w:sz w:val="28"/>
          <w:szCs w:val="28"/>
        </w:rPr>
        <w:t>, изучаемы в процессе постижения различных школьных предметов. К таким ценностям относятся язык и речь, культура, взаимоотношения людей, история страны и народа.</w:t>
      </w:r>
    </w:p>
    <w:sectPr w:rsidR="00973247" w:rsidRPr="00875054" w:rsidSect="007776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694"/>
    <w:rsid w:val="002B2F06"/>
    <w:rsid w:val="005A6363"/>
    <w:rsid w:val="00777694"/>
    <w:rsid w:val="007C5F21"/>
    <w:rsid w:val="00875054"/>
    <w:rsid w:val="008D3CED"/>
    <w:rsid w:val="00973247"/>
    <w:rsid w:val="009D3F46"/>
    <w:rsid w:val="00CD2E6A"/>
    <w:rsid w:val="00DA3B9D"/>
    <w:rsid w:val="00F1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8"/>
        <o:r id="V:Rule14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2013-11-16T12:37:00Z</dcterms:created>
  <dcterms:modified xsi:type="dcterms:W3CDTF">2013-11-16T14:02:00Z</dcterms:modified>
</cp:coreProperties>
</file>