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BB" w:rsidRDefault="008F0EBB" w:rsidP="008F0EBB">
      <w:pPr>
        <w:pStyle w:val="22"/>
        <w:shd w:val="clear" w:color="auto" w:fill="auto"/>
        <w:spacing w:before="0" w:after="3422"/>
        <w:ind w:left="80" w:firstLine="0"/>
        <w:jc w:val="center"/>
      </w:pPr>
      <w:bookmarkStart w:id="0" w:name="bookmark0"/>
      <w:r>
        <w:rPr>
          <w:rStyle w:val="11"/>
        </w:rPr>
        <w:t>ГОСУДАРСТВЕННОЕ БЮДЖЕТНОЕ ОБРАЗОВАТЕЛЬНОЕ УЧРЕЖДЕНИЕ ДОПОЛНИТЕЛЬНОГО ПРОФЕССИОНАЛЬНОГО ОБРАЗОВАНИЯ (ПОВЫШЕНИЯ КВАЛИФИКАЦИИ) СПЕЦИАЛИСТОВ</w:t>
      </w:r>
      <w:r>
        <w:rPr>
          <w:rStyle w:val="11"/>
        </w:rPr>
        <w:t xml:space="preserve"> </w:t>
      </w:r>
      <w:r>
        <w:rPr>
          <w:rStyle w:val="11"/>
        </w:rPr>
        <w:t>САНКТ-ПЕТЕРБУРГСКАЯ АКАДЕМИЯ ПОСТДИПЛОМНОГО ПЕДАГОГИЧЕСКОГО ОБРАЗОВАНИЯ</w:t>
      </w:r>
    </w:p>
    <w:p w:rsidR="008F0EBB" w:rsidRDefault="008F0EBB" w:rsidP="008F0EBB">
      <w:pPr>
        <w:pStyle w:val="120"/>
        <w:keepNext/>
        <w:keepLines/>
        <w:shd w:val="clear" w:color="auto" w:fill="auto"/>
        <w:spacing w:before="0" w:after="405"/>
        <w:ind w:left="200"/>
      </w:pPr>
      <w:bookmarkStart w:id="1" w:name="bookmark1"/>
      <w:r>
        <w:t>«Я В МИР УДИВИТЕЛЬНЫМ ЭТОТ ПРИШЕЛ»</w:t>
      </w:r>
      <w:bookmarkEnd w:id="1"/>
    </w:p>
    <w:p w:rsidR="008F0EBB" w:rsidRDefault="008F0EBB" w:rsidP="008F0EBB">
      <w:pPr>
        <w:pStyle w:val="24"/>
        <w:keepNext/>
        <w:keepLines/>
        <w:shd w:val="clear" w:color="auto" w:fill="auto"/>
        <w:spacing w:before="0" w:after="269" w:line="230" w:lineRule="exact"/>
        <w:ind w:left="80"/>
      </w:pPr>
      <w:bookmarkStart w:id="2" w:name="bookmark2"/>
      <w:r>
        <w:t>(Образование детей с ограниченными возможностями здоровья) Материалы научно-практической конференции Санкт-Петербург, 27-28 февраля 2013 года</w:t>
      </w:r>
      <w:bookmarkEnd w:id="2"/>
    </w:p>
    <w:p w:rsidR="008F0EBB" w:rsidRDefault="008F0EBB" w:rsidP="008F0EBB">
      <w:pPr>
        <w:pStyle w:val="30"/>
        <w:shd w:val="clear" w:color="auto" w:fill="auto"/>
        <w:spacing w:before="0"/>
        <w:ind w:left="80"/>
      </w:pPr>
      <w:r>
        <w:rPr>
          <w:rStyle w:val="3115pt"/>
        </w:rPr>
        <w:t xml:space="preserve">Под редакцией </w:t>
      </w:r>
      <w:r>
        <w:t>Н.Н. Яковлевой, И.В. Андреевой,</w:t>
      </w:r>
    </w:p>
    <w:p w:rsidR="008F0EBB" w:rsidRDefault="008F0EBB" w:rsidP="008F0EBB">
      <w:pPr>
        <w:pStyle w:val="30"/>
        <w:shd w:val="clear" w:color="auto" w:fill="auto"/>
        <w:spacing w:before="0" w:after="3425" w:line="220" w:lineRule="exact"/>
        <w:ind w:left="80"/>
      </w:pPr>
      <w:r>
        <w:t>Ю.С. Галлямовой</w:t>
      </w:r>
    </w:p>
    <w:p w:rsidR="008F0EBB" w:rsidRDefault="008F0EBB" w:rsidP="008F0EBB">
      <w:pPr>
        <w:pStyle w:val="24"/>
        <w:keepNext/>
        <w:keepLines/>
        <w:shd w:val="clear" w:color="auto" w:fill="auto"/>
        <w:spacing w:before="0" w:after="0" w:line="230" w:lineRule="exact"/>
        <w:ind w:left="80"/>
      </w:pPr>
      <w:bookmarkStart w:id="3" w:name="bookmark3"/>
      <w:r>
        <w:t>Санкт-Петербург 2013</w:t>
      </w:r>
      <w:bookmarkEnd w:id="3"/>
    </w:p>
    <w:p w:rsidR="008F0EBB" w:rsidRDefault="008F0EBB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br w:type="page"/>
      </w:r>
    </w:p>
    <w:p w:rsidR="00234913" w:rsidRPr="00F62116" w:rsidRDefault="005116FF">
      <w:pPr>
        <w:pStyle w:val="10"/>
        <w:keepNext/>
        <w:keepLines/>
        <w:shd w:val="clear" w:color="auto" w:fill="auto"/>
        <w:ind w:left="20"/>
        <w:rPr>
          <w:sz w:val="28"/>
          <w:szCs w:val="28"/>
        </w:rPr>
      </w:pPr>
      <w:r w:rsidRPr="00F62116">
        <w:rPr>
          <w:sz w:val="28"/>
          <w:szCs w:val="28"/>
        </w:rPr>
        <w:lastRenderedPageBreak/>
        <w:t>Социальная адаптация и профориентация обучающихся с ограниченными возможностями здоровья на уроках информатики</w:t>
      </w:r>
      <w:bookmarkEnd w:id="0"/>
    </w:p>
    <w:p w:rsidR="00F62116" w:rsidRDefault="005116FF">
      <w:pPr>
        <w:pStyle w:val="20"/>
        <w:shd w:val="clear" w:color="auto" w:fill="auto"/>
        <w:spacing w:before="0" w:after="244"/>
        <w:ind w:left="2740" w:right="40"/>
        <w:rPr>
          <w:sz w:val="24"/>
          <w:szCs w:val="24"/>
          <w:lang w:val="en-US"/>
        </w:rPr>
      </w:pPr>
      <w:r w:rsidRPr="00F62116">
        <w:rPr>
          <w:sz w:val="24"/>
          <w:szCs w:val="24"/>
        </w:rPr>
        <w:t xml:space="preserve">Л. И. Величко, И. С.Сучкова, </w:t>
      </w:r>
    </w:p>
    <w:p w:rsidR="00234913" w:rsidRPr="00F62116" w:rsidRDefault="005116FF" w:rsidP="00F62116">
      <w:pPr>
        <w:pStyle w:val="20"/>
        <w:shd w:val="clear" w:color="auto" w:fill="auto"/>
        <w:spacing w:before="0" w:after="244"/>
        <w:ind w:left="284" w:right="40"/>
        <w:rPr>
          <w:sz w:val="24"/>
          <w:szCs w:val="24"/>
        </w:rPr>
      </w:pPr>
      <w:r w:rsidRPr="00F62116">
        <w:rPr>
          <w:sz w:val="24"/>
          <w:szCs w:val="24"/>
        </w:rPr>
        <w:t>ГБС(К)ОУ школа № 59 Приморского района</w:t>
      </w:r>
      <w:r w:rsidRPr="00F62116">
        <w:rPr>
          <w:rStyle w:val="21"/>
          <w:sz w:val="24"/>
          <w:szCs w:val="24"/>
        </w:rPr>
        <w:t xml:space="preserve">, </w:t>
      </w:r>
      <w:r w:rsidRPr="00F62116">
        <w:rPr>
          <w:sz w:val="24"/>
          <w:szCs w:val="24"/>
        </w:rPr>
        <w:t>Санкт-Петербург</w:t>
      </w:r>
    </w:p>
    <w:p w:rsidR="00234913" w:rsidRPr="00F62116" w:rsidRDefault="005116FF">
      <w:pPr>
        <w:pStyle w:val="22"/>
        <w:shd w:val="clear" w:color="auto" w:fill="auto"/>
        <w:spacing w:before="0"/>
        <w:ind w:left="40" w:right="40"/>
        <w:rPr>
          <w:sz w:val="24"/>
          <w:szCs w:val="24"/>
        </w:rPr>
      </w:pPr>
      <w:r w:rsidRPr="00F62116">
        <w:rPr>
          <w:sz w:val="24"/>
          <w:szCs w:val="24"/>
        </w:rPr>
        <w:t xml:space="preserve">Сегодняшние выпускники коррекционных школ вынуждены </w:t>
      </w:r>
      <w:r w:rsidRPr="00F62116">
        <w:rPr>
          <w:sz w:val="24"/>
          <w:szCs w:val="24"/>
        </w:rPr>
        <w:t>конкурировать со школьниками из общеобразовательных школ при поступлении в средние учебные заведения, они должны уметь быстро адаптироваться к динамично изменяющемся социально- экономическим условиям, обладать высокой мотивацией к высокопроизводительному т</w:t>
      </w:r>
      <w:r w:rsidRPr="00F62116">
        <w:rPr>
          <w:sz w:val="24"/>
          <w:szCs w:val="24"/>
        </w:rPr>
        <w:t>руду, и это существенно усложняет задачу их образования. Изучение предмета информатики по</w:t>
      </w:r>
      <w:r w:rsidRPr="00F62116">
        <w:rPr>
          <w:sz w:val="24"/>
          <w:szCs w:val="24"/>
        </w:rPr>
        <w:softHyphen/>
        <w:t>может нашим детям выйти в самостоятельную жизнь конкурентоспособными.</w:t>
      </w:r>
    </w:p>
    <w:p w:rsidR="00234913" w:rsidRPr="00F62116" w:rsidRDefault="005116FF">
      <w:pPr>
        <w:pStyle w:val="22"/>
        <w:shd w:val="clear" w:color="auto" w:fill="auto"/>
        <w:spacing w:before="0"/>
        <w:ind w:left="40" w:right="40"/>
        <w:rPr>
          <w:sz w:val="24"/>
          <w:szCs w:val="24"/>
        </w:rPr>
      </w:pPr>
      <w:r w:rsidRPr="00F62116">
        <w:rPr>
          <w:sz w:val="24"/>
          <w:szCs w:val="24"/>
        </w:rPr>
        <w:t>Дети с ОВЗ в коррекционных классах и школах VII вида не могут самостоятельно достичь высокого ур</w:t>
      </w:r>
      <w:r w:rsidRPr="00F62116">
        <w:rPr>
          <w:sz w:val="24"/>
          <w:szCs w:val="24"/>
        </w:rPr>
        <w:t>овня развития критического мышления, творческой и общественной инициативы, самоорганизации. В связи с этим один из ключевых ориентиров на уроках ин</w:t>
      </w:r>
      <w:r w:rsidRPr="00F62116">
        <w:rPr>
          <w:sz w:val="24"/>
          <w:szCs w:val="24"/>
        </w:rPr>
        <w:softHyphen/>
        <w:t>форматики - научить учащегося не только организовать личное информационное простран</w:t>
      </w:r>
      <w:r w:rsidRPr="00F62116">
        <w:rPr>
          <w:sz w:val="24"/>
          <w:szCs w:val="24"/>
        </w:rPr>
        <w:softHyphen/>
        <w:t>ство, но и предложить вп</w:t>
      </w:r>
      <w:r w:rsidRPr="00F62116">
        <w:rPr>
          <w:sz w:val="24"/>
          <w:szCs w:val="24"/>
        </w:rPr>
        <w:t>оследствии востребованные на рынке труда знания. Кроме того, не</w:t>
      </w:r>
      <w:r w:rsidRPr="00F62116">
        <w:rPr>
          <w:sz w:val="24"/>
          <w:szCs w:val="24"/>
        </w:rPr>
        <w:softHyphen/>
        <w:t>обходимо через весь курс информатики красной нитью провести профориентационную рабо</w:t>
      </w:r>
      <w:r w:rsidRPr="00F62116">
        <w:rPr>
          <w:sz w:val="24"/>
          <w:szCs w:val="24"/>
        </w:rPr>
        <w:softHyphen/>
        <w:t>ту, чтобы мотивировать учащихся на изучение отдельных тем, рассказывая им о возможно</w:t>
      </w:r>
      <w:r w:rsidRPr="00F62116">
        <w:rPr>
          <w:sz w:val="24"/>
          <w:szCs w:val="24"/>
        </w:rPr>
        <w:softHyphen/>
        <w:t>стях применения тех или</w:t>
      </w:r>
      <w:r w:rsidRPr="00F62116">
        <w:rPr>
          <w:sz w:val="24"/>
          <w:szCs w:val="24"/>
        </w:rPr>
        <w:t xml:space="preserve"> иных знаний в их дальнейшей жизни.</w:t>
      </w:r>
    </w:p>
    <w:p w:rsidR="00234913" w:rsidRPr="00F62116" w:rsidRDefault="005116FF">
      <w:pPr>
        <w:pStyle w:val="22"/>
        <w:shd w:val="clear" w:color="auto" w:fill="auto"/>
        <w:spacing w:before="0"/>
        <w:ind w:left="40" w:right="40"/>
        <w:rPr>
          <w:sz w:val="24"/>
          <w:szCs w:val="24"/>
        </w:rPr>
      </w:pPr>
      <w:r w:rsidRPr="00F62116">
        <w:rPr>
          <w:sz w:val="24"/>
          <w:szCs w:val="24"/>
        </w:rPr>
        <w:t>С 2011 года школа приступила к опытно-экспериментальной работе по теме «Соци</w:t>
      </w:r>
      <w:r w:rsidRPr="00F62116">
        <w:rPr>
          <w:sz w:val="24"/>
          <w:szCs w:val="24"/>
        </w:rPr>
        <w:softHyphen/>
        <w:t>альная адаптация и профориентация обучающихся с ограниченными возможностями здоро</w:t>
      </w:r>
      <w:r w:rsidRPr="00F62116">
        <w:rPr>
          <w:sz w:val="24"/>
          <w:szCs w:val="24"/>
        </w:rPr>
        <w:softHyphen/>
        <w:t>вья», рассчитанной до 2015 года. Как показывают многолетние м</w:t>
      </w:r>
      <w:r w:rsidRPr="00F62116">
        <w:rPr>
          <w:sz w:val="24"/>
          <w:szCs w:val="24"/>
        </w:rPr>
        <w:t>ониторинги трудоустрой</w:t>
      </w:r>
      <w:r w:rsidRPr="00F62116">
        <w:rPr>
          <w:sz w:val="24"/>
          <w:szCs w:val="24"/>
        </w:rPr>
        <w:softHyphen/>
        <w:t>ства выпускников, только небольшой их процент поступают в 10-й класс, остальные - в тех</w:t>
      </w:r>
      <w:r w:rsidRPr="00F62116">
        <w:rPr>
          <w:sz w:val="24"/>
          <w:szCs w:val="24"/>
        </w:rPr>
        <w:softHyphen/>
        <w:t>никумы и училища.</w:t>
      </w:r>
    </w:p>
    <w:p w:rsidR="00234913" w:rsidRPr="00F62116" w:rsidRDefault="005116FF">
      <w:pPr>
        <w:pStyle w:val="22"/>
        <w:shd w:val="clear" w:color="auto" w:fill="auto"/>
        <w:spacing w:before="0"/>
        <w:ind w:left="40" w:right="40"/>
        <w:rPr>
          <w:sz w:val="24"/>
          <w:szCs w:val="24"/>
        </w:rPr>
      </w:pPr>
      <w:r w:rsidRPr="00F62116">
        <w:rPr>
          <w:sz w:val="24"/>
          <w:szCs w:val="24"/>
        </w:rPr>
        <w:t>На I этапе ОЭР, диагностическом, был проведен анализ значимости проблем профес</w:t>
      </w:r>
      <w:r w:rsidRPr="00F62116">
        <w:rPr>
          <w:sz w:val="24"/>
          <w:szCs w:val="24"/>
        </w:rPr>
        <w:softHyphen/>
        <w:t>сиональной ориентации и социализации учащихся, в</w:t>
      </w:r>
      <w:r w:rsidRPr="00F62116">
        <w:rPr>
          <w:sz w:val="24"/>
          <w:szCs w:val="24"/>
        </w:rPr>
        <w:t>ыявлен спектр специфических для на</w:t>
      </w:r>
      <w:r w:rsidRPr="00F62116">
        <w:rPr>
          <w:sz w:val="24"/>
          <w:szCs w:val="24"/>
        </w:rPr>
        <w:softHyphen/>
        <w:t>шей школы проблем в этой области. Применительно к предмету «Информатика и ИКТ» про</w:t>
      </w:r>
      <w:r w:rsidRPr="00F62116">
        <w:rPr>
          <w:sz w:val="24"/>
          <w:szCs w:val="24"/>
        </w:rPr>
        <w:softHyphen/>
        <w:t>ведено анкетирование учащихся 7-9 классов, которое показало следующее.</w:t>
      </w:r>
    </w:p>
    <w:p w:rsidR="00234913" w:rsidRPr="00F62116" w:rsidRDefault="005116FF" w:rsidP="00F62116">
      <w:pPr>
        <w:pStyle w:val="22"/>
        <w:numPr>
          <w:ilvl w:val="0"/>
          <w:numId w:val="8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2116">
        <w:rPr>
          <w:sz w:val="24"/>
          <w:szCs w:val="24"/>
        </w:rPr>
        <w:t>Учащиеся 7 классов, приступающие к изучению предмета, имеют завыш</w:t>
      </w:r>
      <w:r w:rsidRPr="00F62116">
        <w:rPr>
          <w:sz w:val="24"/>
          <w:szCs w:val="24"/>
        </w:rPr>
        <w:t>енную самооценку своих знаний в этой области.</w:t>
      </w:r>
    </w:p>
    <w:p w:rsidR="00234913" w:rsidRPr="00F62116" w:rsidRDefault="005116FF" w:rsidP="00F62116">
      <w:pPr>
        <w:pStyle w:val="22"/>
        <w:numPr>
          <w:ilvl w:val="0"/>
          <w:numId w:val="4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2116">
        <w:rPr>
          <w:sz w:val="24"/>
          <w:szCs w:val="24"/>
        </w:rPr>
        <w:t xml:space="preserve"> Большинство учеников используют Интернет и компьютер в качестве средства общения и как игровой инструмент, эта тенденция сохраняется последние три года и согласуется с данными других подобных исследований.</w:t>
      </w:r>
    </w:p>
    <w:p w:rsidR="00234913" w:rsidRPr="00F62116" w:rsidRDefault="005116FF" w:rsidP="00F62116">
      <w:pPr>
        <w:pStyle w:val="22"/>
        <w:numPr>
          <w:ilvl w:val="0"/>
          <w:numId w:val="5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2116">
        <w:rPr>
          <w:rStyle w:val="a8"/>
          <w:sz w:val="24"/>
          <w:szCs w:val="24"/>
        </w:rPr>
        <w:t>У</w:t>
      </w:r>
      <w:r w:rsidRPr="00F62116">
        <w:rPr>
          <w:sz w:val="24"/>
          <w:szCs w:val="24"/>
        </w:rPr>
        <w:t xml:space="preserve"> Большинство используют ресурсы сети при подготовке творческих работ и докладов (их задают немного), но не при подготовке текущих заданий.</w:t>
      </w:r>
    </w:p>
    <w:p w:rsidR="00234913" w:rsidRPr="00F62116" w:rsidRDefault="005116FF" w:rsidP="00F62116">
      <w:pPr>
        <w:pStyle w:val="22"/>
        <w:numPr>
          <w:ilvl w:val="0"/>
          <w:numId w:val="6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2116">
        <w:rPr>
          <w:sz w:val="24"/>
          <w:szCs w:val="24"/>
        </w:rPr>
        <w:t>^ Редко кто обращается за помощью к родителям, иногда сами консультируют старших (это было всегда, у ребят больше вре</w:t>
      </w:r>
      <w:r w:rsidRPr="00F62116">
        <w:rPr>
          <w:sz w:val="24"/>
          <w:szCs w:val="24"/>
        </w:rPr>
        <w:t>мени и интереса, шире круг общения).</w:t>
      </w:r>
    </w:p>
    <w:p w:rsidR="00234913" w:rsidRPr="00F62116" w:rsidRDefault="005116FF" w:rsidP="00F62116">
      <w:pPr>
        <w:pStyle w:val="22"/>
        <w:numPr>
          <w:ilvl w:val="0"/>
          <w:numId w:val="7"/>
        </w:numPr>
        <w:shd w:val="clear" w:color="auto" w:fill="auto"/>
        <w:spacing w:before="0"/>
        <w:ind w:right="40"/>
        <w:rPr>
          <w:sz w:val="24"/>
          <w:szCs w:val="24"/>
        </w:rPr>
      </w:pPr>
      <w:r w:rsidRPr="00F62116">
        <w:rPr>
          <w:sz w:val="24"/>
          <w:szCs w:val="24"/>
        </w:rPr>
        <w:t>•/ Мало кто из учащихся знает об обучающих программах и образовательных ресурсах Интернета, и мало кто их использует.</w:t>
      </w:r>
    </w:p>
    <w:p w:rsidR="00234913" w:rsidRPr="00F62116" w:rsidRDefault="005116FF">
      <w:pPr>
        <w:pStyle w:val="22"/>
        <w:shd w:val="clear" w:color="auto" w:fill="auto"/>
        <w:spacing w:before="0"/>
        <w:ind w:left="40" w:right="40"/>
        <w:rPr>
          <w:sz w:val="24"/>
          <w:szCs w:val="24"/>
        </w:rPr>
      </w:pPr>
      <w:r w:rsidRPr="00F62116">
        <w:rPr>
          <w:sz w:val="24"/>
          <w:szCs w:val="24"/>
        </w:rPr>
        <w:lastRenderedPageBreak/>
        <w:t>На II этапе ОЭР происходит выработка технологий ведения работы по социальной адаптации и профориентац</w:t>
      </w:r>
      <w:r w:rsidRPr="00F62116">
        <w:rPr>
          <w:sz w:val="24"/>
          <w:szCs w:val="24"/>
        </w:rPr>
        <w:t>ии учащихся. И это полностью соответствует основным стратеги</w:t>
      </w:r>
      <w:r w:rsidRPr="00F62116">
        <w:rPr>
          <w:sz w:val="24"/>
          <w:szCs w:val="24"/>
        </w:rPr>
        <w:softHyphen/>
        <w:t>ям развития системы образования, так как образовательные стандарты предписывают гото</w:t>
      </w:r>
      <w:r w:rsidRPr="00F62116">
        <w:rPr>
          <w:sz w:val="24"/>
          <w:szCs w:val="24"/>
        </w:rPr>
        <w:softHyphen/>
        <w:t>вить к выпуску из школы учеников, «осознанно выполняющих правила здорового и экологи</w:t>
      </w:r>
      <w:r w:rsidRPr="00F62116">
        <w:rPr>
          <w:sz w:val="24"/>
          <w:szCs w:val="24"/>
        </w:rPr>
        <w:softHyphen/>
        <w:t>чески целесообразного обр</w:t>
      </w:r>
      <w:r w:rsidRPr="00F62116">
        <w:rPr>
          <w:sz w:val="24"/>
          <w:szCs w:val="24"/>
        </w:rPr>
        <w:t>аза жизни, безопасного для человека и окружающей его среды;</w:t>
      </w:r>
    </w:p>
    <w:p w:rsidR="008F0EBB" w:rsidRPr="00F62116" w:rsidRDefault="008F0EBB" w:rsidP="00F62116">
      <w:pPr>
        <w:rPr>
          <w:rFonts w:ascii="Times New Roman" w:eastAsia="Times New Roman" w:hAnsi="Times New Roman" w:cs="Times New Roman"/>
        </w:rPr>
      </w:pPr>
      <w:r w:rsidRPr="00F62116">
        <w:rPr>
          <w:rStyle w:val="10pt"/>
          <w:rFonts w:eastAsia="Courier New"/>
          <w:sz w:val="24"/>
          <w:szCs w:val="24"/>
        </w:rPr>
        <w:t>ориентирующихся в мире профессий, понимающих значение профессиональной деятельно</w:t>
      </w:r>
      <w:r w:rsidRPr="00F62116">
        <w:rPr>
          <w:rStyle w:val="10pt"/>
          <w:rFonts w:eastAsia="Courier New"/>
          <w:sz w:val="24"/>
          <w:szCs w:val="24"/>
        </w:rPr>
        <w:softHyphen/>
        <w:t>сти для человека в интересах устойчивого развития общества и природы».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На уроках информатики для обучения учащихся с ограниченными возможностями здоровья нами адаптировано большинство современных образовательных технологий: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60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технология модульного обучения;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информационно-коммуникационные технологии;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развивающее обучение;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20" w:firstLine="620"/>
        <w:rPr>
          <w:rStyle w:val="10pt"/>
          <w:sz w:val="24"/>
          <w:szCs w:val="24"/>
        </w:rPr>
      </w:pPr>
      <w:r w:rsidRPr="00F62116">
        <w:rPr>
          <w:rStyle w:val="10pt"/>
          <w:sz w:val="24"/>
          <w:szCs w:val="24"/>
        </w:rPr>
        <w:t>здоровьесберегающие технологии;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игровые технологии;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система инновационной оценки «портфолио»;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обучение в сотрудничестве (командная, групповая работа);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00" w:lineRule="exact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проекты в обучении.</w:t>
      </w:r>
    </w:p>
    <w:p w:rsidR="008F0EBB" w:rsidRPr="00F62116" w:rsidRDefault="008F0EBB" w:rsidP="008F0EBB">
      <w:pPr>
        <w:pStyle w:val="22"/>
        <w:shd w:val="clear" w:color="auto" w:fill="auto"/>
        <w:spacing w:before="0" w:line="307" w:lineRule="exact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На уроках информатики также продумано введение профилактической работы и предпрофильной подготовки посредством следующих организационных форм:</w:t>
      </w:r>
    </w:p>
    <w:p w:rsidR="00F62116" w:rsidRPr="00F62116" w:rsidRDefault="00F62116" w:rsidP="00F62116">
      <w:pPr>
        <w:pStyle w:val="22"/>
        <w:numPr>
          <w:ilvl w:val="0"/>
          <w:numId w:val="1"/>
        </w:numPr>
        <w:shd w:val="clear" w:color="auto" w:fill="auto"/>
        <w:tabs>
          <w:tab w:val="left" w:pos="1298"/>
        </w:tabs>
        <w:spacing w:before="0" w:line="307" w:lineRule="exact"/>
        <w:ind w:left="1300" w:right="-234" w:hanging="640"/>
        <w:jc w:val="left"/>
        <w:rPr>
          <w:rStyle w:val="10pt"/>
          <w:sz w:val="24"/>
          <w:szCs w:val="24"/>
        </w:rPr>
      </w:pPr>
      <w:r>
        <w:rPr>
          <w:rStyle w:val="10pt"/>
          <w:sz w:val="24"/>
          <w:szCs w:val="24"/>
        </w:rPr>
        <w:t>внеклассная</w:t>
      </w:r>
      <w:r>
        <w:rPr>
          <w:rStyle w:val="10pt"/>
          <w:sz w:val="24"/>
          <w:szCs w:val="24"/>
          <w:lang w:val="en-US"/>
        </w:rPr>
        <w:t xml:space="preserve"> </w:t>
      </w:r>
      <w:r w:rsidR="008F0EBB" w:rsidRPr="00F62116">
        <w:rPr>
          <w:rStyle w:val="10pt"/>
          <w:sz w:val="24"/>
          <w:szCs w:val="24"/>
        </w:rPr>
        <w:t>работа;</w:t>
      </w:r>
    </w:p>
    <w:p w:rsidR="008F0EBB" w:rsidRPr="00F62116" w:rsidRDefault="008F0EBB" w:rsidP="00F62116">
      <w:pPr>
        <w:pStyle w:val="22"/>
        <w:numPr>
          <w:ilvl w:val="0"/>
          <w:numId w:val="1"/>
        </w:numPr>
        <w:shd w:val="clear" w:color="auto" w:fill="auto"/>
        <w:tabs>
          <w:tab w:val="left" w:pos="1298"/>
        </w:tabs>
        <w:spacing w:before="0" w:line="307" w:lineRule="exact"/>
        <w:ind w:left="1300" w:right="-234" w:hanging="640"/>
        <w:jc w:val="left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 xml:space="preserve"> фрагменты уроков;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1283"/>
        </w:tabs>
        <w:spacing w:before="0" w:line="307" w:lineRule="exact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воспитательные аспекты урока;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307" w:lineRule="exact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система классных часов по ЗОЖ;</w:t>
      </w:r>
    </w:p>
    <w:p w:rsidR="008F0EBB" w:rsidRPr="00F62116" w:rsidRDefault="008F0EBB" w:rsidP="008F0EBB">
      <w:pPr>
        <w:pStyle w:val="22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проектная деятельность учащихся.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a9"/>
          <w:sz w:val="24"/>
          <w:szCs w:val="24"/>
        </w:rPr>
        <w:t xml:space="preserve">Внеклассная работа по предмету </w:t>
      </w:r>
      <w:r w:rsidRPr="00F62116">
        <w:rPr>
          <w:rStyle w:val="10pt"/>
          <w:sz w:val="24"/>
          <w:szCs w:val="24"/>
        </w:rPr>
        <w:t>с учащимися с ограниченными возможностями здоровья предполагает большую дополнительную нагрузку учителя по сопровождению са</w:t>
      </w:r>
      <w:r w:rsidRPr="00F62116">
        <w:rPr>
          <w:rStyle w:val="10pt"/>
          <w:sz w:val="24"/>
          <w:szCs w:val="24"/>
        </w:rPr>
        <w:softHyphen/>
        <w:t>мостоятельной работы. В прошлом учебном году учащиеся нашей школы стали победителя</w:t>
      </w:r>
      <w:r w:rsidRPr="00F62116">
        <w:rPr>
          <w:rStyle w:val="10pt"/>
          <w:sz w:val="24"/>
          <w:szCs w:val="24"/>
        </w:rPr>
        <w:softHyphen/>
        <w:t>ми и призерами Всероссийского конкурса КИТ, городского конкурса среди коррекционных школ «Будем здоровыми, красивыми, успешными!» (номинации: рисунок, презентация), го</w:t>
      </w:r>
      <w:r w:rsidRPr="00F62116">
        <w:rPr>
          <w:rStyle w:val="10pt"/>
          <w:sz w:val="24"/>
          <w:szCs w:val="24"/>
        </w:rPr>
        <w:softHyphen/>
        <w:t>родского конкурса среди коррекционных школ «Эврика», районного конкурса «Компьюша» и др.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a9"/>
          <w:sz w:val="24"/>
          <w:szCs w:val="24"/>
        </w:rPr>
        <w:t xml:space="preserve">Фрагменты уроков, </w:t>
      </w:r>
      <w:r w:rsidRPr="00F62116">
        <w:rPr>
          <w:rStyle w:val="10pt"/>
          <w:sz w:val="24"/>
          <w:szCs w:val="24"/>
        </w:rPr>
        <w:t>которые подготовлены для учащихся, знакомят не только с осо</w:t>
      </w:r>
      <w:r w:rsidRPr="00F62116">
        <w:rPr>
          <w:rStyle w:val="10pt"/>
          <w:sz w:val="24"/>
          <w:szCs w:val="24"/>
        </w:rPr>
        <w:softHyphen/>
        <w:t xml:space="preserve">бенностями отдельных профессий, но и с требованиями к ним. Главное при этом - </w:t>
      </w:r>
      <w:r w:rsidRPr="00F62116">
        <w:rPr>
          <w:rStyle w:val="a9"/>
          <w:sz w:val="24"/>
          <w:szCs w:val="24"/>
        </w:rPr>
        <w:t>воспита</w:t>
      </w:r>
      <w:r w:rsidRPr="00F62116">
        <w:rPr>
          <w:rStyle w:val="a9"/>
          <w:sz w:val="24"/>
          <w:szCs w:val="24"/>
        </w:rPr>
        <w:softHyphen/>
        <w:t xml:space="preserve">тельный аспект урока. </w:t>
      </w:r>
      <w:r w:rsidRPr="00F62116">
        <w:rPr>
          <w:rStyle w:val="10pt"/>
          <w:sz w:val="24"/>
          <w:szCs w:val="24"/>
        </w:rPr>
        <w:t>Необходимо сформировать у учащихся уважительное отношение к труду, научить детей сопоставлять требования к профессии и собственные физические и психологические особенности. Именно поэтому изучение различных профессий происходит не толькб на интегрированных уроках по различным предметам, но и с прошлого учебного года в учебный план школы введен новый курс в выпускных классах «Предпрофильная под</w:t>
      </w:r>
      <w:r w:rsidRPr="00F62116">
        <w:rPr>
          <w:rStyle w:val="10pt"/>
          <w:sz w:val="24"/>
          <w:szCs w:val="24"/>
        </w:rPr>
        <w:softHyphen/>
        <w:t>готовка» в объеме 1 часа в неделю.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Учитывая модульное изучение тем по Информатике, были определены темы фрагмен</w:t>
      </w:r>
      <w:r w:rsidRPr="00F62116">
        <w:rPr>
          <w:rStyle w:val="10pt"/>
          <w:sz w:val="24"/>
          <w:szCs w:val="24"/>
        </w:rPr>
        <w:softHyphen/>
        <w:t>тов уроков предпрофессиональной направленности по каждому разделу и распределены по тематическому планированию.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lastRenderedPageBreak/>
        <w:t>Социальная адаптация учащихся предполагает большую работу педагогического кол</w:t>
      </w:r>
      <w:r w:rsidRPr="00F62116">
        <w:rPr>
          <w:rStyle w:val="10pt"/>
          <w:sz w:val="24"/>
          <w:szCs w:val="24"/>
        </w:rPr>
        <w:softHyphen/>
        <w:t xml:space="preserve">лектива по формированию у них базовых знаний о здоровом образе жизни, профилактику социальных значимых болезней, о влиянии здоровья и вредных привычек на дальнейший профессиональный выбор. Для этого в рамках школьной программы «Здоровье в школе» разработана </w:t>
      </w:r>
      <w:r w:rsidRPr="00F62116">
        <w:rPr>
          <w:rStyle w:val="a9"/>
          <w:sz w:val="24"/>
          <w:szCs w:val="24"/>
        </w:rPr>
        <w:t xml:space="preserve">система классных часов по ЗОЖ, </w:t>
      </w:r>
      <w:r w:rsidRPr="00F62116">
        <w:rPr>
          <w:rStyle w:val="10pt"/>
          <w:sz w:val="24"/>
          <w:szCs w:val="24"/>
        </w:rPr>
        <w:t xml:space="preserve">практически по каждой теме подготовлены презентации. Большую роль в этом направлении деятельности играют учителя информатики, которые в рамках </w:t>
      </w:r>
      <w:r w:rsidRPr="00F62116">
        <w:rPr>
          <w:rStyle w:val="a9"/>
          <w:sz w:val="24"/>
          <w:szCs w:val="24"/>
        </w:rPr>
        <w:t xml:space="preserve">проектной деятельности </w:t>
      </w:r>
      <w:r w:rsidRPr="00F62116">
        <w:rPr>
          <w:rStyle w:val="10pt"/>
          <w:sz w:val="24"/>
          <w:szCs w:val="24"/>
        </w:rPr>
        <w:t>могут предложить учащимся создавать презен</w:t>
      </w:r>
      <w:r w:rsidRPr="00F62116">
        <w:rPr>
          <w:rStyle w:val="10pt"/>
          <w:sz w:val="24"/>
          <w:szCs w:val="24"/>
        </w:rPr>
        <w:softHyphen/>
        <w:t>тации по темам здоровьесбережения.</w:t>
      </w:r>
    </w:p>
    <w:p w:rsidR="008F0EBB" w:rsidRPr="00F62116" w:rsidRDefault="008F0EBB">
      <w:pPr>
        <w:rPr>
          <w:rFonts w:ascii="Times New Roman" w:eastAsia="Times New Roman" w:hAnsi="Times New Roman" w:cs="Times New Roman"/>
        </w:rPr>
      </w:pPr>
      <w:r w:rsidRPr="00F62116">
        <w:br w:type="page"/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lastRenderedPageBreak/>
        <w:t>В результате комплексного подхода к социальной адаптации и профориентации за два последних года увеличился процент выпускников, сознательно выбравших специальности, связанные со знаниями, приобретенными на уроках информатики: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104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в 2010/2011 учебном году 6 учащихся, т.е. 23% от численности выпускников, поступили на специальности «Компьютерная техника и ПК», «Оператор ЭВМ», «Секретарь».</w:t>
      </w:r>
    </w:p>
    <w:p w:rsidR="008F0EBB" w:rsidRPr="00F62116" w:rsidRDefault="008F0EBB" w:rsidP="008F0EBB">
      <w:pPr>
        <w:pStyle w:val="22"/>
        <w:shd w:val="clear" w:color="auto" w:fill="auto"/>
        <w:spacing w:before="0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• в 2011/2012 учебном году 14 учащихся, г.е. 34% от численности выпускников, поступили на специальности «Компьютерная техника и ПК», «Оператор ЭВМ», «Секретарь», «Фотограф».</w:t>
      </w:r>
    </w:p>
    <w:p w:rsidR="008F0EBB" w:rsidRPr="00F62116" w:rsidRDefault="008F0EBB" w:rsidP="008F0EBB">
      <w:pPr>
        <w:pStyle w:val="22"/>
        <w:shd w:val="clear" w:color="auto" w:fill="auto"/>
        <w:spacing w:before="0" w:after="255"/>
        <w:ind w:left="20" w:right="20" w:firstLine="620"/>
        <w:rPr>
          <w:sz w:val="24"/>
          <w:szCs w:val="24"/>
        </w:rPr>
      </w:pPr>
      <w:r w:rsidRPr="00F62116">
        <w:rPr>
          <w:rStyle w:val="10pt"/>
          <w:sz w:val="24"/>
          <w:szCs w:val="24"/>
        </w:rPr>
        <w:t>Цель нашей работы - это подготовка воспитанников к жизни в нашем новом инфор</w:t>
      </w:r>
      <w:r w:rsidRPr="00F62116">
        <w:rPr>
          <w:rStyle w:val="10pt"/>
          <w:sz w:val="24"/>
          <w:szCs w:val="24"/>
        </w:rPr>
        <w:softHyphen/>
        <w:t>мационном мире, в котором ежегодно растет применение информационных технологий. И только от нас, педагогов коррекционных учреждений, зависит, насколько комфортно и ус</w:t>
      </w:r>
      <w:r w:rsidRPr="00F62116">
        <w:rPr>
          <w:rStyle w:val="10pt"/>
          <w:sz w:val="24"/>
          <w:szCs w:val="24"/>
        </w:rPr>
        <w:softHyphen/>
        <w:t>пешно будет нашим выпускникам в современном обществе.</w:t>
      </w:r>
    </w:p>
    <w:p w:rsidR="008F0EBB" w:rsidRPr="00F62116" w:rsidRDefault="008F0EBB" w:rsidP="008F0EBB">
      <w:pPr>
        <w:pStyle w:val="40"/>
        <w:keepNext/>
        <w:keepLines/>
        <w:shd w:val="clear" w:color="auto" w:fill="auto"/>
        <w:spacing w:before="0"/>
        <w:ind w:left="3660"/>
        <w:rPr>
          <w:sz w:val="22"/>
          <w:szCs w:val="22"/>
        </w:rPr>
      </w:pPr>
      <w:bookmarkStart w:id="4" w:name="bookmark4"/>
      <w:r w:rsidRPr="00F62116">
        <w:rPr>
          <w:color w:val="000000"/>
          <w:sz w:val="22"/>
          <w:szCs w:val="22"/>
        </w:rPr>
        <w:t>Список литературы</w:t>
      </w:r>
      <w:bookmarkEnd w:id="4"/>
    </w:p>
    <w:p w:rsidR="008F0EBB" w:rsidRPr="00F62116" w:rsidRDefault="008F0EBB" w:rsidP="008F0EBB">
      <w:pPr>
        <w:pStyle w:val="22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269" w:lineRule="exact"/>
        <w:ind w:left="20" w:right="20" w:firstLine="620"/>
        <w:rPr>
          <w:sz w:val="22"/>
          <w:szCs w:val="22"/>
        </w:rPr>
      </w:pPr>
      <w:r w:rsidRPr="00F62116">
        <w:rPr>
          <w:rStyle w:val="10pt"/>
          <w:sz w:val="22"/>
          <w:szCs w:val="22"/>
        </w:rPr>
        <w:t xml:space="preserve">Бойцова </w:t>
      </w:r>
      <w:r w:rsidRPr="00F62116">
        <w:rPr>
          <w:rStyle w:val="10pt"/>
          <w:sz w:val="22"/>
          <w:szCs w:val="22"/>
          <w:lang w:val="en-US"/>
        </w:rPr>
        <w:t>O</w:t>
      </w:r>
      <w:r w:rsidRPr="00F62116">
        <w:rPr>
          <w:rStyle w:val="10pt"/>
          <w:sz w:val="22"/>
          <w:szCs w:val="22"/>
        </w:rPr>
        <w:t>.</w:t>
      </w:r>
      <w:r w:rsidRPr="00F62116">
        <w:rPr>
          <w:rStyle w:val="10pt"/>
          <w:sz w:val="22"/>
          <w:szCs w:val="22"/>
          <w:lang w:val="en-US"/>
        </w:rPr>
        <w:t>K</w:t>
      </w:r>
      <w:r w:rsidRPr="00F62116">
        <w:rPr>
          <w:rStyle w:val="10pt"/>
          <w:sz w:val="22"/>
          <w:szCs w:val="22"/>
        </w:rPr>
        <w:t>., Гусева Н.А. Риск возникновения интернет-зависимости у учащихся специ</w:t>
      </w:r>
      <w:r w:rsidRPr="00F62116">
        <w:rPr>
          <w:rStyle w:val="10pt"/>
          <w:sz w:val="22"/>
          <w:szCs w:val="22"/>
        </w:rPr>
        <w:softHyphen/>
        <w:t>альных (коррекционных) школ VII вида // Тезисы конференции «Ребенок: интеллект, личность, раз</w:t>
      </w:r>
      <w:r w:rsidRPr="00F62116">
        <w:rPr>
          <w:rStyle w:val="10pt"/>
          <w:sz w:val="22"/>
          <w:szCs w:val="22"/>
        </w:rPr>
        <w:softHyphen/>
        <w:t>витие — междисциплинарные исследования», 19-20 апреля 2011, СПб, ИСПиП. 2011г.</w:t>
      </w:r>
    </w:p>
    <w:p w:rsidR="008F0EBB" w:rsidRPr="00F62116" w:rsidRDefault="008F0EBB" w:rsidP="008F0EBB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217" w:line="269" w:lineRule="exact"/>
        <w:ind w:left="20" w:right="20" w:firstLine="620"/>
        <w:rPr>
          <w:sz w:val="22"/>
          <w:szCs w:val="22"/>
        </w:rPr>
      </w:pPr>
      <w:r w:rsidRPr="00F62116">
        <w:rPr>
          <w:rStyle w:val="10pt"/>
          <w:sz w:val="22"/>
          <w:szCs w:val="22"/>
        </w:rPr>
        <w:t>ФГОС. Средняя школа. 5-9 классы, утвержденный приказом Минобрнауки России от 17 де</w:t>
      </w:r>
      <w:r w:rsidRPr="00F62116">
        <w:rPr>
          <w:rStyle w:val="10pt"/>
          <w:sz w:val="22"/>
          <w:szCs w:val="22"/>
        </w:rPr>
        <w:softHyphen/>
        <w:t xml:space="preserve">кабря 2010 г. № 1897, сайт «Учительской газеты». </w:t>
      </w:r>
      <w:r w:rsidRPr="00F62116">
        <w:rPr>
          <w:rStyle w:val="10pt"/>
          <w:sz w:val="22"/>
          <w:szCs w:val="22"/>
          <w:lang w:val="en-US"/>
        </w:rPr>
        <w:t>URL</w:t>
      </w:r>
      <w:r w:rsidRPr="00F62116">
        <w:rPr>
          <w:rStyle w:val="10pt"/>
          <w:sz w:val="22"/>
          <w:szCs w:val="22"/>
        </w:rPr>
        <w:t xml:space="preserve"> </w:t>
      </w:r>
      <w:hyperlink r:id="rId8" w:history="1">
        <w:r w:rsidRPr="00F62116">
          <w:rPr>
            <w:rStyle w:val="a3"/>
            <w:sz w:val="22"/>
            <w:szCs w:val="22"/>
            <w:lang w:val="en-US"/>
          </w:rPr>
          <w:t>http</w:t>
        </w:r>
        <w:r w:rsidRPr="00F62116">
          <w:rPr>
            <w:rStyle w:val="a3"/>
            <w:sz w:val="22"/>
            <w:szCs w:val="22"/>
          </w:rPr>
          <w:t>://</w:t>
        </w:r>
        <w:r w:rsidRPr="00F62116">
          <w:rPr>
            <w:rStyle w:val="a3"/>
            <w:sz w:val="22"/>
            <w:szCs w:val="22"/>
            <w:lang w:val="en-US"/>
          </w:rPr>
          <w:t>www</w:t>
        </w:r>
        <w:r w:rsidRPr="00F62116">
          <w:rPr>
            <w:rStyle w:val="a3"/>
            <w:sz w:val="22"/>
            <w:szCs w:val="22"/>
          </w:rPr>
          <w:t>.</w:t>
        </w:r>
        <w:r w:rsidRPr="00F62116">
          <w:rPr>
            <w:rStyle w:val="a3"/>
            <w:sz w:val="22"/>
            <w:szCs w:val="22"/>
            <w:lang w:val="en-US"/>
          </w:rPr>
          <w:t>ug</w:t>
        </w:r>
        <w:r w:rsidRPr="00F62116">
          <w:rPr>
            <w:rStyle w:val="a3"/>
            <w:sz w:val="22"/>
            <w:szCs w:val="22"/>
          </w:rPr>
          <w:t>.</w:t>
        </w:r>
        <w:r w:rsidRPr="00F62116">
          <w:rPr>
            <w:rStyle w:val="a3"/>
            <w:sz w:val="22"/>
            <w:szCs w:val="22"/>
            <w:lang w:val="en-US"/>
          </w:rPr>
          <w:t>ru</w:t>
        </w:r>
        <w:r w:rsidRPr="00F62116">
          <w:rPr>
            <w:rStyle w:val="a3"/>
            <w:sz w:val="22"/>
            <w:szCs w:val="22"/>
          </w:rPr>
          <w:t>/</w:t>
        </w:r>
        <w:r w:rsidRPr="00F62116">
          <w:rPr>
            <w:rStyle w:val="a3"/>
            <w:sz w:val="22"/>
            <w:szCs w:val="22"/>
            <w:lang w:val="en-US"/>
          </w:rPr>
          <w:t>new</w:t>
        </w:r>
      </w:hyperlink>
      <w:r w:rsidRPr="00F62116">
        <w:rPr>
          <w:rStyle w:val="10pt"/>
          <w:sz w:val="22"/>
          <w:szCs w:val="22"/>
        </w:rPr>
        <w:t xml:space="preserve"> </w:t>
      </w:r>
      <w:r w:rsidRPr="00F62116">
        <w:rPr>
          <w:rStyle w:val="10pt"/>
          <w:sz w:val="22"/>
          <w:szCs w:val="22"/>
          <w:lang w:val="en-US"/>
        </w:rPr>
        <w:t>standards</w:t>
      </w:r>
      <w:r w:rsidRPr="00F62116">
        <w:rPr>
          <w:rStyle w:val="10pt"/>
          <w:sz w:val="22"/>
          <w:szCs w:val="22"/>
        </w:rPr>
        <w:t>/4</w:t>
      </w:r>
    </w:p>
    <w:p w:rsidR="00F62116" w:rsidRDefault="00F62116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:rsidR="00F62116" w:rsidRDefault="00F62116" w:rsidP="00F62116">
      <w:pPr>
        <w:spacing w:after="535" w:line="200" w:lineRule="exact"/>
        <w:ind w:left="200"/>
        <w:jc w:val="center"/>
        <w:rPr>
          <w:rFonts w:ascii="Times New Roman" w:eastAsia="Times New Roman" w:hAnsi="Times New Roman" w:cs="Times New Roman"/>
          <w:lang w:val="en-US"/>
        </w:rPr>
      </w:pPr>
      <w:r w:rsidRPr="00F62116">
        <w:rPr>
          <w:rFonts w:ascii="Times New Roman" w:eastAsia="Times New Roman" w:hAnsi="Times New Roman" w:cs="Times New Roman"/>
        </w:rPr>
        <w:lastRenderedPageBreak/>
        <w:t>Научное издание</w:t>
      </w:r>
    </w:p>
    <w:p w:rsidR="00F62116" w:rsidRDefault="00F62116" w:rsidP="00F62116">
      <w:pPr>
        <w:spacing w:after="535" w:line="200" w:lineRule="exact"/>
        <w:ind w:left="200"/>
        <w:jc w:val="center"/>
        <w:rPr>
          <w:rFonts w:ascii="Times New Roman" w:eastAsia="Times New Roman" w:hAnsi="Times New Roman" w:cs="Times New Roman"/>
          <w:lang w:val="en-US"/>
        </w:rPr>
      </w:pPr>
    </w:p>
    <w:p w:rsidR="00F62116" w:rsidRDefault="00F62116" w:rsidP="00F62116">
      <w:pPr>
        <w:spacing w:after="535" w:line="200" w:lineRule="exact"/>
        <w:ind w:left="200"/>
        <w:jc w:val="center"/>
        <w:rPr>
          <w:rFonts w:ascii="Times New Roman" w:eastAsia="Times New Roman" w:hAnsi="Times New Roman" w:cs="Times New Roman"/>
          <w:lang w:val="en-US"/>
        </w:rPr>
      </w:pPr>
    </w:p>
    <w:p w:rsidR="00F62116" w:rsidRDefault="00F62116" w:rsidP="00F62116">
      <w:pPr>
        <w:spacing w:after="535" w:line="200" w:lineRule="exact"/>
        <w:ind w:left="200"/>
        <w:jc w:val="center"/>
        <w:rPr>
          <w:rFonts w:ascii="Times New Roman" w:eastAsia="Times New Roman" w:hAnsi="Times New Roman" w:cs="Times New Roman"/>
          <w:lang w:val="en-US"/>
        </w:rPr>
      </w:pPr>
    </w:p>
    <w:p w:rsidR="00F62116" w:rsidRDefault="00F62116" w:rsidP="00F62116">
      <w:pPr>
        <w:spacing w:after="535" w:line="200" w:lineRule="exact"/>
        <w:ind w:left="200"/>
        <w:jc w:val="center"/>
        <w:rPr>
          <w:rFonts w:ascii="Times New Roman" w:eastAsia="Times New Roman" w:hAnsi="Times New Roman" w:cs="Times New Roman"/>
          <w:lang w:val="en-US"/>
        </w:rPr>
      </w:pPr>
    </w:p>
    <w:p w:rsidR="00F62116" w:rsidRPr="00F62116" w:rsidRDefault="00F62116" w:rsidP="00F62116">
      <w:pPr>
        <w:ind w:left="198"/>
        <w:jc w:val="center"/>
        <w:rPr>
          <w:rFonts w:ascii="Times New Roman" w:eastAsia="Times New Roman" w:hAnsi="Times New Roman" w:cs="Times New Roman"/>
          <w:lang w:val="en-US"/>
        </w:rPr>
      </w:pPr>
    </w:p>
    <w:p w:rsidR="00F62116" w:rsidRPr="00F62116" w:rsidRDefault="00F62116" w:rsidP="00F62116">
      <w:pPr>
        <w:keepNext/>
        <w:keepLines/>
        <w:ind w:left="198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bookmarkStart w:id="5" w:name="bookmark6"/>
      <w:r w:rsidRPr="00F62116">
        <w:rPr>
          <w:rFonts w:ascii="Times New Roman" w:eastAsia="Times New Roman" w:hAnsi="Times New Roman" w:cs="Times New Roman"/>
          <w:b/>
          <w:bCs/>
        </w:rPr>
        <w:t>«Я В МИР УДИВИТЕЛЬНЫЙ ЭТОТ ПРИШЕЛ»</w:t>
      </w:r>
      <w:bookmarkEnd w:id="5"/>
    </w:p>
    <w:p w:rsidR="00F62116" w:rsidRPr="00F62116" w:rsidRDefault="00F62116" w:rsidP="00F62116">
      <w:pPr>
        <w:ind w:left="198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(Образование детей с ограниченными возможностями здоровья)</w:t>
      </w:r>
    </w:p>
    <w:p w:rsidR="00F62116" w:rsidRPr="00F62116" w:rsidRDefault="00F62116" w:rsidP="00F62116">
      <w:pPr>
        <w:spacing w:after="244" w:line="254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Материалы научно-практической конференции Санкт-Петербург, 27-2.8 февраля 2013 года</w:t>
      </w:r>
    </w:p>
    <w:p w:rsidR="00F62116" w:rsidRPr="00F62116" w:rsidRDefault="00F62116" w:rsidP="00F62116">
      <w:pPr>
        <w:spacing w:line="250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Под редакцией</w:t>
      </w:r>
    </w:p>
    <w:p w:rsidR="00F62116" w:rsidRPr="00F62116" w:rsidRDefault="00F62116" w:rsidP="00F62116">
      <w:pPr>
        <w:spacing w:line="250" w:lineRule="exact"/>
        <w:ind w:left="200"/>
        <w:jc w:val="center"/>
        <w:rPr>
          <w:rFonts w:ascii="Times New Roman" w:eastAsia="Times New Roman" w:hAnsi="Times New Roman" w:cs="Times New Roman"/>
          <w:i/>
          <w:iCs/>
        </w:rPr>
      </w:pPr>
      <w:r w:rsidRPr="00F62116">
        <w:rPr>
          <w:rFonts w:ascii="Times New Roman" w:eastAsia="Times New Roman" w:hAnsi="Times New Roman" w:cs="Times New Roman"/>
          <w:i/>
          <w:iCs/>
        </w:rPr>
        <w:t>II.Н. Яковлевой, И.В. Андреевой,</w:t>
      </w:r>
    </w:p>
    <w:p w:rsidR="00F62116" w:rsidRPr="00F62116" w:rsidRDefault="00F62116" w:rsidP="00F62116">
      <w:pPr>
        <w:spacing w:after="820" w:line="250" w:lineRule="exact"/>
        <w:ind w:left="200"/>
        <w:jc w:val="center"/>
        <w:rPr>
          <w:rFonts w:ascii="Times New Roman" w:eastAsia="Times New Roman" w:hAnsi="Times New Roman" w:cs="Times New Roman"/>
          <w:i/>
          <w:iCs/>
        </w:rPr>
      </w:pPr>
      <w:r w:rsidRPr="00F62116">
        <w:rPr>
          <w:rFonts w:ascii="Times New Roman" w:eastAsia="Times New Roman" w:hAnsi="Times New Roman" w:cs="Times New Roman"/>
          <w:i/>
          <w:iCs/>
        </w:rPr>
        <w:t>Ю.С. Галлямовой</w:t>
      </w:r>
    </w:p>
    <w:p w:rsidR="00F62116" w:rsidRPr="00F62116" w:rsidRDefault="00F62116" w:rsidP="00F62116">
      <w:pPr>
        <w:spacing w:after="1154" w:line="200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Редактор Л.Г. Щекина</w:t>
      </w:r>
      <w:bookmarkStart w:id="6" w:name="_GoBack"/>
      <w:bookmarkEnd w:id="6"/>
    </w:p>
    <w:p w:rsidR="00F62116" w:rsidRPr="00F62116" w:rsidRDefault="00F62116" w:rsidP="00F62116">
      <w:pPr>
        <w:spacing w:after="293" w:line="200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Отпечатано с готового оригинал-макета заказчика</w:t>
      </w:r>
    </w:p>
    <w:p w:rsidR="00F62116" w:rsidRPr="00F62116" w:rsidRDefault="00F62116" w:rsidP="00F62116">
      <w:pPr>
        <w:spacing w:after="240" w:line="312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Подписано в печать 25.10.10 Формат бумаги 60x84/8. Бумага офсетная Объем 34,25 п. л. Тираж 160 экз. Заказ № 55</w:t>
      </w:r>
    </w:p>
    <w:p w:rsidR="00F62116" w:rsidRPr="00F62116" w:rsidRDefault="00F62116" w:rsidP="00F62116">
      <w:pPr>
        <w:spacing w:line="312" w:lineRule="exact"/>
        <w:ind w:left="200"/>
        <w:jc w:val="center"/>
        <w:rPr>
          <w:rFonts w:ascii="Times New Roman" w:eastAsia="Times New Roman" w:hAnsi="Times New Roman" w:cs="Times New Roman"/>
        </w:rPr>
      </w:pPr>
      <w:r w:rsidRPr="00F62116">
        <w:rPr>
          <w:rFonts w:ascii="Times New Roman" w:eastAsia="Times New Roman" w:hAnsi="Times New Roman" w:cs="Times New Roman"/>
        </w:rPr>
        <w:t>191002, Санкт-Петербург, ул. Ломоносова, д. 11 Типография Санкт-Петербургской академии постдипломного педагогического образования</w:t>
      </w:r>
    </w:p>
    <w:p w:rsidR="00234913" w:rsidRDefault="00234913" w:rsidP="008F0EBB">
      <w:pPr>
        <w:pStyle w:val="22"/>
        <w:shd w:val="clear" w:color="auto" w:fill="auto"/>
        <w:spacing w:before="0" w:after="3422"/>
        <w:ind w:left="80" w:firstLine="0"/>
        <w:jc w:val="left"/>
      </w:pPr>
    </w:p>
    <w:sectPr w:rsidR="00234913">
      <w:footerReference w:type="default" r:id="rId9"/>
      <w:type w:val="continuous"/>
      <w:pgSz w:w="11909" w:h="16838"/>
      <w:pgMar w:top="1361" w:right="1599" w:bottom="2052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FF" w:rsidRDefault="005116FF">
      <w:r>
        <w:separator/>
      </w:r>
    </w:p>
  </w:endnote>
  <w:endnote w:type="continuationSeparator" w:id="0">
    <w:p w:rsidR="005116FF" w:rsidRDefault="0051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13" w:rsidRDefault="00F621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9745345</wp:posOffset>
              </wp:positionV>
              <wp:extent cx="153035" cy="132080"/>
              <wp:effectExtent l="63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913" w:rsidRDefault="005116F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253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3pt;margin-top:767.35pt;width:12.05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eFqQIAAKY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XA&#10;HUaCdEDRAx0NupUjimx3hl5n4HTfg5sZYdt62kp1fyer7xoJuWmJ2NMbpeTQUlJDdqG96T+7OuFo&#10;C7IbPskawpBHIx3Q2KjOAkIzEKADS08nZmwqlQ25XASLJUYVHIWLKEgccz7J5su90uYDlR2yRo4V&#10;EO/AyeFOG5sMyWYXG0vIknHuyOfixQY4TjsQGq7aM5uE4/JnGqTbZJvEXhyttl4cFIV3U25ib1WG&#10;l8tiUWw2RfjLxg3jrGV1TYUNM+sqjP+Mt6PCJ0WclKUlZ7WFsylptd9tuEIHArou3edaDidnN/9l&#10;Gq4JUMurksIoDm6j1CtXyaUXl/HSSy+DxAvC9DZdBXEaF+XLku6YoP9eEhpynC6j5aSlc9Kvagvc&#10;97Y2knXMwOTgrMtxcnIimVXgVtSOWkMYn+xnrbDpn1sBdM9EO71aiU5iNeNuBBQr4p2sn0C5SoKy&#10;QJ4w7sBopfqB0QCjI8cCZhtG/KMA7dspMxtqNnazQUQFF3NsMJrMjZmm0WOv2L4F3Pl13cD7KJnT&#10;7jmH46uCYeBKOA4uO22e/zuv83hd/wYAAP//AwBQSwMEFAAGAAgAAAAhANkQg7veAAAADQEAAA8A&#10;AABkcnMvZG93bnJldi54bWxMj0FPwzAMhe9I/IfISNxYOmBd1TWd0CQu3BgTEres8ZpqiVM1Wdf+&#10;e7wT+GT7PT1/rraTd2LEIXaBFCwXGQikJpiOWgWHr/enAkRMmox2gVDBjBG29f1dpUsTrvSJ4z61&#10;gkMollqBTakvpYyNRa/jIvRIrJ3C4HXicWilGfSVw72Tz1mWS6874gtW97iz2Jz3F69gPX0H7CPu&#10;8Oc0NoPt5sJ9zEo9PkxvGxAJp/Rnhhs+o0PNTMdwIROFU7Aq8pytLKxeXtcg2JIvM26OtxUXyLqS&#10;/7+ofwEAAP//AwBQSwECLQAUAAYACAAAACEAtoM4kv4AAADhAQAAEwAAAAAAAAAAAAAAAAAAAAAA&#10;W0NvbnRlbnRfVHlwZXNdLnhtbFBLAQItABQABgAIAAAAIQA4/SH/1gAAAJQBAAALAAAAAAAAAAAA&#10;AAAAAC8BAABfcmVscy8ucmVsc1BLAQItABQABgAIAAAAIQBgMKeFqQIAAKYFAAAOAAAAAAAAAAAA&#10;AAAAAC4CAABkcnMvZTJvRG9jLnhtbFBLAQItABQABgAIAAAAIQDZEIO73gAAAA0BAAAPAAAAAAAA&#10;AAAAAAAAAAMFAABkcnMvZG93bnJldi54bWxQSwUGAAAAAAQABADzAAAADgYAAAAA&#10;" filled="f" stroked="f">
              <v:textbox style="mso-fit-shape-to-text:t" inset="0,0,0,0">
                <w:txbxContent>
                  <w:p w:rsidR="00234913" w:rsidRDefault="005116F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FF" w:rsidRDefault="005116FF"/>
  </w:footnote>
  <w:footnote w:type="continuationSeparator" w:id="0">
    <w:p w:rsidR="005116FF" w:rsidRDefault="005116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31A"/>
    <w:multiLevelType w:val="multilevel"/>
    <w:tmpl w:val="30EA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F3DEC"/>
    <w:multiLevelType w:val="hybridMultilevel"/>
    <w:tmpl w:val="6FDCCA5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7347F72"/>
    <w:multiLevelType w:val="hybridMultilevel"/>
    <w:tmpl w:val="13D0519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44553E0B"/>
    <w:multiLevelType w:val="multilevel"/>
    <w:tmpl w:val="DCD69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D5E1E"/>
    <w:multiLevelType w:val="hybridMultilevel"/>
    <w:tmpl w:val="D7D81DF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B0A3F19"/>
    <w:multiLevelType w:val="hybridMultilevel"/>
    <w:tmpl w:val="CEFAD13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711628CE"/>
    <w:multiLevelType w:val="hybridMultilevel"/>
    <w:tmpl w:val="38FC967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786D4BCB"/>
    <w:multiLevelType w:val="multilevel"/>
    <w:tmpl w:val="0464E0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13"/>
    <w:rsid w:val="00234913"/>
    <w:rsid w:val="005116FF"/>
    <w:rsid w:val="008F0EBB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imSun" w:eastAsia="SimSun" w:hAnsi="SimSun" w:cs="SimSu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93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240" w:line="288" w:lineRule="exact"/>
      <w:ind w:firstLine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660" w:after="120" w:line="5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41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10pt">
    <w:name w:val="Основной текст + 10 pt"/>
    <w:basedOn w:val="a7"/>
    <w:rsid w:val="008F0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Полужирный"/>
    <w:basedOn w:val="a7"/>
    <w:rsid w:val="008F0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basedOn w:val="a0"/>
    <w:link w:val="40"/>
    <w:rsid w:val="008F0EB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F0EBB"/>
    <w:pPr>
      <w:shd w:val="clear" w:color="auto" w:fill="FFFFFF"/>
      <w:spacing w:before="240" w:line="269" w:lineRule="exact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F62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2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F62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21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15pt">
    <w:name w:val="Основной текст (3) + 11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imSun" w:eastAsia="SimSun" w:hAnsi="SimSun" w:cs="SimSu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93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240" w:line="288" w:lineRule="exact"/>
      <w:ind w:firstLine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660" w:after="120" w:line="5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41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10pt">
    <w:name w:val="Основной текст + 10 pt"/>
    <w:basedOn w:val="a7"/>
    <w:rsid w:val="008F0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Полужирный"/>
    <w:basedOn w:val="a7"/>
    <w:rsid w:val="008F0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basedOn w:val="a0"/>
    <w:link w:val="40"/>
    <w:rsid w:val="008F0EB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F0EBB"/>
    <w:pPr>
      <w:shd w:val="clear" w:color="auto" w:fill="FFFFFF"/>
      <w:spacing w:before="240" w:line="269" w:lineRule="exact"/>
      <w:outlineLvl w:val="3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F62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2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F62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21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2014-01-10T17:48:00Z</dcterms:created>
  <dcterms:modified xsi:type="dcterms:W3CDTF">2014-01-10T18:08:00Z</dcterms:modified>
</cp:coreProperties>
</file>