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BDC" w:rsidRDefault="00183BDC" w:rsidP="00183BDC">
      <w:pPr>
        <w:spacing w:after="0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Урок изучения и первичного закрепления новых знаний.</w:t>
      </w:r>
    </w:p>
    <w:p w:rsidR="00183BDC" w:rsidRDefault="00183BDC" w:rsidP="00183BDC">
      <w:pPr>
        <w:spacing w:after="0"/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>8 класс</w:t>
      </w:r>
    </w:p>
    <w:p w:rsidR="00183BDC" w:rsidRDefault="00183BDC" w:rsidP="00183BDC">
      <w:pPr>
        <w:rPr>
          <w:rFonts w:eastAsiaTheme="minorEastAsia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Электролитическая диссоциация</w:t>
      </w:r>
    </w:p>
    <w:p w:rsidR="00183BDC" w:rsidRDefault="00183BDC" w:rsidP="00183BDC">
      <w:pPr>
        <w:spacing w:after="0"/>
        <w:jc w:val="left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Цель урока:</w:t>
      </w:r>
      <w:r>
        <w:rPr>
          <w:rFonts w:cs="Times New Roman"/>
          <w:sz w:val="28"/>
          <w:szCs w:val="28"/>
        </w:rPr>
        <w:t xml:space="preserve"> познакомить учащихся с важнейшими  понятиями темы, основоположниками данной теории, причинами диссоциации веществ.</w:t>
      </w:r>
    </w:p>
    <w:p w:rsidR="00183BDC" w:rsidRDefault="00183BDC" w:rsidP="00183BDC">
      <w:pPr>
        <w:spacing w:after="0"/>
        <w:jc w:val="left"/>
        <w:rPr>
          <w:rFonts w:cs="Times New Roman"/>
          <w:sz w:val="28"/>
          <w:szCs w:val="28"/>
        </w:rPr>
      </w:pPr>
    </w:p>
    <w:p w:rsidR="00183BDC" w:rsidRDefault="00183BDC" w:rsidP="00183BDC">
      <w:pPr>
        <w:spacing w:after="0"/>
        <w:jc w:val="lef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Задачи.</w:t>
      </w:r>
    </w:p>
    <w:p w:rsidR="00183BDC" w:rsidRDefault="00183BDC" w:rsidP="00183BDC">
      <w:pPr>
        <w:spacing w:after="0"/>
        <w:jc w:val="left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Обучающие:</w:t>
      </w:r>
    </w:p>
    <w:p w:rsidR="00183BDC" w:rsidRDefault="00183BDC" w:rsidP="00183BDC">
      <w:pPr>
        <w:spacing w:after="0"/>
        <w:jc w:val="left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дать представление об электролитах и </w:t>
      </w:r>
      <w:proofErr w:type="spellStart"/>
      <w:r>
        <w:rPr>
          <w:rFonts w:cs="Times New Roman"/>
          <w:sz w:val="28"/>
          <w:szCs w:val="28"/>
        </w:rPr>
        <w:t>неэлектролитах</w:t>
      </w:r>
      <w:proofErr w:type="spellEnd"/>
      <w:r>
        <w:rPr>
          <w:rFonts w:cs="Times New Roman"/>
          <w:sz w:val="28"/>
          <w:szCs w:val="28"/>
        </w:rPr>
        <w:t>;</w:t>
      </w:r>
    </w:p>
    <w:p w:rsidR="00183BDC" w:rsidRDefault="00183BDC" w:rsidP="00183BDC">
      <w:pPr>
        <w:spacing w:after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выяснить  механизм диссоциации веществ и роль воды в этом процессе;</w:t>
      </w:r>
    </w:p>
    <w:p w:rsidR="00183BDC" w:rsidRDefault="00183BDC" w:rsidP="00183BDC">
      <w:pPr>
        <w:spacing w:after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познакомить с классификацией электролитов;</w:t>
      </w:r>
    </w:p>
    <w:p w:rsidR="00183BDC" w:rsidRDefault="00183BDC" w:rsidP="00183BDC">
      <w:pPr>
        <w:spacing w:after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представить ученых, внесших вклад в развитие ТЭД.</w:t>
      </w:r>
    </w:p>
    <w:p w:rsidR="00183BDC" w:rsidRDefault="00183BDC" w:rsidP="00183BDC">
      <w:pPr>
        <w:spacing w:after="0"/>
        <w:jc w:val="left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Развивающие:</w:t>
      </w:r>
    </w:p>
    <w:p w:rsidR="00183BDC" w:rsidRDefault="00183BDC" w:rsidP="00183BDC">
      <w:pPr>
        <w:spacing w:after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развивать  умение наблюдать  и объяснять  наблюдаемые явления;</w:t>
      </w:r>
    </w:p>
    <w:p w:rsidR="00183BDC" w:rsidRDefault="00183BDC" w:rsidP="00183BDC">
      <w:pPr>
        <w:spacing w:after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развивать навык получения информации из различных источников (ЦОР, учебник,  наблюдаемое явление);</w:t>
      </w:r>
    </w:p>
    <w:p w:rsidR="00183BDC" w:rsidRDefault="00183BDC" w:rsidP="00183BDC">
      <w:pPr>
        <w:spacing w:after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развивать логическое мышление;</w:t>
      </w:r>
    </w:p>
    <w:p w:rsidR="00183BDC" w:rsidRDefault="00183BDC" w:rsidP="00183BDC">
      <w:pPr>
        <w:spacing w:after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-формировать навыки  правильной устной и письменной  речи.</w:t>
      </w:r>
    </w:p>
    <w:p w:rsidR="00183BDC" w:rsidRDefault="00183BDC" w:rsidP="00183BDC">
      <w:pPr>
        <w:spacing w:after="0"/>
        <w:jc w:val="left"/>
        <w:rPr>
          <w:rFonts w:cs="Times New Roman"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Воспитательные:</w:t>
      </w:r>
      <w:r>
        <w:rPr>
          <w:rFonts w:cs="Times New Roman"/>
          <w:i/>
          <w:sz w:val="28"/>
          <w:szCs w:val="28"/>
        </w:rPr>
        <w:t xml:space="preserve">  </w:t>
      </w:r>
    </w:p>
    <w:p w:rsidR="00183BDC" w:rsidRDefault="00183BDC" w:rsidP="00183BDC">
      <w:pPr>
        <w:spacing w:after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-формировать коммуникативные качества (корректность  поведения и высказываний в   ходе обсуждения);</w:t>
      </w:r>
    </w:p>
    <w:p w:rsidR="00183BDC" w:rsidRDefault="00183BDC" w:rsidP="00183BDC">
      <w:pPr>
        <w:spacing w:after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-прививать  навыки  самоорганизации, самооценки, самоанализа.</w:t>
      </w:r>
    </w:p>
    <w:p w:rsidR="00183BDC" w:rsidRDefault="00183BDC" w:rsidP="00183BDC">
      <w:pPr>
        <w:spacing w:after="0"/>
        <w:jc w:val="left"/>
        <w:rPr>
          <w:rFonts w:cs="Times New Roman"/>
          <w:sz w:val="28"/>
          <w:szCs w:val="28"/>
        </w:rPr>
      </w:pPr>
    </w:p>
    <w:p w:rsidR="009F0D9B" w:rsidRPr="009F0D9B" w:rsidRDefault="00183BDC" w:rsidP="009F0D9B">
      <w:pPr>
        <w:spacing w:before="100" w:beforeAutospacing="1" w:after="100" w:afterAutospacing="1"/>
        <w:jc w:val="both"/>
        <w:rPr>
          <w:rFonts w:eastAsia="Times New Roman"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Оборудование:</w:t>
      </w:r>
      <w:r>
        <w:rPr>
          <w:rFonts w:cs="Times New Roman"/>
          <w:sz w:val="28"/>
          <w:szCs w:val="28"/>
        </w:rPr>
        <w:t xml:space="preserve"> ПК, </w:t>
      </w:r>
      <w:proofErr w:type="spellStart"/>
      <w:r>
        <w:rPr>
          <w:rFonts w:cs="Times New Roman"/>
          <w:sz w:val="28"/>
          <w:szCs w:val="28"/>
        </w:rPr>
        <w:t>мультимедийное</w:t>
      </w:r>
      <w:proofErr w:type="spellEnd"/>
      <w:r>
        <w:rPr>
          <w:rFonts w:cs="Times New Roman"/>
          <w:sz w:val="28"/>
          <w:szCs w:val="28"/>
        </w:rPr>
        <w:t xml:space="preserve"> оборудование, интерактивная доска, портреты С. Аррениуса, А.И. </w:t>
      </w:r>
      <w:proofErr w:type="spellStart"/>
      <w:r>
        <w:rPr>
          <w:rFonts w:cs="Times New Roman"/>
          <w:sz w:val="28"/>
          <w:szCs w:val="28"/>
        </w:rPr>
        <w:t>Каблукова</w:t>
      </w:r>
      <w:proofErr w:type="spellEnd"/>
      <w:r>
        <w:rPr>
          <w:rFonts w:cs="Times New Roman"/>
          <w:sz w:val="28"/>
          <w:szCs w:val="28"/>
        </w:rPr>
        <w:t xml:space="preserve">, растворы электролитов и </w:t>
      </w:r>
      <w:proofErr w:type="spellStart"/>
      <w:r>
        <w:rPr>
          <w:rFonts w:cs="Times New Roman"/>
          <w:sz w:val="28"/>
          <w:szCs w:val="28"/>
        </w:rPr>
        <w:t>неэлектролитов</w:t>
      </w:r>
      <w:proofErr w:type="spellEnd"/>
      <w:r>
        <w:rPr>
          <w:rFonts w:cs="Times New Roman"/>
          <w:sz w:val="28"/>
          <w:szCs w:val="28"/>
        </w:rPr>
        <w:t xml:space="preserve">, </w:t>
      </w:r>
      <w:r w:rsidR="009F0D9B" w:rsidRPr="009F0D9B">
        <w:rPr>
          <w:rFonts w:eastAsia="Times New Roman" w:cs="Times New Roman"/>
          <w:sz w:val="28"/>
          <w:szCs w:val="28"/>
        </w:rPr>
        <w:t>установка  для испытаний веществ на электропроводность (выпрямитель, электроды, лампа накаливания), чашки Петри, стаканы.</w:t>
      </w:r>
    </w:p>
    <w:p w:rsidR="009F0D9B" w:rsidRPr="007D7079" w:rsidRDefault="009F0D9B" w:rsidP="009F0D9B">
      <w:pPr>
        <w:spacing w:before="100" w:beforeAutospacing="1" w:after="100" w:afterAutospacing="1"/>
        <w:rPr>
          <w:rFonts w:eastAsia="Times New Roman" w:cs="Times New Roman"/>
          <w:sz w:val="28"/>
          <w:szCs w:val="28"/>
        </w:rPr>
      </w:pPr>
      <w:r w:rsidRPr="007D7079">
        <w:rPr>
          <w:rFonts w:eastAsia="Times New Roman" w:cs="Times New Roman"/>
          <w:sz w:val="28"/>
          <w:szCs w:val="28"/>
        </w:rPr>
        <w:t>Следует соблюдать правила работы с кислотами и щелочами, правила работы с электроприборами. Опыт проводить с напряжением не более 42 В.</w:t>
      </w:r>
    </w:p>
    <w:p w:rsidR="00183BDC" w:rsidRDefault="00183BDC" w:rsidP="00183BDC">
      <w:pPr>
        <w:spacing w:after="0"/>
        <w:jc w:val="lef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Актуальность использования средств ИКТ:</w:t>
      </w:r>
    </w:p>
    <w:p w:rsidR="00183BDC" w:rsidRDefault="00183BDC" w:rsidP="00183BDC">
      <w:pPr>
        <w:pStyle w:val="a3"/>
        <w:numPr>
          <w:ilvl w:val="0"/>
          <w:numId w:val="4"/>
        </w:numPr>
        <w:spacing w:after="0"/>
        <w:ind w:left="0" w:firstLine="284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Визуализация изучаемых явлений, процессов, которые невозможно увидеть в реальном режиме. </w:t>
      </w:r>
    </w:p>
    <w:p w:rsidR="00183BDC" w:rsidRDefault="00183BDC" w:rsidP="00183BDC">
      <w:pPr>
        <w:pStyle w:val="a3"/>
        <w:numPr>
          <w:ilvl w:val="0"/>
          <w:numId w:val="4"/>
        </w:numPr>
        <w:spacing w:after="0"/>
        <w:ind w:left="0" w:firstLine="284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Экспресс-контроль на заключительном  этапе урока</w:t>
      </w:r>
      <w:r w:rsidR="007D7079">
        <w:rPr>
          <w:color w:val="000000"/>
          <w:sz w:val="28"/>
          <w:szCs w:val="28"/>
        </w:rPr>
        <w:t>.</w:t>
      </w:r>
    </w:p>
    <w:p w:rsidR="00183BDC" w:rsidRDefault="00183BDC" w:rsidP="007D7079">
      <w:pPr>
        <w:pStyle w:val="a3"/>
        <w:spacing w:after="0"/>
        <w:ind w:left="284"/>
        <w:rPr>
          <w:b/>
          <w:color w:val="000000"/>
          <w:sz w:val="28"/>
          <w:szCs w:val="28"/>
        </w:rPr>
      </w:pPr>
    </w:p>
    <w:p w:rsidR="00183BDC" w:rsidRDefault="00183BDC" w:rsidP="00183BDC">
      <w:pPr>
        <w:pStyle w:val="a3"/>
        <w:spacing w:after="0"/>
        <w:ind w:left="0"/>
        <w:rPr>
          <w:sz w:val="28"/>
          <w:szCs w:val="28"/>
        </w:rPr>
      </w:pPr>
      <w:r>
        <w:rPr>
          <w:b/>
          <w:bCs/>
          <w:sz w:val="28"/>
          <w:szCs w:val="28"/>
        </w:rPr>
        <w:t>Методическое назначение</w:t>
      </w:r>
      <w:r>
        <w:rPr>
          <w:sz w:val="28"/>
          <w:szCs w:val="28"/>
        </w:rPr>
        <w:t xml:space="preserve"> необходимых образовательных электронных ресурсов на данном уроке:</w:t>
      </w:r>
    </w:p>
    <w:p w:rsidR="00183BDC" w:rsidRDefault="007D7079" w:rsidP="00183BDC">
      <w:pPr>
        <w:pStyle w:val="a3"/>
        <w:numPr>
          <w:ilvl w:val="0"/>
          <w:numId w:val="5"/>
        </w:numPr>
        <w:autoSpaceDE/>
        <w:spacing w:after="0"/>
        <w:rPr>
          <w:sz w:val="28"/>
          <w:szCs w:val="28"/>
        </w:rPr>
      </w:pPr>
      <w:r>
        <w:rPr>
          <w:sz w:val="28"/>
          <w:szCs w:val="28"/>
        </w:rPr>
        <w:t>О</w:t>
      </w:r>
      <w:r w:rsidR="00183BDC">
        <w:rPr>
          <w:sz w:val="28"/>
          <w:szCs w:val="28"/>
        </w:rPr>
        <w:t>бучающее</w:t>
      </w:r>
      <w:r>
        <w:rPr>
          <w:sz w:val="28"/>
          <w:szCs w:val="28"/>
        </w:rPr>
        <w:t>;</w:t>
      </w:r>
    </w:p>
    <w:p w:rsidR="00183BDC" w:rsidRDefault="007D7079" w:rsidP="00183BDC">
      <w:pPr>
        <w:pStyle w:val="a3"/>
        <w:numPr>
          <w:ilvl w:val="0"/>
          <w:numId w:val="5"/>
        </w:numPr>
        <w:autoSpaceDE/>
        <w:spacing w:after="0"/>
        <w:rPr>
          <w:sz w:val="28"/>
          <w:szCs w:val="28"/>
        </w:rPr>
      </w:pPr>
      <w:r>
        <w:rPr>
          <w:sz w:val="28"/>
          <w:szCs w:val="28"/>
        </w:rPr>
        <w:t>Д</w:t>
      </w:r>
      <w:r w:rsidR="00183BDC">
        <w:rPr>
          <w:sz w:val="28"/>
          <w:szCs w:val="28"/>
        </w:rPr>
        <w:t>емонстрационное</w:t>
      </w:r>
      <w:r>
        <w:rPr>
          <w:sz w:val="28"/>
          <w:szCs w:val="28"/>
        </w:rPr>
        <w:t>;</w:t>
      </w:r>
    </w:p>
    <w:p w:rsidR="00183BDC" w:rsidRDefault="007D7079" w:rsidP="00183BDC">
      <w:pPr>
        <w:pStyle w:val="a3"/>
        <w:numPr>
          <w:ilvl w:val="0"/>
          <w:numId w:val="5"/>
        </w:numPr>
        <w:tabs>
          <w:tab w:val="num" w:pos="0"/>
        </w:tabs>
        <w:autoSpaceDE/>
        <w:spacing w:after="0"/>
        <w:rPr>
          <w:sz w:val="28"/>
          <w:szCs w:val="28"/>
        </w:rPr>
      </w:pPr>
      <w:r>
        <w:rPr>
          <w:sz w:val="28"/>
          <w:szCs w:val="28"/>
        </w:rPr>
        <w:t>К</w:t>
      </w:r>
      <w:r w:rsidR="00183BDC">
        <w:rPr>
          <w:sz w:val="28"/>
          <w:szCs w:val="28"/>
        </w:rPr>
        <w:t>онтролирующее</w:t>
      </w:r>
      <w:r w:rsidR="00731DD6">
        <w:rPr>
          <w:sz w:val="28"/>
          <w:szCs w:val="28"/>
        </w:rPr>
        <w:t>.</w:t>
      </w:r>
    </w:p>
    <w:p w:rsidR="00183BDC" w:rsidRDefault="00183BDC" w:rsidP="00183BDC">
      <w:pPr>
        <w:pStyle w:val="a3"/>
        <w:autoSpaceDE/>
        <w:spacing w:after="0"/>
        <w:ind w:left="0" w:firstLine="851"/>
        <w:jc w:val="both"/>
        <w:rPr>
          <w:sz w:val="28"/>
          <w:szCs w:val="28"/>
        </w:rPr>
      </w:pPr>
    </w:p>
    <w:p w:rsidR="00183BDC" w:rsidRDefault="00183BDC" w:rsidP="00183BDC">
      <w:pPr>
        <w:spacing w:after="0"/>
        <w:ind w:left="-284"/>
        <w:rPr>
          <w:rFonts w:eastAsia="Times New Roman" w:cs="Times New Roman"/>
          <w:b/>
          <w:sz w:val="28"/>
          <w:szCs w:val="28"/>
        </w:rPr>
      </w:pPr>
    </w:p>
    <w:p w:rsidR="0073074A" w:rsidRDefault="0073074A" w:rsidP="00183BDC">
      <w:pPr>
        <w:spacing w:after="0"/>
        <w:ind w:left="-284"/>
        <w:rPr>
          <w:rFonts w:eastAsia="Times New Roman" w:cs="Times New Roman"/>
          <w:b/>
          <w:sz w:val="28"/>
          <w:szCs w:val="28"/>
        </w:rPr>
      </w:pPr>
    </w:p>
    <w:p w:rsidR="0073074A" w:rsidRDefault="0073074A" w:rsidP="00183BDC">
      <w:pPr>
        <w:spacing w:after="0"/>
        <w:ind w:left="-284"/>
        <w:rPr>
          <w:rFonts w:eastAsia="Times New Roman" w:cs="Times New Roman"/>
          <w:b/>
          <w:sz w:val="28"/>
          <w:szCs w:val="28"/>
        </w:rPr>
      </w:pPr>
    </w:p>
    <w:p w:rsidR="0073074A" w:rsidRDefault="0073074A" w:rsidP="00183BDC">
      <w:pPr>
        <w:spacing w:after="0"/>
        <w:ind w:left="-284"/>
        <w:rPr>
          <w:rFonts w:eastAsia="Times New Roman" w:cs="Times New Roman"/>
          <w:b/>
          <w:sz w:val="28"/>
          <w:szCs w:val="28"/>
        </w:rPr>
      </w:pPr>
    </w:p>
    <w:p w:rsidR="0073074A" w:rsidRDefault="0073074A" w:rsidP="00183BDC">
      <w:pPr>
        <w:spacing w:after="0"/>
        <w:ind w:left="-284"/>
        <w:rPr>
          <w:rFonts w:eastAsia="Times New Roman" w:cs="Times New Roman"/>
          <w:b/>
          <w:sz w:val="28"/>
          <w:szCs w:val="28"/>
        </w:rPr>
      </w:pPr>
    </w:p>
    <w:p w:rsidR="00183BDC" w:rsidRDefault="00183BDC" w:rsidP="00183BDC">
      <w:pPr>
        <w:spacing w:after="0"/>
        <w:ind w:left="-284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lastRenderedPageBreak/>
        <w:t>Структура урока.</w:t>
      </w:r>
    </w:p>
    <w:p w:rsidR="00183BDC" w:rsidRDefault="00183BDC" w:rsidP="00183BDC">
      <w:pPr>
        <w:numPr>
          <w:ilvl w:val="0"/>
          <w:numId w:val="6"/>
        </w:numPr>
        <w:spacing w:after="0"/>
        <w:jc w:val="lef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Организация внимания учащихся.</w:t>
      </w:r>
    </w:p>
    <w:p w:rsidR="00183BDC" w:rsidRDefault="00183BDC" w:rsidP="00183BDC">
      <w:pPr>
        <w:spacing w:after="0"/>
        <w:ind w:left="76" w:firstLine="350"/>
        <w:jc w:val="lef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- Объявление темы урока. </w:t>
      </w:r>
    </w:p>
    <w:p w:rsidR="00183BDC" w:rsidRDefault="00183BDC" w:rsidP="00183BDC">
      <w:pPr>
        <w:spacing w:after="0"/>
        <w:ind w:left="76" w:firstLine="350"/>
        <w:jc w:val="lef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- Постановка учебных задач.</w:t>
      </w:r>
    </w:p>
    <w:p w:rsidR="00183BDC" w:rsidRDefault="00183BDC" w:rsidP="00183BDC">
      <w:pPr>
        <w:numPr>
          <w:ilvl w:val="0"/>
          <w:numId w:val="6"/>
        </w:numPr>
        <w:spacing w:after="0"/>
        <w:jc w:val="lef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Работа по теме урока.</w:t>
      </w:r>
    </w:p>
    <w:p w:rsidR="00183BDC" w:rsidRDefault="00183BDC" w:rsidP="00183BDC">
      <w:pPr>
        <w:numPr>
          <w:ilvl w:val="0"/>
          <w:numId w:val="7"/>
        </w:numPr>
        <w:spacing w:after="0"/>
        <w:jc w:val="lef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Эксперимент (демонстрация опыта).</w:t>
      </w:r>
    </w:p>
    <w:p w:rsidR="00183BDC" w:rsidRDefault="00183BDC" w:rsidP="00183BDC">
      <w:pPr>
        <w:numPr>
          <w:ilvl w:val="0"/>
          <w:numId w:val="7"/>
        </w:numPr>
        <w:spacing w:after="0"/>
        <w:jc w:val="lef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Просмотр видеофрагмента, запись наблюдений в таблицу.</w:t>
      </w:r>
    </w:p>
    <w:p w:rsidR="00183BDC" w:rsidRDefault="00183BDC" w:rsidP="00183BDC">
      <w:pPr>
        <w:numPr>
          <w:ilvl w:val="0"/>
          <w:numId w:val="7"/>
        </w:numPr>
        <w:spacing w:after="0"/>
        <w:jc w:val="lef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Ученые, открывшие процесс электролитической диссоциации.</w:t>
      </w:r>
    </w:p>
    <w:p w:rsidR="00183BDC" w:rsidRDefault="00183BDC" w:rsidP="00183BDC">
      <w:pPr>
        <w:numPr>
          <w:ilvl w:val="0"/>
          <w:numId w:val="7"/>
        </w:numPr>
        <w:spacing w:after="0"/>
        <w:jc w:val="lef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Объяснение механизма электролитической диссоциации.</w:t>
      </w:r>
    </w:p>
    <w:p w:rsidR="00183BDC" w:rsidRDefault="00183BDC" w:rsidP="00183BDC">
      <w:pPr>
        <w:numPr>
          <w:ilvl w:val="0"/>
          <w:numId w:val="7"/>
        </w:numPr>
        <w:spacing w:after="0"/>
        <w:jc w:val="lef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Степень диссоциации (запись в тетрадь).</w:t>
      </w:r>
    </w:p>
    <w:p w:rsidR="00183BDC" w:rsidRPr="00183BDC" w:rsidRDefault="00183BDC" w:rsidP="0047424D">
      <w:pPr>
        <w:pStyle w:val="a6"/>
        <w:numPr>
          <w:ilvl w:val="0"/>
          <w:numId w:val="7"/>
        </w:numPr>
        <w:spacing w:after="0"/>
        <w:jc w:val="left"/>
        <w:rPr>
          <w:sz w:val="28"/>
          <w:szCs w:val="28"/>
        </w:rPr>
      </w:pPr>
      <w:r w:rsidRPr="00183BDC">
        <w:rPr>
          <w:sz w:val="28"/>
          <w:szCs w:val="28"/>
        </w:rPr>
        <w:t>Самостоятельная работа с текстом учебника.</w:t>
      </w:r>
    </w:p>
    <w:p w:rsidR="00183BDC" w:rsidRDefault="00183BDC" w:rsidP="00183BDC">
      <w:pPr>
        <w:numPr>
          <w:ilvl w:val="0"/>
          <w:numId w:val="7"/>
        </w:numPr>
        <w:spacing w:after="0"/>
        <w:jc w:val="lef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Динамическая пауза (эстафета).</w:t>
      </w:r>
    </w:p>
    <w:p w:rsidR="00183BDC" w:rsidRPr="0047424D" w:rsidRDefault="0047424D" w:rsidP="00183BDC">
      <w:pPr>
        <w:numPr>
          <w:ilvl w:val="0"/>
          <w:numId w:val="6"/>
        </w:numPr>
        <w:spacing w:after="0"/>
        <w:jc w:val="left"/>
        <w:rPr>
          <w:rFonts w:eastAsia="Times New Roman" w:cs="Times New Roman"/>
          <w:sz w:val="28"/>
          <w:szCs w:val="28"/>
        </w:rPr>
      </w:pPr>
      <w:r w:rsidRPr="0047424D">
        <w:rPr>
          <w:sz w:val="28"/>
          <w:szCs w:val="28"/>
        </w:rPr>
        <w:t>Закрепление (работа учащихся на интерактивной доске)</w:t>
      </w:r>
    </w:p>
    <w:p w:rsidR="00183BDC" w:rsidRDefault="00183BDC" w:rsidP="00183BDC">
      <w:pPr>
        <w:numPr>
          <w:ilvl w:val="0"/>
          <w:numId w:val="8"/>
        </w:numPr>
        <w:spacing w:after="0"/>
        <w:jc w:val="lef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Анализ полученных знаний в игровом и тестовом варианте на интерактивной доске. </w:t>
      </w:r>
    </w:p>
    <w:p w:rsidR="00183BDC" w:rsidRDefault="00183BDC" w:rsidP="00183BDC">
      <w:pPr>
        <w:numPr>
          <w:ilvl w:val="0"/>
          <w:numId w:val="6"/>
        </w:numPr>
        <w:spacing w:after="0"/>
        <w:jc w:val="lef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Подведение итогов урока.</w:t>
      </w:r>
    </w:p>
    <w:p w:rsidR="00183BDC" w:rsidRDefault="00183BDC" w:rsidP="00183BDC">
      <w:pPr>
        <w:numPr>
          <w:ilvl w:val="0"/>
          <w:numId w:val="6"/>
        </w:numPr>
        <w:spacing w:after="0"/>
        <w:jc w:val="lef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Домашнее задание.</w:t>
      </w:r>
    </w:p>
    <w:p w:rsidR="00183BDC" w:rsidRDefault="00183BDC" w:rsidP="00183BDC">
      <w:pPr>
        <w:numPr>
          <w:ilvl w:val="0"/>
          <w:numId w:val="6"/>
        </w:numPr>
        <w:spacing w:after="0"/>
        <w:jc w:val="lef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Рефлексия.</w:t>
      </w:r>
    </w:p>
    <w:p w:rsidR="00183BDC" w:rsidRDefault="00183BDC" w:rsidP="00183BDC">
      <w:pPr>
        <w:pStyle w:val="a3"/>
        <w:autoSpaceDE/>
        <w:spacing w:after="0"/>
        <w:ind w:left="0" w:firstLine="851"/>
        <w:jc w:val="both"/>
        <w:rPr>
          <w:sz w:val="28"/>
          <w:szCs w:val="28"/>
        </w:rPr>
      </w:pPr>
    </w:p>
    <w:p w:rsidR="00F740AF" w:rsidRPr="0073074A" w:rsidRDefault="007D7079" w:rsidP="007D7079">
      <w:pPr>
        <w:pStyle w:val="a3"/>
        <w:ind w:left="0"/>
        <w:jc w:val="center"/>
        <w:rPr>
          <w:b/>
          <w:sz w:val="28"/>
          <w:szCs w:val="28"/>
        </w:rPr>
      </w:pPr>
      <w:r w:rsidRPr="0073074A">
        <w:rPr>
          <w:b/>
          <w:sz w:val="28"/>
          <w:szCs w:val="28"/>
        </w:rPr>
        <w:t>Конспект</w:t>
      </w:r>
      <w:r w:rsidR="00F740AF" w:rsidRPr="0073074A">
        <w:rPr>
          <w:b/>
          <w:sz w:val="28"/>
          <w:szCs w:val="28"/>
        </w:rPr>
        <w:t xml:space="preserve"> урока.</w:t>
      </w:r>
    </w:p>
    <w:tbl>
      <w:tblPr>
        <w:tblStyle w:val="a5"/>
        <w:tblW w:w="10096" w:type="dxa"/>
        <w:tblInd w:w="-176" w:type="dxa"/>
        <w:tblLayout w:type="fixed"/>
        <w:tblLook w:val="04A0"/>
      </w:tblPr>
      <w:tblGrid>
        <w:gridCol w:w="4395"/>
        <w:gridCol w:w="5701"/>
      </w:tblGrid>
      <w:tr w:rsidR="00F740AF" w:rsidRPr="007D7079" w:rsidTr="0073074A">
        <w:tc>
          <w:tcPr>
            <w:tcW w:w="10096" w:type="dxa"/>
            <w:gridSpan w:val="2"/>
          </w:tcPr>
          <w:p w:rsidR="00F740AF" w:rsidRPr="007D7079" w:rsidRDefault="00F740AF" w:rsidP="007D7079">
            <w:pPr>
              <w:rPr>
                <w:b/>
              </w:rPr>
            </w:pPr>
            <w:r w:rsidRPr="007D7079">
              <w:rPr>
                <w:b/>
              </w:rPr>
              <w:t>Организационный момент</w:t>
            </w:r>
          </w:p>
        </w:tc>
      </w:tr>
      <w:tr w:rsidR="00F740AF" w:rsidTr="0073074A">
        <w:tc>
          <w:tcPr>
            <w:tcW w:w="4395" w:type="dxa"/>
          </w:tcPr>
          <w:p w:rsidR="000E7C1D" w:rsidRDefault="000E7C1D" w:rsidP="000E7C1D">
            <w:pPr>
              <w:jc w:val="left"/>
            </w:pPr>
            <w:r>
              <w:t xml:space="preserve">Слайд № </w:t>
            </w:r>
            <w:r w:rsidR="00A9424E">
              <w:t>1 (по щелчку мыши)</w:t>
            </w:r>
          </w:p>
          <w:p w:rsidR="00F740AF" w:rsidRDefault="00F740AF" w:rsidP="00F740AF">
            <w:pPr>
              <w:jc w:val="left"/>
            </w:pPr>
          </w:p>
          <w:p w:rsidR="00A9424E" w:rsidRDefault="00A9424E" w:rsidP="00A9424E">
            <w:pPr>
              <w:jc w:val="left"/>
            </w:pPr>
            <w:r>
              <w:t>Переход на слайд № 2 по щелчку мыши.</w:t>
            </w:r>
          </w:p>
          <w:p w:rsidR="00A9424E" w:rsidRDefault="00A9424E" w:rsidP="00A9424E">
            <w:pPr>
              <w:jc w:val="left"/>
            </w:pPr>
            <w:r>
              <w:t>Анимация на «вход» по щелчку целей урока</w:t>
            </w:r>
          </w:p>
          <w:p w:rsidR="00A9424E" w:rsidRDefault="00A9424E" w:rsidP="00A9424E">
            <w:pPr>
              <w:jc w:val="left"/>
            </w:pPr>
            <w:r w:rsidRPr="00894EAE"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9.3pt;height:157.4pt" o:ole="">
                  <v:imagedata r:id="rId5" o:title=""/>
                </v:shape>
                <o:OLEObject Type="Embed" ProgID="PowerPoint.Slide.12" ShapeID="_x0000_i1025" DrawAspect="Content" ObjectID="_1456305390" r:id="rId6"/>
              </w:object>
            </w:r>
          </w:p>
        </w:tc>
        <w:tc>
          <w:tcPr>
            <w:tcW w:w="5701" w:type="dxa"/>
          </w:tcPr>
          <w:p w:rsidR="00F740AF" w:rsidRPr="00F740AF" w:rsidRDefault="00961C39" w:rsidP="00F740AF">
            <w:pPr>
              <w:pStyle w:val="a3"/>
              <w:ind w:left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Учитель знакомит уч-ся </w:t>
            </w:r>
            <w:r w:rsidR="00F740AF" w:rsidRPr="00F740AF">
              <w:rPr>
                <w:i/>
                <w:sz w:val="24"/>
                <w:szCs w:val="24"/>
              </w:rPr>
              <w:t xml:space="preserve"> с  темой  урока. </w:t>
            </w:r>
          </w:p>
          <w:p w:rsidR="00F740AF" w:rsidRPr="00F740AF" w:rsidRDefault="00F740AF" w:rsidP="00F740AF">
            <w:pPr>
              <w:pStyle w:val="a3"/>
              <w:ind w:left="0"/>
              <w:rPr>
                <w:i/>
                <w:sz w:val="24"/>
                <w:szCs w:val="24"/>
              </w:rPr>
            </w:pPr>
            <w:r w:rsidRPr="00F740AF">
              <w:rPr>
                <w:i/>
                <w:sz w:val="24"/>
                <w:szCs w:val="24"/>
              </w:rPr>
              <w:t>Выясн</w:t>
            </w:r>
            <w:r w:rsidR="00961C39">
              <w:rPr>
                <w:i/>
                <w:sz w:val="24"/>
                <w:szCs w:val="24"/>
              </w:rPr>
              <w:t>яет</w:t>
            </w:r>
            <w:r w:rsidRPr="00F740AF">
              <w:rPr>
                <w:i/>
                <w:sz w:val="24"/>
                <w:szCs w:val="24"/>
              </w:rPr>
              <w:t>,  знакомы ли они  с  понятиями, записанными в названии темы.</w:t>
            </w:r>
          </w:p>
          <w:p w:rsidR="00F740AF" w:rsidRDefault="00F740AF" w:rsidP="00961C39">
            <w:pPr>
              <w:jc w:val="left"/>
            </w:pPr>
            <w:r w:rsidRPr="00F740AF">
              <w:rPr>
                <w:rFonts w:eastAsia="Calibri" w:cs="Times New Roman"/>
                <w:i/>
                <w:szCs w:val="24"/>
              </w:rPr>
              <w:t>Предл</w:t>
            </w:r>
            <w:r w:rsidR="00961C39">
              <w:rPr>
                <w:i/>
                <w:szCs w:val="24"/>
              </w:rPr>
              <w:t>агает</w:t>
            </w:r>
            <w:r w:rsidRPr="00F740AF">
              <w:rPr>
                <w:rFonts w:eastAsia="Calibri" w:cs="Times New Roman"/>
                <w:i/>
                <w:szCs w:val="24"/>
              </w:rPr>
              <w:t xml:space="preserve"> учащимся сформулировать цель урока (при необходимости корректир</w:t>
            </w:r>
            <w:r w:rsidR="00961C39">
              <w:rPr>
                <w:i/>
                <w:szCs w:val="24"/>
              </w:rPr>
              <w:t>ует</w:t>
            </w:r>
            <w:r w:rsidRPr="00F740AF">
              <w:rPr>
                <w:rFonts w:eastAsia="Calibri" w:cs="Times New Roman"/>
                <w:i/>
                <w:szCs w:val="24"/>
              </w:rPr>
              <w:t xml:space="preserve"> её)</w:t>
            </w:r>
          </w:p>
        </w:tc>
      </w:tr>
      <w:tr w:rsidR="00F740AF" w:rsidTr="0073074A">
        <w:tc>
          <w:tcPr>
            <w:tcW w:w="4395" w:type="dxa"/>
          </w:tcPr>
          <w:p w:rsidR="00F740AF" w:rsidRDefault="00F740AF" w:rsidP="00F740AF">
            <w:pPr>
              <w:jc w:val="left"/>
            </w:pPr>
          </w:p>
          <w:p w:rsidR="00894EAE" w:rsidRDefault="00894EAE" w:rsidP="00F740AF">
            <w:pPr>
              <w:jc w:val="left"/>
            </w:pPr>
            <w:r>
              <w:t>Слайд № 3</w:t>
            </w:r>
            <w:r w:rsidR="00A9424E">
              <w:t xml:space="preserve"> (по щелчку мыши)</w:t>
            </w:r>
          </w:p>
          <w:p w:rsidR="00894EAE" w:rsidRDefault="00894EAE" w:rsidP="00F740AF">
            <w:pPr>
              <w:jc w:val="left"/>
            </w:pPr>
          </w:p>
        </w:tc>
        <w:tc>
          <w:tcPr>
            <w:tcW w:w="5701" w:type="dxa"/>
          </w:tcPr>
          <w:p w:rsidR="0086221A" w:rsidRDefault="00F740AF" w:rsidP="00F740AF">
            <w:pPr>
              <w:jc w:val="left"/>
            </w:pPr>
            <w:r>
              <w:t xml:space="preserve">Учитель: </w:t>
            </w:r>
          </w:p>
          <w:p w:rsidR="00F740AF" w:rsidRDefault="0086221A" w:rsidP="00F740AF">
            <w:pPr>
              <w:jc w:val="left"/>
            </w:pPr>
            <w:r>
              <w:t>К</w:t>
            </w:r>
            <w:r w:rsidR="00F740AF">
              <w:t>ак вы знаете из уроков физики, растворы одних веще</w:t>
            </w:r>
            <w:proofErr w:type="gramStart"/>
            <w:r w:rsidR="00F740AF">
              <w:t>ств сп</w:t>
            </w:r>
            <w:proofErr w:type="gramEnd"/>
            <w:r w:rsidR="00F740AF">
              <w:t>особны проводить электрический ток, а других – нет. Чтобы опытным путем проверить эту способность у растворов различных веществ, воспользуемся следующим прибором.</w:t>
            </w:r>
          </w:p>
          <w:p w:rsidR="00F740AF" w:rsidRDefault="00F740AF" w:rsidP="00F740AF">
            <w:pPr>
              <w:jc w:val="left"/>
            </w:pPr>
            <w:r>
              <w:t xml:space="preserve">Он состоит из стакана, в который наливают раствор исследуемого вещества. На стакан ставят пластинку из эбонита с вмонтированными в нее двумя угольными электродами, к клеммам которых присоединены провода. Один из них соединен лампочкой. Выходной контакт от лампочки и провод другой клеммы идут к источнику тока. Если раствор, налитый в стакан, проводит электрический ток, то </w:t>
            </w:r>
            <w:r>
              <w:lastRenderedPageBreak/>
              <w:t xml:space="preserve">лампочка загорается, и чем лучше эта способность, тем ярче горит лампочка. </w:t>
            </w:r>
          </w:p>
          <w:p w:rsidR="0086221A" w:rsidRPr="0086221A" w:rsidRDefault="0086221A" w:rsidP="00F740AF">
            <w:pPr>
              <w:jc w:val="left"/>
              <w:rPr>
                <w:i/>
              </w:rPr>
            </w:pPr>
            <w:r>
              <w:rPr>
                <w:i/>
              </w:rPr>
              <w:t>Учитель проводит эксперимент. Дети наблюдают за ходом опыта. Записывают в тетрадь кратко свои наблюдения. Высказывают свое мнение и предположения по поводу увиденного.</w:t>
            </w:r>
          </w:p>
        </w:tc>
      </w:tr>
      <w:tr w:rsidR="00F740AF" w:rsidTr="0073074A">
        <w:tc>
          <w:tcPr>
            <w:tcW w:w="4395" w:type="dxa"/>
          </w:tcPr>
          <w:p w:rsidR="00A9424E" w:rsidRDefault="0086221A" w:rsidP="00A9424E">
            <w:pPr>
              <w:jc w:val="left"/>
            </w:pPr>
            <w:r>
              <w:lastRenderedPageBreak/>
              <w:t xml:space="preserve">Слайд № </w:t>
            </w:r>
            <w:r w:rsidR="00894EAE">
              <w:t>4</w:t>
            </w:r>
            <w:r w:rsidR="00A9424E">
              <w:t xml:space="preserve"> (по щелчку мыши)</w:t>
            </w:r>
          </w:p>
          <w:p w:rsidR="00F740AF" w:rsidRDefault="00F740AF" w:rsidP="00F740AF">
            <w:pPr>
              <w:jc w:val="left"/>
            </w:pPr>
          </w:p>
          <w:p w:rsidR="0086221A" w:rsidRDefault="0086221A" w:rsidP="00F740AF">
            <w:pPr>
              <w:jc w:val="left"/>
            </w:pPr>
          </w:p>
        </w:tc>
        <w:tc>
          <w:tcPr>
            <w:tcW w:w="5701" w:type="dxa"/>
          </w:tcPr>
          <w:p w:rsidR="00F740AF" w:rsidRPr="0086221A" w:rsidRDefault="0086221A" w:rsidP="00F740AF">
            <w:pPr>
              <w:jc w:val="left"/>
              <w:rPr>
                <w:i/>
              </w:rPr>
            </w:pPr>
            <w:r w:rsidRPr="0086221A">
              <w:rPr>
                <w:i/>
              </w:rPr>
              <w:t>Учитель ставит проблемный вопрос:</w:t>
            </w:r>
          </w:p>
          <w:p w:rsidR="0086221A" w:rsidRDefault="0086221A" w:rsidP="00F740AF">
            <w:pPr>
              <w:jc w:val="left"/>
            </w:pPr>
            <w:r>
              <w:t xml:space="preserve">Все ли вещества и их растворы проводят электрический ток? Внимательно просмотрев следующий </w:t>
            </w:r>
            <w:proofErr w:type="spellStart"/>
            <w:r>
              <w:t>видеофрамент</w:t>
            </w:r>
            <w:proofErr w:type="spellEnd"/>
            <w:r>
              <w:t>, вы сможете ответить на этот вопрос.</w:t>
            </w:r>
          </w:p>
          <w:p w:rsidR="0086221A" w:rsidRDefault="0086221A" w:rsidP="004F6B57">
            <w:pPr>
              <w:jc w:val="left"/>
              <w:rPr>
                <w:i/>
              </w:rPr>
            </w:pPr>
            <w:r>
              <w:rPr>
                <w:i/>
              </w:rPr>
              <w:t>Учащиеся по ходу просмотра видеоролика «</w:t>
            </w:r>
            <w:r w:rsidR="004F6B57">
              <w:rPr>
                <w:i/>
              </w:rPr>
              <w:t>Испытание на электропроводность</w:t>
            </w:r>
            <w:r>
              <w:rPr>
                <w:i/>
              </w:rPr>
              <w:t>»  свои наблюдения кратко записывают в таблицу.</w:t>
            </w:r>
          </w:p>
          <w:p w:rsidR="00850E72" w:rsidRPr="0086221A" w:rsidRDefault="00850E72" w:rsidP="004F6B57">
            <w:pPr>
              <w:jc w:val="left"/>
              <w:rPr>
                <w:i/>
              </w:rPr>
            </w:pPr>
          </w:p>
        </w:tc>
      </w:tr>
      <w:tr w:rsidR="00F740AF" w:rsidTr="0073074A">
        <w:tc>
          <w:tcPr>
            <w:tcW w:w="4395" w:type="dxa"/>
          </w:tcPr>
          <w:p w:rsidR="00A9424E" w:rsidRDefault="000E7C1D" w:rsidP="00A9424E">
            <w:pPr>
              <w:jc w:val="left"/>
            </w:pPr>
            <w:r>
              <w:t xml:space="preserve">Слайд № </w:t>
            </w:r>
            <w:r w:rsidR="00A9424E">
              <w:t>5 (по щелчку мыши)</w:t>
            </w:r>
          </w:p>
          <w:p w:rsidR="000E7C1D" w:rsidRDefault="00894EAE" w:rsidP="00F740AF">
            <w:pPr>
              <w:jc w:val="left"/>
            </w:pPr>
            <w:r w:rsidRPr="00894EAE">
              <w:object w:dxaOrig="7156" w:dyaOrig="5398">
                <v:shape id="_x0000_i1026" type="#_x0000_t75" style="width:207.65pt;height:157.4pt" o:ole="">
                  <v:imagedata r:id="rId7" o:title=""/>
                </v:shape>
                <o:OLEObject Type="Embed" ProgID="PowerPoint.Slide.12" ShapeID="_x0000_i1026" DrawAspect="Content" ObjectID="_1456305391" r:id="rId8"/>
              </w:object>
            </w:r>
          </w:p>
        </w:tc>
        <w:tc>
          <w:tcPr>
            <w:tcW w:w="5701" w:type="dxa"/>
          </w:tcPr>
          <w:p w:rsidR="009F0D9B" w:rsidRDefault="000E7C1D" w:rsidP="00F740AF">
            <w:pPr>
              <w:jc w:val="left"/>
              <w:rPr>
                <w:i/>
              </w:rPr>
            </w:pPr>
            <w:r>
              <w:rPr>
                <w:i/>
              </w:rPr>
              <w:t xml:space="preserve">Проверка выполненной работы. Обсуждение результатов опыта. </w:t>
            </w:r>
          </w:p>
          <w:p w:rsidR="009F0D9B" w:rsidRPr="009F0D9B" w:rsidRDefault="009F0D9B" w:rsidP="009F0D9B">
            <w:pPr>
              <w:jc w:val="both"/>
              <w:rPr>
                <w:rFonts w:eastAsia="Times New Roman" w:cs="Times New Roman"/>
                <w:szCs w:val="24"/>
              </w:rPr>
            </w:pPr>
            <w:r w:rsidRPr="009F0D9B">
              <w:rPr>
                <w:rFonts w:eastAsia="Times New Roman" w:cs="Times New Roman"/>
                <w:b/>
                <w:bCs/>
                <w:szCs w:val="24"/>
              </w:rPr>
              <w:t>Испытание твердых веществ</w:t>
            </w:r>
            <w:r w:rsidRPr="009F0D9B">
              <w:rPr>
                <w:rFonts w:eastAsia="Times New Roman" w:cs="Times New Roman"/>
                <w:color w:val="0000FF"/>
                <w:szCs w:val="24"/>
              </w:rPr>
              <w:t xml:space="preserve">. </w:t>
            </w:r>
            <w:r w:rsidRPr="009F0D9B">
              <w:rPr>
                <w:rFonts w:eastAsia="Times New Roman" w:cs="Times New Roman"/>
                <w:szCs w:val="24"/>
              </w:rPr>
              <w:t xml:space="preserve">Насыпаем сахар в чашку Петри и подносим к электродам. Лампочка не горит, </w:t>
            </w:r>
            <w:proofErr w:type="gramStart"/>
            <w:r w:rsidRPr="009F0D9B">
              <w:rPr>
                <w:rFonts w:eastAsia="Times New Roman" w:cs="Times New Roman"/>
                <w:szCs w:val="24"/>
              </w:rPr>
              <w:t>значит</w:t>
            </w:r>
            <w:proofErr w:type="gramEnd"/>
            <w:r w:rsidRPr="009F0D9B">
              <w:rPr>
                <w:rFonts w:eastAsia="Times New Roman" w:cs="Times New Roman"/>
                <w:szCs w:val="24"/>
              </w:rPr>
              <w:t xml:space="preserve"> сахар (органическое вещество) не проводит электрический ток. Щелочь </w:t>
            </w:r>
            <w:r w:rsidRPr="009F0D9B">
              <w:rPr>
                <w:rFonts w:eastAsia="Times New Roman" w:cs="Times New Roman"/>
                <w:szCs w:val="24"/>
              </w:rPr>
              <w:noBreakHyphen/>
              <w:t xml:space="preserve"> твердый гидроксид натрия (</w:t>
            </w:r>
            <w:proofErr w:type="spellStart"/>
            <w:r w:rsidRPr="009F0D9B">
              <w:rPr>
                <w:rFonts w:eastAsia="Times New Roman" w:cs="Times New Roman"/>
                <w:szCs w:val="24"/>
                <w:lang w:val="en-US"/>
              </w:rPr>
              <w:t>NaOH</w:t>
            </w:r>
            <w:proofErr w:type="spellEnd"/>
            <w:r w:rsidRPr="009F0D9B">
              <w:rPr>
                <w:rFonts w:eastAsia="Times New Roman" w:cs="Times New Roman"/>
                <w:szCs w:val="24"/>
              </w:rPr>
              <w:t>), тоже не проводит ток. Возьмем поваренную соль - кристаллический хлорид натрия (</w:t>
            </w:r>
            <w:proofErr w:type="spellStart"/>
            <w:r w:rsidRPr="009F0D9B">
              <w:rPr>
                <w:rFonts w:eastAsia="Times New Roman" w:cs="Times New Roman"/>
                <w:szCs w:val="24"/>
                <w:lang w:val="en-US"/>
              </w:rPr>
              <w:t>NaCl</w:t>
            </w:r>
            <w:proofErr w:type="spellEnd"/>
            <w:r w:rsidRPr="009F0D9B">
              <w:rPr>
                <w:rFonts w:eastAsia="Times New Roman" w:cs="Times New Roman"/>
                <w:szCs w:val="24"/>
              </w:rPr>
              <w:t>).</w:t>
            </w:r>
            <w:r w:rsidRPr="009F0D9B">
              <w:rPr>
                <w:rFonts w:eastAsia="Times New Roman" w:cs="Times New Roman"/>
                <w:color w:val="0000FF"/>
                <w:szCs w:val="24"/>
              </w:rPr>
              <w:t xml:space="preserve"> </w:t>
            </w:r>
            <w:r w:rsidRPr="009F0D9B">
              <w:rPr>
                <w:rFonts w:eastAsia="Times New Roman" w:cs="Times New Roman"/>
                <w:szCs w:val="24"/>
              </w:rPr>
              <w:t xml:space="preserve">Лампочка не горит. Все испытанные твердые вещества не проводят электрический ток. </w:t>
            </w:r>
          </w:p>
          <w:p w:rsidR="009F0D9B" w:rsidRPr="009F0D9B" w:rsidRDefault="009F0D9B" w:rsidP="009F0D9B">
            <w:pPr>
              <w:jc w:val="both"/>
              <w:rPr>
                <w:rFonts w:eastAsia="Times New Roman" w:cs="Times New Roman"/>
                <w:szCs w:val="24"/>
              </w:rPr>
            </w:pPr>
            <w:r w:rsidRPr="009F0D9B">
              <w:rPr>
                <w:rFonts w:eastAsia="Times New Roman" w:cs="Times New Roman"/>
                <w:szCs w:val="24"/>
              </w:rPr>
              <w:t>Электропроводны ли растворы этих веществ?</w:t>
            </w:r>
          </w:p>
          <w:p w:rsidR="009F0D9B" w:rsidRPr="009F0D9B" w:rsidRDefault="009F0D9B" w:rsidP="009F0D9B">
            <w:pPr>
              <w:jc w:val="both"/>
              <w:rPr>
                <w:rFonts w:eastAsia="Times New Roman" w:cs="Times New Roman"/>
                <w:szCs w:val="24"/>
              </w:rPr>
            </w:pPr>
            <w:r w:rsidRPr="009F0D9B">
              <w:rPr>
                <w:rFonts w:eastAsia="Times New Roman" w:cs="Times New Roman"/>
                <w:color w:val="0000FF"/>
                <w:szCs w:val="24"/>
                <w:lang w:val="en-US"/>
              </w:rPr>
              <w:t> </w:t>
            </w:r>
            <w:r w:rsidRPr="009F0D9B">
              <w:rPr>
                <w:rFonts w:eastAsia="Times New Roman" w:cs="Times New Roman"/>
                <w:b/>
                <w:bCs/>
                <w:szCs w:val="24"/>
              </w:rPr>
              <w:t>Испытание жидкостей</w:t>
            </w:r>
            <w:r w:rsidRPr="009F0D9B">
              <w:rPr>
                <w:rFonts w:eastAsia="Times New Roman" w:cs="Times New Roman"/>
                <w:color w:val="0000FF"/>
                <w:szCs w:val="24"/>
              </w:rPr>
              <w:t xml:space="preserve">. </w:t>
            </w:r>
            <w:r w:rsidRPr="009F0D9B">
              <w:rPr>
                <w:rFonts w:eastAsia="Times New Roman" w:cs="Times New Roman"/>
                <w:szCs w:val="24"/>
              </w:rPr>
              <w:t xml:space="preserve">Раствор </w:t>
            </w:r>
            <w:proofErr w:type="spellStart"/>
            <w:r w:rsidRPr="009F0D9B">
              <w:rPr>
                <w:rFonts w:eastAsia="Times New Roman" w:cs="Times New Roman"/>
                <w:szCs w:val="24"/>
              </w:rPr>
              <w:t>гидроксида</w:t>
            </w:r>
            <w:proofErr w:type="spellEnd"/>
            <w:r w:rsidRPr="009F0D9B">
              <w:rPr>
                <w:rFonts w:eastAsia="Times New Roman" w:cs="Times New Roman"/>
                <w:szCs w:val="24"/>
              </w:rPr>
              <w:t xml:space="preserve"> натрия электропроводен: лампочка загорается. Лампочка горит и при испытании раствора поваренной соли. Электропроводен также раствор соляной кислоты (</w:t>
            </w:r>
            <w:proofErr w:type="spellStart"/>
            <w:r w:rsidRPr="009F0D9B">
              <w:rPr>
                <w:rFonts w:eastAsia="Times New Roman" w:cs="Times New Roman"/>
                <w:szCs w:val="24"/>
                <w:lang w:val="en-US"/>
              </w:rPr>
              <w:t>HCl</w:t>
            </w:r>
            <w:proofErr w:type="spellEnd"/>
            <w:r w:rsidRPr="009F0D9B">
              <w:rPr>
                <w:rFonts w:eastAsia="Times New Roman" w:cs="Times New Roman"/>
                <w:szCs w:val="24"/>
              </w:rPr>
              <w:t>). Проверим, является ли электролитом дистиллированная вода. Лампочка не горит. Ионов в дистиллированной воде совсем немного, поэтому электропроводность воды низкая.  Дистиллированная вода – очень слабый электролит. В растворе сахара нет подвижных заряженных частиц. Ток в цепи не идет. Раствор сахара – не электролит. Спирт, как и раствор сахара, не является электролитом.</w:t>
            </w:r>
          </w:p>
          <w:p w:rsidR="00F740AF" w:rsidRDefault="000E7C1D" w:rsidP="00F740AF">
            <w:pPr>
              <w:jc w:val="left"/>
              <w:rPr>
                <w:i/>
              </w:rPr>
            </w:pPr>
            <w:r>
              <w:rPr>
                <w:i/>
              </w:rPr>
              <w:t>Учащиеся делают вывод о том, какие вещества проводят электрический ток. Учитель вводит новое понятие «электролиты»:</w:t>
            </w:r>
          </w:p>
          <w:p w:rsidR="000E7C1D" w:rsidRPr="00A4034B" w:rsidRDefault="000E7C1D" w:rsidP="00F740AF">
            <w:pPr>
              <w:jc w:val="left"/>
              <w:rPr>
                <w:b/>
              </w:rPr>
            </w:pPr>
            <w:r w:rsidRPr="00A4034B">
              <w:rPr>
                <w:b/>
              </w:rPr>
              <w:t xml:space="preserve">Вещества, растворы которых проводят электрический ток, называют </w:t>
            </w:r>
            <w:r w:rsidRPr="00A4034B">
              <w:rPr>
                <w:b/>
                <w:u w:val="single"/>
              </w:rPr>
              <w:t>электролитами.</w:t>
            </w:r>
          </w:p>
          <w:p w:rsidR="000E7C1D" w:rsidRDefault="000E7C1D" w:rsidP="00F740AF">
            <w:pPr>
              <w:jc w:val="left"/>
              <w:rPr>
                <w:i/>
              </w:rPr>
            </w:pPr>
            <w:r>
              <w:rPr>
                <w:i/>
              </w:rPr>
              <w:t>Учитель предлагает учащимся самостоятельно сформулировать понятие «</w:t>
            </w:r>
            <w:proofErr w:type="spellStart"/>
            <w:r>
              <w:rPr>
                <w:i/>
              </w:rPr>
              <w:t>неэлектролиты</w:t>
            </w:r>
            <w:proofErr w:type="spellEnd"/>
            <w:r>
              <w:rPr>
                <w:i/>
              </w:rPr>
              <w:t>».</w:t>
            </w:r>
          </w:p>
          <w:p w:rsidR="000E7C1D" w:rsidRPr="00A4034B" w:rsidRDefault="000E7C1D" w:rsidP="00F740AF">
            <w:pPr>
              <w:jc w:val="left"/>
              <w:rPr>
                <w:b/>
              </w:rPr>
            </w:pPr>
            <w:proofErr w:type="spellStart"/>
            <w:r w:rsidRPr="00A4034B">
              <w:rPr>
                <w:b/>
                <w:u w:val="single"/>
              </w:rPr>
              <w:t>Неэлектролиты</w:t>
            </w:r>
            <w:proofErr w:type="spellEnd"/>
            <w:r w:rsidRPr="00A4034B">
              <w:rPr>
                <w:b/>
              </w:rPr>
              <w:t xml:space="preserve"> – вещества, растворы которых не проводят электрический ток.</w:t>
            </w:r>
          </w:p>
        </w:tc>
      </w:tr>
      <w:tr w:rsidR="00F740AF" w:rsidTr="0073074A">
        <w:tc>
          <w:tcPr>
            <w:tcW w:w="4395" w:type="dxa"/>
          </w:tcPr>
          <w:p w:rsidR="00A9424E" w:rsidRDefault="000E7C1D" w:rsidP="00A9424E">
            <w:pPr>
              <w:jc w:val="left"/>
            </w:pPr>
            <w:r>
              <w:t xml:space="preserve">Слайд № </w:t>
            </w:r>
            <w:r w:rsidR="00A9424E">
              <w:t>6 (по щелчку мыши)</w:t>
            </w:r>
          </w:p>
          <w:p w:rsidR="00F740AF" w:rsidRDefault="00F740AF" w:rsidP="00F740AF">
            <w:pPr>
              <w:jc w:val="left"/>
            </w:pPr>
          </w:p>
        </w:tc>
        <w:tc>
          <w:tcPr>
            <w:tcW w:w="5701" w:type="dxa"/>
          </w:tcPr>
          <w:p w:rsidR="00F740AF" w:rsidRDefault="00C1050F" w:rsidP="00F740AF">
            <w:pPr>
              <w:jc w:val="left"/>
            </w:pPr>
            <w:r>
              <w:t>Учитель:</w:t>
            </w:r>
          </w:p>
          <w:p w:rsidR="00C1050F" w:rsidRDefault="00C1050F" w:rsidP="00F740AF">
            <w:pPr>
              <w:jc w:val="left"/>
            </w:pPr>
            <w:r>
              <w:t>Почему же растворы электролитов проводят электрический ток?</w:t>
            </w:r>
          </w:p>
          <w:p w:rsidR="00C1050F" w:rsidRDefault="00C1050F" w:rsidP="00F740AF">
            <w:pPr>
              <w:jc w:val="left"/>
            </w:pPr>
            <w:r>
              <w:t xml:space="preserve">Шведский ученый </w:t>
            </w:r>
            <w:proofErr w:type="spellStart"/>
            <w:r>
              <w:t>Сванте</w:t>
            </w:r>
            <w:proofErr w:type="spellEnd"/>
            <w:r>
              <w:t xml:space="preserve"> Аррениус, изучая электропроводность растворов различных веществ, пришел в 1877 г. к выводу, что причиной электропроводности является наличие в растворе ионов, которые образуются при растворении </w:t>
            </w:r>
            <w:r>
              <w:lastRenderedPageBreak/>
              <w:t>электролита в воде.</w:t>
            </w:r>
          </w:p>
          <w:p w:rsidR="00A4034B" w:rsidRPr="00A4034B" w:rsidRDefault="00A4034B" w:rsidP="00F740AF">
            <w:pPr>
              <w:jc w:val="left"/>
              <w:rPr>
                <w:b/>
              </w:rPr>
            </w:pPr>
            <w:r w:rsidRPr="00A4034B">
              <w:rPr>
                <w:b/>
              </w:rPr>
              <w:t xml:space="preserve">Процесс распада электролита на ионы называют </w:t>
            </w:r>
            <w:r w:rsidRPr="00A4034B">
              <w:rPr>
                <w:b/>
                <w:u w:val="single"/>
              </w:rPr>
              <w:t>электролитической диссоциацией.</w:t>
            </w:r>
          </w:p>
          <w:p w:rsidR="00C1050F" w:rsidRDefault="00C1050F" w:rsidP="00F740AF">
            <w:pPr>
              <w:jc w:val="left"/>
            </w:pPr>
            <w:r>
              <w:t>Но С.Аррениус придерживался физической теории растворов и не учитывал взаимодействия электролита с водой.</w:t>
            </w:r>
          </w:p>
        </w:tc>
      </w:tr>
      <w:tr w:rsidR="00F740AF" w:rsidTr="0073074A">
        <w:tc>
          <w:tcPr>
            <w:tcW w:w="4395" w:type="dxa"/>
          </w:tcPr>
          <w:p w:rsidR="000E7C1D" w:rsidRDefault="000E7C1D" w:rsidP="000E7C1D">
            <w:pPr>
              <w:jc w:val="left"/>
            </w:pPr>
            <w:r>
              <w:lastRenderedPageBreak/>
              <w:t xml:space="preserve">Слайд № </w:t>
            </w:r>
            <w:r w:rsidR="00894EAE">
              <w:t>7</w:t>
            </w:r>
            <w:r w:rsidR="00A9424E">
              <w:t xml:space="preserve"> (по щелчку мыши)</w:t>
            </w:r>
            <w:r w:rsidR="00894EAE">
              <w:t>.</w:t>
            </w:r>
          </w:p>
          <w:p w:rsidR="00F740AF" w:rsidRDefault="00F740AF" w:rsidP="00F740AF">
            <w:pPr>
              <w:jc w:val="left"/>
            </w:pPr>
          </w:p>
        </w:tc>
        <w:tc>
          <w:tcPr>
            <w:tcW w:w="5701" w:type="dxa"/>
          </w:tcPr>
          <w:p w:rsidR="00F740AF" w:rsidRDefault="00C1050F" w:rsidP="00961C39">
            <w:pPr>
              <w:jc w:val="left"/>
            </w:pPr>
            <w:r>
              <w:t xml:space="preserve">В отличие от него русский химик И.А.Каблуков применил к объяснению электролитической диссоциации химическую теорию Д.И.Менделеева и доказал, что при растворении электролита происходит химическое взаимодействие растворенного вещества с водой, которое приводит к образованию гидратов, а затем они </w:t>
            </w:r>
            <w:proofErr w:type="spellStart"/>
            <w:r>
              <w:t>диссоциируют</w:t>
            </w:r>
            <w:proofErr w:type="spellEnd"/>
            <w:r>
              <w:t xml:space="preserve"> на ионы. Он считал, что в растворах находятся не свободные</w:t>
            </w:r>
            <w:r w:rsidR="00A4034B">
              <w:t xml:space="preserve">, не «голые» ионы, а </w:t>
            </w:r>
            <w:proofErr w:type="spellStart"/>
            <w:r w:rsidR="00A4034B" w:rsidRPr="00961C39">
              <w:rPr>
                <w:b/>
              </w:rPr>
              <w:t>гидратированные</w:t>
            </w:r>
            <w:proofErr w:type="spellEnd"/>
            <w:r w:rsidR="00A4034B">
              <w:t>, т.е. «</w:t>
            </w:r>
            <w:r w:rsidR="00961C39">
              <w:t>о</w:t>
            </w:r>
            <w:r w:rsidR="00A4034B">
              <w:t>детые в шубку» из молекул воды.</w:t>
            </w:r>
          </w:p>
        </w:tc>
      </w:tr>
      <w:tr w:rsidR="000E7C1D" w:rsidRPr="003A5404" w:rsidTr="0073074A">
        <w:tc>
          <w:tcPr>
            <w:tcW w:w="4395" w:type="dxa"/>
          </w:tcPr>
          <w:p w:rsidR="000E7C1D" w:rsidRDefault="000E7C1D" w:rsidP="000E7C1D">
            <w:pPr>
              <w:jc w:val="left"/>
            </w:pPr>
            <w:r>
              <w:t xml:space="preserve">Слайд № </w:t>
            </w:r>
            <w:r w:rsidR="00D16B04">
              <w:t>8</w:t>
            </w:r>
            <w:r w:rsidR="00A9424E">
              <w:t xml:space="preserve"> (по щелчку мыши)</w:t>
            </w:r>
            <w:r w:rsidR="00D16B04">
              <w:t>.</w:t>
            </w:r>
            <w:r w:rsidR="0073074A">
              <w:t xml:space="preserve"> Автоматическое</w:t>
            </w:r>
            <w:r w:rsidR="00A9424E">
              <w:t xml:space="preserve"> воспроизведение </w:t>
            </w:r>
            <w:proofErr w:type="spellStart"/>
            <w:r w:rsidR="00A9424E">
              <w:t>флэш-файла</w:t>
            </w:r>
            <w:proofErr w:type="spellEnd"/>
          </w:p>
          <w:p w:rsidR="000E7C1D" w:rsidRDefault="00A4034B" w:rsidP="000E7C1D">
            <w:pPr>
              <w:jc w:val="left"/>
            </w:pPr>
            <w:r w:rsidRPr="00A4034B">
              <w:object w:dxaOrig="7198" w:dyaOrig="5398">
                <v:shape id="_x0000_i1029" type="#_x0000_t75" style="width:201.75pt;height:152.35pt" o:ole="">
                  <v:imagedata r:id="rId9" o:title=""/>
                </v:shape>
                <o:OLEObject Type="Embed" ProgID="PowerPoint.Slide.12" ShapeID="_x0000_i1029" DrawAspect="Content" ObjectID="_1456305392" r:id="rId10"/>
              </w:object>
            </w:r>
          </w:p>
        </w:tc>
        <w:tc>
          <w:tcPr>
            <w:tcW w:w="5701" w:type="dxa"/>
          </w:tcPr>
          <w:p w:rsidR="000E7C1D" w:rsidRDefault="00A4034B" w:rsidP="00F740AF">
            <w:pPr>
              <w:jc w:val="left"/>
              <w:rPr>
                <w:i/>
              </w:rPr>
            </w:pPr>
            <w:r>
              <w:rPr>
                <w:i/>
              </w:rPr>
              <w:t xml:space="preserve">Демонстрация механизма электролитической диссоциации, на экране озвученного </w:t>
            </w:r>
            <w:proofErr w:type="spellStart"/>
            <w:r>
              <w:rPr>
                <w:i/>
              </w:rPr>
              <w:t>флэш-файла</w:t>
            </w:r>
            <w:proofErr w:type="spellEnd"/>
            <w:r>
              <w:rPr>
                <w:i/>
              </w:rPr>
              <w:t>.</w:t>
            </w:r>
          </w:p>
          <w:p w:rsidR="00A4034B" w:rsidRDefault="00A4034B" w:rsidP="00F740AF">
            <w:pPr>
              <w:jc w:val="left"/>
            </w:pPr>
            <w:r>
              <w:t>Учитель:</w:t>
            </w:r>
          </w:p>
          <w:p w:rsidR="00A4034B" w:rsidRDefault="00A4034B" w:rsidP="00F740AF">
            <w:pPr>
              <w:jc w:val="left"/>
            </w:pPr>
            <w:r>
              <w:t xml:space="preserve">Очевидно, что последовательность </w:t>
            </w:r>
            <w:proofErr w:type="gramStart"/>
            <w:r>
              <w:t>процессов, происходящих при диссоциации веществ с ионной связью будет</w:t>
            </w:r>
            <w:proofErr w:type="gramEnd"/>
            <w:r>
              <w:t xml:space="preserve"> такой:</w:t>
            </w:r>
          </w:p>
          <w:p w:rsidR="00A4034B" w:rsidRDefault="00A4034B" w:rsidP="00A4034B">
            <w:pPr>
              <w:pStyle w:val="a6"/>
              <w:numPr>
                <w:ilvl w:val="0"/>
                <w:numId w:val="1"/>
              </w:numPr>
              <w:jc w:val="left"/>
            </w:pPr>
            <w:r>
              <w:t>ориентация молекул – диполей воды около ионов кристалла;</w:t>
            </w:r>
          </w:p>
          <w:p w:rsidR="00A4034B" w:rsidRDefault="00A4034B" w:rsidP="00A4034B">
            <w:pPr>
              <w:pStyle w:val="a6"/>
              <w:numPr>
                <w:ilvl w:val="0"/>
                <w:numId w:val="1"/>
              </w:numPr>
              <w:jc w:val="left"/>
            </w:pPr>
            <w:r w:rsidRPr="00961C39">
              <w:rPr>
                <w:b/>
              </w:rPr>
              <w:t xml:space="preserve">гидратация </w:t>
            </w:r>
            <w:r>
              <w:t>(взаимодействие) молекул воды с противоположно заряженными ионами поверхностного слоя кристалла;</w:t>
            </w:r>
          </w:p>
          <w:p w:rsidR="00A4034B" w:rsidRDefault="003A5404" w:rsidP="00A4034B">
            <w:pPr>
              <w:pStyle w:val="a6"/>
              <w:numPr>
                <w:ilvl w:val="0"/>
                <w:numId w:val="1"/>
              </w:numPr>
              <w:jc w:val="left"/>
            </w:pPr>
            <w:r w:rsidRPr="00961C39">
              <w:rPr>
                <w:b/>
              </w:rPr>
              <w:t>диссоциация</w:t>
            </w:r>
            <w:r>
              <w:t xml:space="preserve"> (распад) кристалла на </w:t>
            </w:r>
            <w:proofErr w:type="spellStart"/>
            <w:r>
              <w:t>гидратированные</w:t>
            </w:r>
            <w:proofErr w:type="spellEnd"/>
            <w:r>
              <w:t xml:space="preserve"> ионы.</w:t>
            </w:r>
          </w:p>
          <w:p w:rsidR="003A5404" w:rsidRDefault="003A5404" w:rsidP="003A5404">
            <w:pPr>
              <w:jc w:val="left"/>
            </w:pPr>
            <w:r>
              <w:t>Упрощенно происходящие процессы можно отразить с помощью следующего уравнения (</w:t>
            </w:r>
            <w:r w:rsidRPr="003A5404">
              <w:rPr>
                <w:i/>
              </w:rPr>
              <w:t>учитель пишет на доске, учащиеся в тетрадях)</w:t>
            </w:r>
            <w:r>
              <w:rPr>
                <w:i/>
              </w:rPr>
              <w:t>:</w:t>
            </w:r>
          </w:p>
          <w:p w:rsidR="003A5404" w:rsidRPr="003A5404" w:rsidRDefault="003A5404" w:rsidP="003A5404">
            <w:pPr>
              <w:rPr>
                <w:rFonts w:eastAsia="Times New Roman" w:cs="Times New Roman"/>
                <w:b/>
                <w:szCs w:val="24"/>
              </w:rPr>
            </w:pPr>
            <w:proofErr w:type="spellStart"/>
            <w:r w:rsidRPr="003A5404">
              <w:rPr>
                <w:rFonts w:eastAsia="Times New Roman" w:cs="Times New Roman"/>
                <w:b/>
                <w:szCs w:val="24"/>
                <w:lang w:val="en-US"/>
              </w:rPr>
              <w:t>NaCl</w:t>
            </w:r>
            <w:proofErr w:type="spellEnd"/>
            <w:r w:rsidRPr="003A5404">
              <w:rPr>
                <w:rFonts w:eastAsia="Times New Roman" w:cs="Times New Roman"/>
                <w:b/>
                <w:szCs w:val="24"/>
              </w:rPr>
              <w:t xml:space="preserve"> = </w:t>
            </w:r>
            <w:r w:rsidRPr="003A5404">
              <w:rPr>
                <w:rFonts w:eastAsia="Times New Roman" w:cs="Times New Roman"/>
                <w:b/>
                <w:szCs w:val="24"/>
                <w:lang w:val="en-US"/>
              </w:rPr>
              <w:t>Na</w:t>
            </w:r>
            <w:r w:rsidRPr="003A5404">
              <w:rPr>
                <w:rFonts w:eastAsia="Times New Roman" w:cs="Times New Roman"/>
                <w:b/>
                <w:szCs w:val="24"/>
                <w:vertAlign w:val="superscript"/>
              </w:rPr>
              <w:t xml:space="preserve">+ </w:t>
            </w:r>
            <w:r w:rsidRPr="003A5404">
              <w:rPr>
                <w:rFonts w:eastAsia="Times New Roman" w:cs="Times New Roman"/>
                <w:b/>
                <w:szCs w:val="24"/>
              </w:rPr>
              <w:t xml:space="preserve">+ </w:t>
            </w:r>
            <w:proofErr w:type="spellStart"/>
            <w:r w:rsidRPr="003A5404">
              <w:rPr>
                <w:rFonts w:eastAsia="Times New Roman" w:cs="Times New Roman"/>
                <w:b/>
                <w:szCs w:val="24"/>
                <w:lang w:val="en-US"/>
              </w:rPr>
              <w:t>Cl</w:t>
            </w:r>
            <w:proofErr w:type="spellEnd"/>
            <w:r w:rsidRPr="003A5404">
              <w:rPr>
                <w:rFonts w:eastAsia="Times New Roman" w:cs="Times New Roman"/>
                <w:b/>
                <w:szCs w:val="24"/>
                <w:vertAlign w:val="superscript"/>
              </w:rPr>
              <w:t>-</w:t>
            </w:r>
          </w:p>
          <w:p w:rsidR="003A5404" w:rsidRDefault="003A5404" w:rsidP="003A5404">
            <w:pPr>
              <w:jc w:val="left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Аналогично </w:t>
            </w:r>
            <w:proofErr w:type="spellStart"/>
            <w:r>
              <w:rPr>
                <w:rFonts w:eastAsia="Times New Roman" w:cs="Times New Roman"/>
                <w:szCs w:val="24"/>
              </w:rPr>
              <w:t>диссоциируют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и электролиты, в молекулах которых ковалентная полярная связь:</w:t>
            </w:r>
          </w:p>
          <w:p w:rsidR="003A5404" w:rsidRPr="003A5404" w:rsidRDefault="003A5404" w:rsidP="003A5404">
            <w:pPr>
              <w:rPr>
                <w:rFonts w:eastAsia="Times New Roman" w:cs="Times New Roman"/>
                <w:b/>
                <w:szCs w:val="24"/>
              </w:rPr>
            </w:pPr>
            <w:proofErr w:type="gramStart"/>
            <w:r w:rsidRPr="003A5404">
              <w:rPr>
                <w:rFonts w:eastAsia="Times New Roman" w:cs="Times New Roman"/>
                <w:b/>
                <w:szCs w:val="24"/>
              </w:rPr>
              <w:t>Н</w:t>
            </w:r>
            <w:proofErr w:type="spellStart"/>
            <w:proofErr w:type="gramEnd"/>
            <w:r w:rsidRPr="003A5404">
              <w:rPr>
                <w:rFonts w:eastAsia="Times New Roman" w:cs="Times New Roman"/>
                <w:b/>
                <w:szCs w:val="24"/>
                <w:lang w:val="en-US"/>
              </w:rPr>
              <w:t>Cl</w:t>
            </w:r>
            <w:proofErr w:type="spellEnd"/>
            <w:r w:rsidRPr="003A5404">
              <w:rPr>
                <w:rFonts w:eastAsia="Times New Roman" w:cs="Times New Roman"/>
                <w:b/>
                <w:szCs w:val="24"/>
              </w:rPr>
              <w:t>=Н</w:t>
            </w:r>
            <w:r w:rsidRPr="003A5404">
              <w:rPr>
                <w:rFonts w:eastAsia="Times New Roman" w:cs="Times New Roman"/>
                <w:b/>
                <w:szCs w:val="24"/>
                <w:vertAlign w:val="superscript"/>
              </w:rPr>
              <w:t xml:space="preserve">+ </w:t>
            </w:r>
            <w:r w:rsidRPr="003A5404">
              <w:rPr>
                <w:rFonts w:eastAsia="Times New Roman" w:cs="Times New Roman"/>
                <w:b/>
                <w:szCs w:val="24"/>
              </w:rPr>
              <w:t xml:space="preserve">+ </w:t>
            </w:r>
            <w:proofErr w:type="spellStart"/>
            <w:r w:rsidRPr="003A5404">
              <w:rPr>
                <w:rFonts w:eastAsia="Times New Roman" w:cs="Times New Roman"/>
                <w:b/>
                <w:szCs w:val="24"/>
                <w:lang w:val="en-US"/>
              </w:rPr>
              <w:t>Cl</w:t>
            </w:r>
            <w:proofErr w:type="spellEnd"/>
            <w:r w:rsidRPr="003A5404">
              <w:rPr>
                <w:rFonts w:eastAsia="Times New Roman" w:cs="Times New Roman"/>
                <w:b/>
                <w:szCs w:val="24"/>
                <w:vertAlign w:val="superscript"/>
              </w:rPr>
              <w:t>-</w:t>
            </w:r>
          </w:p>
          <w:p w:rsidR="003A5404" w:rsidRPr="003A5404" w:rsidRDefault="003A5404" w:rsidP="00732EB1">
            <w:pPr>
              <w:jc w:val="left"/>
            </w:pPr>
            <w:r>
              <w:rPr>
                <w:rFonts w:eastAsia="Times New Roman" w:cs="Times New Roman"/>
                <w:szCs w:val="24"/>
              </w:rPr>
              <w:t xml:space="preserve">Следует учитывать, что в растворах электролитов хаотически движущиеся </w:t>
            </w:r>
            <w:proofErr w:type="spellStart"/>
            <w:r>
              <w:rPr>
                <w:rFonts w:eastAsia="Times New Roman" w:cs="Times New Roman"/>
                <w:szCs w:val="24"/>
              </w:rPr>
              <w:t>гидратированные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ионы могут столкнуться и вновь объединиться между собой. Этот обратный процесс называют </w:t>
            </w:r>
            <w:r w:rsidRPr="003A5404">
              <w:rPr>
                <w:rFonts w:eastAsia="Times New Roman" w:cs="Times New Roman"/>
                <w:b/>
                <w:szCs w:val="24"/>
              </w:rPr>
              <w:t>ассоциацией.</w:t>
            </w:r>
            <w:r w:rsidR="00732EB1">
              <w:rPr>
                <w:rFonts w:eastAsia="Times New Roman" w:cs="Times New Roman"/>
                <w:b/>
                <w:szCs w:val="24"/>
              </w:rPr>
              <w:t xml:space="preserve"> </w:t>
            </w:r>
          </w:p>
        </w:tc>
      </w:tr>
      <w:tr w:rsidR="000E7C1D" w:rsidTr="0073074A">
        <w:tc>
          <w:tcPr>
            <w:tcW w:w="4395" w:type="dxa"/>
          </w:tcPr>
          <w:p w:rsidR="000E7C1D" w:rsidRDefault="000E7C1D" w:rsidP="000E7C1D">
            <w:pPr>
              <w:jc w:val="left"/>
            </w:pPr>
            <w:r>
              <w:t xml:space="preserve">Слайд № </w:t>
            </w:r>
            <w:r w:rsidR="006E7EB0">
              <w:t>9</w:t>
            </w:r>
            <w:r w:rsidR="00A9424E">
              <w:t xml:space="preserve"> (по щелчку мыши)</w:t>
            </w:r>
            <w:r w:rsidR="006E7EB0">
              <w:t>.</w:t>
            </w:r>
          </w:p>
          <w:p w:rsidR="000E7C1D" w:rsidRDefault="006E7EB0" w:rsidP="000E7C1D">
            <w:pPr>
              <w:jc w:val="left"/>
            </w:pPr>
            <w:r w:rsidRPr="006E7EB0">
              <w:object w:dxaOrig="7156" w:dyaOrig="5398">
                <v:shape id="_x0000_i1027" type="#_x0000_t75" style="width:211pt;height:159.05pt" o:ole="">
                  <v:imagedata r:id="rId11" o:title=""/>
                </v:shape>
                <o:OLEObject Type="Embed" ProgID="PowerPoint.Slide.12" ShapeID="_x0000_i1027" DrawAspect="Content" ObjectID="_1456305393" r:id="rId12"/>
              </w:object>
            </w:r>
          </w:p>
        </w:tc>
        <w:tc>
          <w:tcPr>
            <w:tcW w:w="5701" w:type="dxa"/>
          </w:tcPr>
          <w:p w:rsidR="00732EB1" w:rsidRDefault="005661D1" w:rsidP="005661D1">
            <w:pPr>
              <w:jc w:val="left"/>
              <w:rPr>
                <w:bCs/>
              </w:rPr>
            </w:pPr>
            <w:r>
              <w:t>Поскольку в растворах электролитов наряду с ионами присутствуют и молекулы, то выразить долю распавшихся на ионы  молекул можно либо в %</w:t>
            </w:r>
            <w:proofErr w:type="gramStart"/>
            <w:r>
              <w:t xml:space="preserve"> ,</w:t>
            </w:r>
            <w:proofErr w:type="gramEnd"/>
            <w:r>
              <w:t xml:space="preserve"> либо в долях. Поэтому растворы электролитов характеризуются </w:t>
            </w:r>
            <w:r w:rsidRPr="005661D1">
              <w:rPr>
                <w:b/>
              </w:rPr>
              <w:t>степенью диссоциации</w:t>
            </w:r>
            <w:r>
              <w:t xml:space="preserve">, которую обозначают греческой буквой </w:t>
            </w:r>
            <w:r w:rsidRPr="005661D1">
              <w:rPr>
                <w:bCs/>
              </w:rPr>
              <w:t>α («альфа»).</w:t>
            </w:r>
            <w:r>
              <w:rPr>
                <w:bCs/>
              </w:rPr>
              <w:t xml:space="preserve"> Прочтите на экране определение, что называется степенью диссоциации, формулу запишите в тетрадь.</w:t>
            </w:r>
          </w:p>
          <w:p w:rsidR="00C90F2B" w:rsidRDefault="005661D1" w:rsidP="005661D1">
            <w:pPr>
              <w:jc w:val="left"/>
              <w:rPr>
                <w:bCs/>
              </w:rPr>
            </w:pPr>
            <w:r>
              <w:rPr>
                <w:bCs/>
              </w:rPr>
              <w:t xml:space="preserve">Если </w:t>
            </w:r>
            <w:r w:rsidRPr="005661D1">
              <w:rPr>
                <w:b/>
                <w:bCs/>
              </w:rPr>
              <w:t>α</w:t>
            </w:r>
            <w:r>
              <w:rPr>
                <w:b/>
                <w:bCs/>
              </w:rPr>
              <w:t xml:space="preserve">=1 или </w:t>
            </w:r>
            <w:r w:rsidRPr="005661D1">
              <w:rPr>
                <w:b/>
                <w:bCs/>
              </w:rPr>
              <w:t>α</w:t>
            </w:r>
            <w:r>
              <w:rPr>
                <w:b/>
                <w:bCs/>
              </w:rPr>
              <w:t xml:space="preserve">=100%, </w:t>
            </w:r>
            <w:r w:rsidRPr="005661D1">
              <w:rPr>
                <w:bCs/>
              </w:rPr>
              <w:t xml:space="preserve">то </w:t>
            </w:r>
            <w:r>
              <w:rPr>
                <w:bCs/>
              </w:rPr>
              <w:t>электролит полностью распадается на ионы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е</w:t>
            </w:r>
            <w:proofErr w:type="gramEnd"/>
            <w:r>
              <w:rPr>
                <w:bCs/>
              </w:rPr>
              <w:t xml:space="preserve">сли </w:t>
            </w:r>
            <w:r w:rsidRPr="005661D1">
              <w:rPr>
                <w:b/>
                <w:bCs/>
              </w:rPr>
              <w:t>α</w:t>
            </w:r>
            <w:r>
              <w:rPr>
                <w:b/>
                <w:bCs/>
              </w:rPr>
              <w:t xml:space="preserve">=0, </w:t>
            </w:r>
            <w:r w:rsidRPr="005661D1">
              <w:rPr>
                <w:bCs/>
              </w:rPr>
              <w:t>то</w:t>
            </w:r>
            <w:r>
              <w:rPr>
                <w:b/>
                <w:bCs/>
              </w:rPr>
              <w:t xml:space="preserve"> </w:t>
            </w:r>
            <w:r w:rsidRPr="00C90F2B">
              <w:rPr>
                <w:bCs/>
              </w:rPr>
              <w:t>диссоциация отсутствует.</w:t>
            </w:r>
            <w:r w:rsidR="00C90F2B">
              <w:rPr>
                <w:bCs/>
              </w:rPr>
              <w:t xml:space="preserve"> </w:t>
            </w:r>
          </w:p>
          <w:p w:rsidR="005661D1" w:rsidRPr="005661D1" w:rsidRDefault="00C90F2B" w:rsidP="005661D1">
            <w:pPr>
              <w:jc w:val="left"/>
            </w:pPr>
            <w:r>
              <w:rPr>
                <w:bCs/>
              </w:rPr>
              <w:t xml:space="preserve">По степени диссоциации электролиты разделяют </w:t>
            </w:r>
            <w:proofErr w:type="gramStart"/>
            <w:r>
              <w:rPr>
                <w:bCs/>
              </w:rPr>
              <w:t>на</w:t>
            </w:r>
            <w:proofErr w:type="gramEnd"/>
            <w:r>
              <w:rPr>
                <w:bCs/>
              </w:rPr>
              <w:t xml:space="preserve"> </w:t>
            </w:r>
            <w:r w:rsidRPr="00C90F2B">
              <w:rPr>
                <w:b/>
                <w:bCs/>
              </w:rPr>
              <w:t>сильные и слабые.</w:t>
            </w:r>
          </w:p>
        </w:tc>
      </w:tr>
      <w:tr w:rsidR="000E7C1D" w:rsidTr="0073074A">
        <w:tc>
          <w:tcPr>
            <w:tcW w:w="4395" w:type="dxa"/>
          </w:tcPr>
          <w:p w:rsidR="000E7C1D" w:rsidRDefault="000E7C1D" w:rsidP="006E7EB0">
            <w:pPr>
              <w:jc w:val="left"/>
            </w:pPr>
          </w:p>
        </w:tc>
        <w:tc>
          <w:tcPr>
            <w:tcW w:w="5701" w:type="dxa"/>
          </w:tcPr>
          <w:p w:rsidR="000E7C1D" w:rsidRDefault="00C90F2B" w:rsidP="00F740AF">
            <w:pPr>
              <w:jc w:val="left"/>
              <w:rPr>
                <w:i/>
              </w:rPr>
            </w:pPr>
            <w:r>
              <w:rPr>
                <w:i/>
              </w:rPr>
              <w:t>Самостоятельная работа с текстом учебника.</w:t>
            </w:r>
          </w:p>
          <w:p w:rsidR="00C90F2B" w:rsidRDefault="00C90F2B" w:rsidP="00F740AF">
            <w:pPr>
              <w:jc w:val="left"/>
            </w:pPr>
            <w:r>
              <w:t>Учитель:</w:t>
            </w:r>
          </w:p>
          <w:p w:rsidR="00C90F2B" w:rsidRPr="00C90F2B" w:rsidRDefault="00C90F2B" w:rsidP="00C90F2B">
            <w:pPr>
              <w:jc w:val="left"/>
            </w:pPr>
            <w:r>
              <w:lastRenderedPageBreak/>
              <w:t>На стр.197-198 прочтите о сильных и слабых электролитах. Выпишите примеры в тетрадь.</w:t>
            </w:r>
          </w:p>
        </w:tc>
      </w:tr>
      <w:tr w:rsidR="000E7C1D" w:rsidTr="0073074A">
        <w:tc>
          <w:tcPr>
            <w:tcW w:w="4395" w:type="dxa"/>
          </w:tcPr>
          <w:p w:rsidR="000E7C1D" w:rsidRDefault="000E7C1D" w:rsidP="000E7C1D">
            <w:pPr>
              <w:jc w:val="left"/>
            </w:pPr>
            <w:r>
              <w:lastRenderedPageBreak/>
              <w:t xml:space="preserve">Слайд № </w:t>
            </w:r>
            <w:r w:rsidR="006E7EB0">
              <w:t>10</w:t>
            </w:r>
            <w:r w:rsidR="00A9424E">
              <w:t>(по щелчку мыши). Анимация на «вход» по щелчку перечня сильных и слабых электролитов</w:t>
            </w:r>
          </w:p>
          <w:p w:rsidR="000E7C1D" w:rsidRDefault="006E7EB0" w:rsidP="000E7C1D">
            <w:pPr>
              <w:jc w:val="left"/>
            </w:pPr>
            <w:r w:rsidRPr="006E7EB0">
              <w:object w:dxaOrig="7156" w:dyaOrig="5398">
                <v:shape id="_x0000_i1028" type="#_x0000_t75" style="width:205.95pt;height:154.9pt" o:ole="">
                  <v:imagedata r:id="rId13" o:title=""/>
                </v:shape>
                <o:OLEObject Type="Embed" ProgID="PowerPoint.Slide.12" ShapeID="_x0000_i1028" DrawAspect="Content" ObjectID="_1456305394" r:id="rId14"/>
              </w:object>
            </w:r>
          </w:p>
        </w:tc>
        <w:tc>
          <w:tcPr>
            <w:tcW w:w="5701" w:type="dxa"/>
          </w:tcPr>
          <w:p w:rsidR="000E7C1D" w:rsidRDefault="00C90F2B" w:rsidP="00F740AF">
            <w:pPr>
              <w:jc w:val="left"/>
              <w:rPr>
                <w:i/>
              </w:rPr>
            </w:pPr>
            <w:r>
              <w:rPr>
                <w:i/>
              </w:rPr>
              <w:t>Динамическая пауза (эстафета).</w:t>
            </w:r>
          </w:p>
          <w:p w:rsidR="00C90F2B" w:rsidRDefault="00C90F2B" w:rsidP="00F740AF">
            <w:pPr>
              <w:jc w:val="left"/>
              <w:rPr>
                <w:i/>
              </w:rPr>
            </w:pPr>
            <w:r>
              <w:rPr>
                <w:i/>
              </w:rPr>
              <w:t>Учащиеся делятся на две группы, становятся в две колонны в проходах между рядами.</w:t>
            </w:r>
          </w:p>
          <w:p w:rsidR="00C90F2B" w:rsidRDefault="00C90F2B" w:rsidP="00F740AF">
            <w:pPr>
              <w:jc w:val="left"/>
              <w:rPr>
                <w:i/>
              </w:rPr>
            </w:pPr>
            <w:r>
              <w:rPr>
                <w:i/>
              </w:rPr>
              <w:t xml:space="preserve">По команде учителя по очереди </w:t>
            </w:r>
            <w:r w:rsidR="006003F3">
              <w:rPr>
                <w:i/>
              </w:rPr>
              <w:t>выбегают к доске и записывают: 1 группа – примеры сильных электролитов, а 2 группа – примеры слабых электролитов. Движение начинает тот, кому передали мелок.</w:t>
            </w:r>
          </w:p>
          <w:p w:rsidR="006003F3" w:rsidRPr="00C90F2B" w:rsidRDefault="006003F3" w:rsidP="00F740AF">
            <w:pPr>
              <w:jc w:val="left"/>
              <w:rPr>
                <w:i/>
              </w:rPr>
            </w:pPr>
            <w:r>
              <w:rPr>
                <w:i/>
              </w:rPr>
              <w:t>Учитель останавливает эстафету, учащиеся садятся на места и проверяют выполненную работу, корректируют, исправляют, закрепляют материал.</w:t>
            </w:r>
          </w:p>
        </w:tc>
      </w:tr>
      <w:tr w:rsidR="000E7C1D" w:rsidTr="0073074A">
        <w:tc>
          <w:tcPr>
            <w:tcW w:w="4395" w:type="dxa"/>
          </w:tcPr>
          <w:p w:rsidR="000E7C1D" w:rsidRDefault="000E7C1D" w:rsidP="000E7C1D">
            <w:pPr>
              <w:jc w:val="left"/>
            </w:pPr>
            <w:r>
              <w:t xml:space="preserve">Слайд № </w:t>
            </w:r>
            <w:r w:rsidR="006E7EB0">
              <w:t>11 – 13.</w:t>
            </w:r>
            <w:r w:rsidR="00A9424E">
              <w:t xml:space="preserve"> Воспроизведение видео по щелчку мыши по экрану.</w:t>
            </w:r>
          </w:p>
          <w:p w:rsidR="006E7EB0" w:rsidRDefault="006E7EB0" w:rsidP="006E7EB0">
            <w:pPr>
              <w:jc w:val="left"/>
            </w:pPr>
          </w:p>
          <w:p w:rsidR="006E7EB0" w:rsidRDefault="006E7EB0" w:rsidP="006E7EB0">
            <w:pPr>
              <w:jc w:val="left"/>
            </w:pPr>
          </w:p>
        </w:tc>
        <w:tc>
          <w:tcPr>
            <w:tcW w:w="5701" w:type="dxa"/>
          </w:tcPr>
          <w:p w:rsidR="004738AA" w:rsidRDefault="004738AA" w:rsidP="004738AA">
            <w:pPr>
              <w:jc w:val="left"/>
            </w:pPr>
            <w:r>
              <w:t>Учитель:</w:t>
            </w:r>
          </w:p>
          <w:p w:rsidR="000E7C1D" w:rsidRDefault="004738AA" w:rsidP="00F740AF">
            <w:pPr>
              <w:jc w:val="left"/>
            </w:pPr>
            <w:r>
              <w:t>Итак, мы выяснили, что электролиты имеют различную степень диссоциации, т.е. степень диссоциации зависит от природы электролита.</w:t>
            </w:r>
          </w:p>
          <w:p w:rsidR="004738AA" w:rsidRDefault="004738AA" w:rsidP="00F740AF">
            <w:pPr>
              <w:jc w:val="left"/>
              <w:rPr>
                <w:i/>
              </w:rPr>
            </w:pPr>
            <w:r>
              <w:rPr>
                <w:i/>
              </w:rPr>
              <w:t>Учитель задает проблемный вопрос:</w:t>
            </w:r>
          </w:p>
          <w:p w:rsidR="004738AA" w:rsidRDefault="004738AA" w:rsidP="004738AA">
            <w:pPr>
              <w:jc w:val="left"/>
            </w:pPr>
            <w:r>
              <w:t>А можно ли повлиять на степень диссоциации, уменьшить или увеличить ее? Ответить на этот вопрос вы сможете после того, как посмотрите опыты.</w:t>
            </w:r>
          </w:p>
          <w:p w:rsidR="004738AA" w:rsidRDefault="004738AA" w:rsidP="004738AA">
            <w:pPr>
              <w:jc w:val="left"/>
              <w:rPr>
                <w:i/>
              </w:rPr>
            </w:pPr>
            <w:r>
              <w:rPr>
                <w:i/>
              </w:rPr>
              <w:t>На экране демонстрируются видеофрагменты опытов с уксусной (слабой) кислотой. В первом случае повышают температуру кислоты, и лампочка загорается ярче. Во втором случае разбавляют водой – эффект тот же</w:t>
            </w:r>
            <w:proofErr w:type="gramStart"/>
            <w:r>
              <w:rPr>
                <w:i/>
              </w:rPr>
              <w:t>.</w:t>
            </w:r>
            <w:proofErr w:type="gramEnd"/>
            <w:r w:rsidR="00A478D4">
              <w:rPr>
                <w:i/>
              </w:rPr>
              <w:t xml:space="preserve"> </w:t>
            </w:r>
            <w:proofErr w:type="gramStart"/>
            <w:r w:rsidR="00A478D4">
              <w:rPr>
                <w:i/>
              </w:rPr>
              <w:t>т</w:t>
            </w:r>
            <w:proofErr w:type="gramEnd"/>
            <w:r w:rsidR="00A478D4">
              <w:rPr>
                <w:i/>
              </w:rPr>
              <w:t xml:space="preserve">ретий видеофрагмент – опыт с расплавом </w:t>
            </w:r>
            <w:proofErr w:type="spellStart"/>
            <w:r w:rsidR="00A478D4">
              <w:rPr>
                <w:i/>
              </w:rPr>
              <w:t>гидроксида</w:t>
            </w:r>
            <w:proofErr w:type="spellEnd"/>
            <w:r w:rsidR="00A478D4">
              <w:rPr>
                <w:i/>
              </w:rPr>
              <w:t xml:space="preserve"> натрия. Лампочка тоже горит.</w:t>
            </w:r>
          </w:p>
          <w:p w:rsidR="00A478D4" w:rsidRDefault="00A478D4" w:rsidP="004738AA">
            <w:pPr>
              <w:jc w:val="left"/>
              <w:rPr>
                <w:i/>
              </w:rPr>
            </w:pPr>
            <w:r>
              <w:rPr>
                <w:i/>
              </w:rPr>
              <w:t>Учащиеся анализируют увиденное и делают вывод о том, что:</w:t>
            </w:r>
          </w:p>
          <w:p w:rsidR="00A478D4" w:rsidRPr="00961C39" w:rsidRDefault="00A478D4" w:rsidP="00A478D4">
            <w:pPr>
              <w:pStyle w:val="a6"/>
              <w:numPr>
                <w:ilvl w:val="0"/>
                <w:numId w:val="2"/>
              </w:numPr>
              <w:jc w:val="left"/>
            </w:pPr>
            <w:r w:rsidRPr="00961C39">
              <w:t>расплавы щелочей являются электролитами;</w:t>
            </w:r>
          </w:p>
          <w:p w:rsidR="00A478D4" w:rsidRPr="00961C39" w:rsidRDefault="00A478D4" w:rsidP="00A478D4">
            <w:pPr>
              <w:pStyle w:val="a6"/>
              <w:numPr>
                <w:ilvl w:val="0"/>
                <w:numId w:val="2"/>
              </w:numPr>
              <w:jc w:val="left"/>
            </w:pPr>
            <w:r w:rsidRPr="00961C39">
              <w:t>с разбавлением раствора степень диссоциации увеличивается;</w:t>
            </w:r>
          </w:p>
          <w:p w:rsidR="00A478D4" w:rsidRPr="00A478D4" w:rsidRDefault="00A478D4" w:rsidP="00A478D4">
            <w:pPr>
              <w:pStyle w:val="a6"/>
              <w:numPr>
                <w:ilvl w:val="0"/>
                <w:numId w:val="2"/>
              </w:numPr>
              <w:jc w:val="left"/>
              <w:rPr>
                <w:i/>
              </w:rPr>
            </w:pPr>
            <w:r w:rsidRPr="00961C39">
              <w:t>с повышением температуры степень диссоциации увеличивается.</w:t>
            </w:r>
          </w:p>
        </w:tc>
      </w:tr>
      <w:tr w:rsidR="00A478D4" w:rsidTr="0073074A">
        <w:tc>
          <w:tcPr>
            <w:tcW w:w="10096" w:type="dxa"/>
            <w:gridSpan w:val="2"/>
          </w:tcPr>
          <w:p w:rsidR="0073074A" w:rsidRPr="0073074A" w:rsidRDefault="00A478D4" w:rsidP="0073074A">
            <w:pPr>
              <w:rPr>
                <w:b/>
              </w:rPr>
            </w:pPr>
            <w:r w:rsidRPr="006E7EB0">
              <w:rPr>
                <w:b/>
              </w:rPr>
              <w:t>Закрепление (работа учащихся на интерактивной доске)</w:t>
            </w:r>
          </w:p>
        </w:tc>
      </w:tr>
      <w:tr w:rsidR="000E7C1D" w:rsidTr="0073074A">
        <w:tc>
          <w:tcPr>
            <w:tcW w:w="4395" w:type="dxa"/>
          </w:tcPr>
          <w:p w:rsidR="000E7C1D" w:rsidRDefault="000E7C1D" w:rsidP="000E7C1D">
            <w:pPr>
              <w:jc w:val="left"/>
            </w:pPr>
            <w:r>
              <w:t xml:space="preserve">Слайд № </w:t>
            </w:r>
            <w:r w:rsidR="00894EAE">
              <w:t>1.</w:t>
            </w:r>
          </w:p>
          <w:p w:rsidR="000E7C1D" w:rsidRDefault="00B07C2B" w:rsidP="00B07C2B">
            <w:r>
              <w:rPr>
                <w:noProof/>
                <w:lang w:eastAsia="ru-RU"/>
              </w:rPr>
              <w:drawing>
                <wp:inline distT="0" distB="0" distL="0" distR="0">
                  <wp:extent cx="2218135" cy="1971675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4286" r="18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481" cy="1972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1" w:type="dxa"/>
          </w:tcPr>
          <w:p w:rsidR="00A8653F" w:rsidRDefault="00A8653F" w:rsidP="00A8653F">
            <w:pPr>
              <w:jc w:val="left"/>
            </w:pPr>
            <w:r>
              <w:t>Учитель:</w:t>
            </w:r>
          </w:p>
          <w:p w:rsidR="000E7C1D" w:rsidRDefault="00A8653F" w:rsidP="00F740AF">
            <w:pPr>
              <w:jc w:val="left"/>
            </w:pPr>
            <w:r>
              <w:t>Вспомним термины и понятия, с которыми вы познакомились сегодня на уроке.</w:t>
            </w:r>
          </w:p>
          <w:p w:rsidR="00A8653F" w:rsidRDefault="00A8653F" w:rsidP="00F740AF">
            <w:pPr>
              <w:jc w:val="left"/>
              <w:rPr>
                <w:i/>
              </w:rPr>
            </w:pPr>
            <w:r>
              <w:rPr>
                <w:i/>
              </w:rPr>
              <w:t>Один ученик работает у доски, расставляя орфограммы, остальные дают им определения:</w:t>
            </w:r>
          </w:p>
          <w:p w:rsidR="00A8653F" w:rsidRDefault="00A8653F" w:rsidP="00A8653F">
            <w:pPr>
              <w:pStyle w:val="a6"/>
              <w:numPr>
                <w:ilvl w:val="0"/>
                <w:numId w:val="3"/>
              </w:numPr>
              <w:ind w:left="229" w:hanging="218"/>
              <w:jc w:val="left"/>
            </w:pPr>
            <w:r w:rsidRPr="00A8653F">
              <w:rPr>
                <w:b/>
              </w:rPr>
              <w:t>электролиты</w:t>
            </w:r>
            <w:r>
              <w:t xml:space="preserve"> – это вещества, растворы которых проводят электрический ток;</w:t>
            </w:r>
          </w:p>
          <w:p w:rsidR="00A8653F" w:rsidRDefault="00A8653F" w:rsidP="00A8653F">
            <w:pPr>
              <w:pStyle w:val="a6"/>
              <w:numPr>
                <w:ilvl w:val="0"/>
                <w:numId w:val="3"/>
              </w:numPr>
              <w:ind w:left="229" w:hanging="218"/>
              <w:jc w:val="left"/>
            </w:pPr>
            <w:proofErr w:type="spellStart"/>
            <w:r w:rsidRPr="00A8653F">
              <w:rPr>
                <w:b/>
              </w:rPr>
              <w:t>неэлектролиты</w:t>
            </w:r>
            <w:proofErr w:type="spellEnd"/>
            <w:r>
              <w:t xml:space="preserve"> - это вещества, растворы которых не проводят электрический ток;</w:t>
            </w:r>
          </w:p>
          <w:p w:rsidR="00A8653F" w:rsidRDefault="00A8653F" w:rsidP="00A8653F">
            <w:pPr>
              <w:pStyle w:val="a6"/>
              <w:numPr>
                <w:ilvl w:val="0"/>
                <w:numId w:val="3"/>
              </w:numPr>
              <w:ind w:left="229" w:hanging="218"/>
              <w:jc w:val="left"/>
            </w:pPr>
            <w:r w:rsidRPr="00A8653F">
              <w:rPr>
                <w:b/>
              </w:rPr>
              <w:t>электролитическая диссоциация</w:t>
            </w:r>
            <w:r>
              <w:t xml:space="preserve"> – процесс распада электролита на ионы;</w:t>
            </w:r>
          </w:p>
          <w:p w:rsidR="00A8653F" w:rsidRDefault="00A8653F" w:rsidP="00A8653F">
            <w:pPr>
              <w:pStyle w:val="a6"/>
              <w:numPr>
                <w:ilvl w:val="0"/>
                <w:numId w:val="3"/>
              </w:numPr>
              <w:ind w:left="229" w:hanging="218"/>
              <w:jc w:val="left"/>
            </w:pPr>
            <w:r>
              <w:rPr>
                <w:b/>
              </w:rPr>
              <w:t xml:space="preserve">ассоциация </w:t>
            </w:r>
            <w:r>
              <w:t>– процесс объединения ионов в молекулы;</w:t>
            </w:r>
          </w:p>
          <w:p w:rsidR="00A8653F" w:rsidRDefault="00A8653F" w:rsidP="00A8653F">
            <w:pPr>
              <w:pStyle w:val="a6"/>
              <w:numPr>
                <w:ilvl w:val="0"/>
                <w:numId w:val="3"/>
              </w:numPr>
              <w:ind w:left="229" w:hanging="218"/>
              <w:jc w:val="left"/>
            </w:pPr>
            <w:r w:rsidRPr="00A8653F">
              <w:rPr>
                <w:b/>
              </w:rPr>
              <w:t>диполь</w:t>
            </w:r>
            <w:r>
              <w:t xml:space="preserve"> – молекула воды, имеющая два полюса;</w:t>
            </w:r>
          </w:p>
          <w:p w:rsidR="00A8653F" w:rsidRDefault="00A8653F" w:rsidP="00A8653F">
            <w:pPr>
              <w:pStyle w:val="a6"/>
              <w:numPr>
                <w:ilvl w:val="0"/>
                <w:numId w:val="3"/>
              </w:numPr>
              <w:ind w:left="229" w:hanging="218"/>
              <w:jc w:val="left"/>
            </w:pPr>
            <w:r w:rsidRPr="00A8653F">
              <w:rPr>
                <w:b/>
              </w:rPr>
              <w:t>гидратация</w:t>
            </w:r>
            <w:r>
              <w:t xml:space="preserve"> – взаимодействие молекул воды с молекулами электролита;</w:t>
            </w:r>
          </w:p>
          <w:p w:rsidR="00A8653F" w:rsidRPr="00A8653F" w:rsidRDefault="00A8653F" w:rsidP="00A8653F">
            <w:pPr>
              <w:pStyle w:val="a6"/>
              <w:numPr>
                <w:ilvl w:val="0"/>
                <w:numId w:val="3"/>
              </w:numPr>
              <w:ind w:left="229" w:hanging="218"/>
              <w:jc w:val="left"/>
            </w:pPr>
            <w:r w:rsidRPr="00A8653F">
              <w:rPr>
                <w:b/>
              </w:rPr>
              <w:lastRenderedPageBreak/>
              <w:t>степень диссоциации</w:t>
            </w:r>
            <w:r>
              <w:t xml:space="preserve"> – это отношение числа частиц распавшихся на ионы, к общему числу растворенных частиц.</w:t>
            </w:r>
          </w:p>
        </w:tc>
      </w:tr>
      <w:tr w:rsidR="000E7C1D" w:rsidTr="0073074A">
        <w:tc>
          <w:tcPr>
            <w:tcW w:w="4395" w:type="dxa"/>
          </w:tcPr>
          <w:p w:rsidR="000E7C1D" w:rsidRDefault="000E7C1D" w:rsidP="000E7C1D">
            <w:pPr>
              <w:jc w:val="left"/>
            </w:pPr>
            <w:r>
              <w:lastRenderedPageBreak/>
              <w:t xml:space="preserve">Слайд № </w:t>
            </w:r>
            <w:r w:rsidR="00894EAE">
              <w:t>2.</w:t>
            </w:r>
          </w:p>
          <w:p w:rsidR="000E7C1D" w:rsidRDefault="00B07C2B" w:rsidP="000E7C1D">
            <w:pPr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1750" cy="2168645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348" cy="2170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1" w:type="dxa"/>
          </w:tcPr>
          <w:p w:rsidR="000E7C1D" w:rsidRDefault="006E7EB0" w:rsidP="00F740AF">
            <w:pPr>
              <w:jc w:val="left"/>
            </w:pPr>
            <w:r>
              <w:t>Закончите предложение по смыслу.</w:t>
            </w:r>
          </w:p>
          <w:p w:rsidR="006E7EB0" w:rsidRPr="006E7EB0" w:rsidRDefault="006E7EB0" w:rsidP="00F740AF">
            <w:pPr>
              <w:jc w:val="left"/>
              <w:rPr>
                <w:i/>
              </w:rPr>
            </w:pPr>
            <w:r>
              <w:rPr>
                <w:i/>
              </w:rPr>
              <w:t xml:space="preserve">Учащиеся выбирают в панели инструментов «перо» и после многоточия пишут недостающее слово или словосочетание. </w:t>
            </w:r>
            <w:proofErr w:type="gramStart"/>
            <w:r>
              <w:rPr>
                <w:i/>
              </w:rPr>
              <w:t>Правильные ответа скрыты за «шторкой».</w:t>
            </w:r>
            <w:proofErr w:type="gramEnd"/>
            <w:r>
              <w:rPr>
                <w:i/>
              </w:rPr>
              <w:t xml:space="preserve"> После выполнения работы, учитель отодвигает «шторку» и все вместе проверяют задание.</w:t>
            </w:r>
          </w:p>
        </w:tc>
      </w:tr>
      <w:tr w:rsidR="000E7C1D" w:rsidTr="0073074A">
        <w:tc>
          <w:tcPr>
            <w:tcW w:w="4395" w:type="dxa"/>
          </w:tcPr>
          <w:p w:rsidR="000E7C1D" w:rsidRDefault="000E7C1D" w:rsidP="000E7C1D">
            <w:pPr>
              <w:jc w:val="left"/>
            </w:pPr>
            <w:r>
              <w:t xml:space="preserve">Слайд № </w:t>
            </w:r>
            <w:r w:rsidR="00894EAE">
              <w:t>3.</w:t>
            </w:r>
          </w:p>
          <w:p w:rsidR="000E7C1D" w:rsidRDefault="00B07C2B" w:rsidP="000E7C1D">
            <w:pPr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9283" cy="2360256"/>
                  <wp:effectExtent l="19050" t="0" r="5317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788" cy="236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1" w:type="dxa"/>
          </w:tcPr>
          <w:p w:rsidR="000E7C1D" w:rsidRDefault="006E7EB0" w:rsidP="00F740AF">
            <w:pPr>
              <w:jc w:val="left"/>
              <w:rPr>
                <w:i/>
              </w:rPr>
            </w:pPr>
            <w:r>
              <w:rPr>
                <w:i/>
              </w:rPr>
              <w:t>Учитель предлагает ученикам выбрать правильные утверждения и обвести номера верных ответов.</w:t>
            </w:r>
          </w:p>
          <w:p w:rsidR="00E154B4" w:rsidRDefault="00E154B4" w:rsidP="00F740AF">
            <w:pPr>
              <w:jc w:val="left"/>
              <w:rPr>
                <w:i/>
              </w:rPr>
            </w:pPr>
            <w:r>
              <w:rPr>
                <w:i/>
              </w:rPr>
              <w:t>Один ученик работает у доски, остальные условными сигналами контролируют правильность выполнения (хлопок в ладоши – «правильно», притоп ногами – «не верно»).</w:t>
            </w:r>
          </w:p>
          <w:p w:rsidR="0073074A" w:rsidRPr="006E7EB0" w:rsidRDefault="0073074A" w:rsidP="00F740AF">
            <w:pPr>
              <w:jc w:val="left"/>
              <w:rPr>
                <w:i/>
              </w:rPr>
            </w:pPr>
            <w:r>
              <w:rPr>
                <w:i/>
              </w:rPr>
              <w:t>Затем неправильные утверждения удаляются.</w:t>
            </w:r>
          </w:p>
        </w:tc>
      </w:tr>
      <w:tr w:rsidR="000E7C1D" w:rsidTr="0073074A">
        <w:tc>
          <w:tcPr>
            <w:tcW w:w="4395" w:type="dxa"/>
          </w:tcPr>
          <w:p w:rsidR="000E7C1D" w:rsidRDefault="000E7C1D" w:rsidP="000E7C1D">
            <w:pPr>
              <w:jc w:val="left"/>
            </w:pPr>
            <w:r>
              <w:t xml:space="preserve">Слайд № </w:t>
            </w:r>
            <w:r w:rsidR="00894EAE">
              <w:t>4.</w:t>
            </w:r>
          </w:p>
          <w:p w:rsidR="000E7C1D" w:rsidRDefault="00B07C2B" w:rsidP="000E7C1D">
            <w:pPr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2073" cy="2587145"/>
                  <wp:effectExtent l="19050" t="0" r="4427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959" cy="2590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1" w:type="dxa"/>
          </w:tcPr>
          <w:p w:rsidR="00E154B4" w:rsidRDefault="006E7EB0" w:rsidP="00F740AF">
            <w:pPr>
              <w:jc w:val="left"/>
              <w:rPr>
                <w:i/>
              </w:rPr>
            </w:pPr>
            <w:r>
              <w:rPr>
                <w:i/>
              </w:rPr>
              <w:t>При помощи диполей учащиеся изображают механизм диссоциации хлорида натрия.</w:t>
            </w:r>
          </w:p>
          <w:p w:rsidR="000E7C1D" w:rsidRPr="006E7EB0" w:rsidRDefault="00E154B4" w:rsidP="00F740AF">
            <w:pPr>
              <w:jc w:val="left"/>
              <w:rPr>
                <w:i/>
              </w:rPr>
            </w:pPr>
            <w:r>
              <w:rPr>
                <w:i/>
              </w:rPr>
              <w:t>Задание выходят одновременно выполнять 2-3 ученика.</w:t>
            </w:r>
            <w:r w:rsidR="006E7EB0">
              <w:rPr>
                <w:i/>
              </w:rPr>
              <w:t xml:space="preserve"> </w:t>
            </w:r>
          </w:p>
        </w:tc>
      </w:tr>
      <w:tr w:rsidR="000E7C1D" w:rsidTr="0073074A">
        <w:tc>
          <w:tcPr>
            <w:tcW w:w="4395" w:type="dxa"/>
          </w:tcPr>
          <w:p w:rsidR="000E7C1D" w:rsidRDefault="000E7C1D" w:rsidP="000E7C1D">
            <w:pPr>
              <w:jc w:val="left"/>
            </w:pPr>
            <w:r>
              <w:t xml:space="preserve">Слайд № </w:t>
            </w:r>
            <w:r w:rsidR="00894EAE">
              <w:t>5.</w:t>
            </w:r>
          </w:p>
          <w:p w:rsidR="00406AEC" w:rsidRDefault="00406AEC" w:rsidP="000E7C1D">
            <w:pPr>
              <w:jc w:val="left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04736" cy="2266950"/>
                  <wp:effectExtent l="19050" t="0" r="364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736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1" w:type="dxa"/>
          </w:tcPr>
          <w:p w:rsidR="00E154B4" w:rsidRDefault="007D7079" w:rsidP="00F740AF">
            <w:pPr>
              <w:jc w:val="left"/>
              <w:rPr>
                <w:i/>
              </w:rPr>
            </w:pPr>
            <w:r>
              <w:rPr>
                <w:i/>
              </w:rPr>
              <w:lastRenderedPageBreak/>
              <w:t>Учащиеся выбирают правильный вариант ответа.</w:t>
            </w:r>
          </w:p>
          <w:p w:rsidR="00E154B4" w:rsidRDefault="00E154B4" w:rsidP="00F740AF">
            <w:pPr>
              <w:jc w:val="left"/>
              <w:rPr>
                <w:i/>
              </w:rPr>
            </w:pPr>
            <w:r>
              <w:rPr>
                <w:i/>
              </w:rPr>
              <w:t>Один выполняет у доски, остальные поднимают сигнальные карточки с номером правильного ответа.</w:t>
            </w:r>
          </w:p>
          <w:p w:rsidR="000E7C1D" w:rsidRPr="007D7079" w:rsidRDefault="007D7079" w:rsidP="00F740AF">
            <w:pPr>
              <w:jc w:val="left"/>
              <w:rPr>
                <w:i/>
              </w:rPr>
            </w:pP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Флэш-файл</w:t>
            </w:r>
            <w:proofErr w:type="spellEnd"/>
            <w:r>
              <w:rPr>
                <w:i/>
              </w:rPr>
              <w:t xml:space="preserve"> сразу выдает результат работы.</w:t>
            </w:r>
          </w:p>
        </w:tc>
      </w:tr>
      <w:tr w:rsidR="007D7079" w:rsidTr="0073074A">
        <w:tc>
          <w:tcPr>
            <w:tcW w:w="10096" w:type="dxa"/>
            <w:gridSpan w:val="2"/>
          </w:tcPr>
          <w:p w:rsidR="007D7079" w:rsidRPr="007D7079" w:rsidRDefault="007D7079" w:rsidP="007D7079">
            <w:pPr>
              <w:rPr>
                <w:b/>
              </w:rPr>
            </w:pPr>
            <w:r>
              <w:rPr>
                <w:b/>
              </w:rPr>
              <w:lastRenderedPageBreak/>
              <w:t>Подведение итогов работы, выставление оценок.</w:t>
            </w:r>
          </w:p>
        </w:tc>
      </w:tr>
      <w:tr w:rsidR="00E154B4" w:rsidTr="0073074A">
        <w:tc>
          <w:tcPr>
            <w:tcW w:w="10096" w:type="dxa"/>
            <w:gridSpan w:val="2"/>
          </w:tcPr>
          <w:p w:rsidR="00E154B4" w:rsidRDefault="00E154B4" w:rsidP="007D7079">
            <w:pPr>
              <w:rPr>
                <w:b/>
              </w:rPr>
            </w:pPr>
            <w:r>
              <w:rPr>
                <w:b/>
              </w:rPr>
              <w:t>Домашнее задание, рефлексия.</w:t>
            </w:r>
          </w:p>
        </w:tc>
      </w:tr>
      <w:tr w:rsidR="00B07C2B" w:rsidTr="0073074A">
        <w:tc>
          <w:tcPr>
            <w:tcW w:w="4395" w:type="dxa"/>
          </w:tcPr>
          <w:p w:rsidR="00B07C2B" w:rsidRDefault="00894EAE" w:rsidP="000E7C1D">
            <w:pPr>
              <w:jc w:val="left"/>
            </w:pPr>
            <w:r>
              <w:t>Слайд № 6.</w:t>
            </w:r>
          </w:p>
          <w:p w:rsidR="00406AEC" w:rsidRDefault="00406AEC" w:rsidP="000E7C1D">
            <w:pPr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0325" cy="1995114"/>
                  <wp:effectExtent l="1905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865" cy="1998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1" w:type="dxa"/>
          </w:tcPr>
          <w:p w:rsidR="00B07C2B" w:rsidRDefault="007D7079" w:rsidP="00F740AF">
            <w:pPr>
              <w:jc w:val="left"/>
              <w:rPr>
                <w:i/>
              </w:rPr>
            </w:pPr>
            <w:r>
              <w:rPr>
                <w:i/>
              </w:rPr>
              <w:t>Учитель предлагает записать домашнее задание в дневники и, уходя с урока, подойти к доске и переместить смайлик под черту.</w:t>
            </w:r>
          </w:p>
          <w:p w:rsidR="007D7079" w:rsidRPr="007D7079" w:rsidRDefault="007D7079" w:rsidP="00F740AF">
            <w:pPr>
              <w:jc w:val="left"/>
              <w:rPr>
                <w:i/>
              </w:rPr>
            </w:pPr>
            <w:r>
              <w:rPr>
                <w:i/>
              </w:rPr>
              <w:t xml:space="preserve">По количеству улыбающихся или грустных смайликов учитель делает выводы об уроке. </w:t>
            </w:r>
          </w:p>
        </w:tc>
      </w:tr>
    </w:tbl>
    <w:p w:rsidR="00D414B7" w:rsidRDefault="00D414B7" w:rsidP="00F740AF">
      <w:pPr>
        <w:jc w:val="left"/>
      </w:pPr>
    </w:p>
    <w:sectPr w:rsidR="00D414B7" w:rsidSect="0073074A">
      <w:pgSz w:w="11906" w:h="16838"/>
      <w:pgMar w:top="709" w:right="566" w:bottom="426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D53F0"/>
    <w:multiLevelType w:val="hybridMultilevel"/>
    <w:tmpl w:val="BA060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4137"/>
    <w:multiLevelType w:val="hybridMultilevel"/>
    <w:tmpl w:val="5E14C196"/>
    <w:lvl w:ilvl="0" w:tplc="01402ADA">
      <w:start w:val="1"/>
      <w:numFmt w:val="bullet"/>
      <w:lvlText w:val="•"/>
      <w:lvlJc w:val="left"/>
      <w:pPr>
        <w:ind w:left="796" w:hanging="360"/>
      </w:pPr>
      <w:rPr>
        <w:rFonts w:ascii="Arial" w:hAnsi="Aria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267AD0"/>
    <w:multiLevelType w:val="hybridMultilevel"/>
    <w:tmpl w:val="BDFE5C12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29101614"/>
    <w:multiLevelType w:val="hybridMultilevel"/>
    <w:tmpl w:val="47341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4A42FA"/>
    <w:multiLevelType w:val="hybridMultilevel"/>
    <w:tmpl w:val="4DA29B14"/>
    <w:lvl w:ilvl="0" w:tplc="01402ADA">
      <w:start w:val="1"/>
      <w:numFmt w:val="bullet"/>
      <w:lvlText w:val="•"/>
      <w:lvlJc w:val="left"/>
      <w:pPr>
        <w:ind w:left="796" w:hanging="360"/>
      </w:pPr>
      <w:rPr>
        <w:rFonts w:ascii="Arial" w:hAnsi="Aria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455438"/>
    <w:multiLevelType w:val="hybridMultilevel"/>
    <w:tmpl w:val="01C8BE08"/>
    <w:lvl w:ilvl="0" w:tplc="801AD0D4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CC0D8D"/>
    <w:multiLevelType w:val="hybridMultilevel"/>
    <w:tmpl w:val="1104427E"/>
    <w:lvl w:ilvl="0" w:tplc="6D0010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340956"/>
    <w:multiLevelType w:val="hybridMultilevel"/>
    <w:tmpl w:val="A00A17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740AF"/>
    <w:rsid w:val="000E7C1D"/>
    <w:rsid w:val="00183BDC"/>
    <w:rsid w:val="0021125B"/>
    <w:rsid w:val="003A5404"/>
    <w:rsid w:val="00406AEC"/>
    <w:rsid w:val="004738AA"/>
    <w:rsid w:val="0047424D"/>
    <w:rsid w:val="004F6B57"/>
    <w:rsid w:val="005661D1"/>
    <w:rsid w:val="006003F3"/>
    <w:rsid w:val="006C49D7"/>
    <w:rsid w:val="006E7EB0"/>
    <w:rsid w:val="0073074A"/>
    <w:rsid w:val="00731DD6"/>
    <w:rsid w:val="00732EB1"/>
    <w:rsid w:val="00777835"/>
    <w:rsid w:val="007D7079"/>
    <w:rsid w:val="00850E72"/>
    <w:rsid w:val="0086221A"/>
    <w:rsid w:val="00894EAE"/>
    <w:rsid w:val="00897086"/>
    <w:rsid w:val="008D4CA7"/>
    <w:rsid w:val="00961C39"/>
    <w:rsid w:val="009F0D9B"/>
    <w:rsid w:val="00A4034B"/>
    <w:rsid w:val="00A478D4"/>
    <w:rsid w:val="00A8653F"/>
    <w:rsid w:val="00A9424E"/>
    <w:rsid w:val="00AB1509"/>
    <w:rsid w:val="00B07C2B"/>
    <w:rsid w:val="00C1050F"/>
    <w:rsid w:val="00C90F2B"/>
    <w:rsid w:val="00D16B04"/>
    <w:rsid w:val="00D414B7"/>
    <w:rsid w:val="00DF6AB1"/>
    <w:rsid w:val="00E154B4"/>
    <w:rsid w:val="00E156B8"/>
    <w:rsid w:val="00F64045"/>
    <w:rsid w:val="00F74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F740AF"/>
    <w:pPr>
      <w:autoSpaceDE w:val="0"/>
      <w:autoSpaceDN w:val="0"/>
      <w:spacing w:after="120"/>
      <w:ind w:left="283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F740AF"/>
    <w:rPr>
      <w:rFonts w:eastAsia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F740AF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4034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07C2B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7C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9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png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1699</Words>
  <Characters>9689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Your User Name</cp:lastModifiedBy>
  <cp:revision>2</cp:revision>
  <dcterms:created xsi:type="dcterms:W3CDTF">2014-03-14T08:30:00Z</dcterms:created>
  <dcterms:modified xsi:type="dcterms:W3CDTF">2014-03-14T08:30:00Z</dcterms:modified>
</cp:coreProperties>
</file>