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28" w:rsidRDefault="00F7030B">
      <w:pPr>
        <w:pStyle w:val="a5"/>
        <w:framePr w:wrap="none" w:vAnchor="page" w:hAnchor="page" w:x="1360" w:y="795"/>
        <w:shd w:val="clear" w:color="auto" w:fill="auto"/>
        <w:spacing w:line="220" w:lineRule="exact"/>
        <w:ind w:left="20"/>
      </w:pPr>
      <w:r>
        <w:t>Организация логопедической службы в спе</w:t>
      </w:r>
      <w:r w:rsidR="00024932">
        <w:t>циальных образовательных учрежд</w:t>
      </w:r>
      <w:r>
        <w:t>ениях</w:t>
      </w:r>
    </w:p>
    <w:p w:rsidR="008B6928" w:rsidRDefault="00F7030B" w:rsidP="00024932">
      <w:pPr>
        <w:pStyle w:val="2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ind w:right="340"/>
      </w:pPr>
      <w:r>
        <w:t xml:space="preserve">/ </w:t>
      </w:r>
      <w:r>
        <w:rPr>
          <w:rStyle w:val="1"/>
        </w:rPr>
        <w:t>Об утверждении Типового положения о специальном (коррекционном) образовательном</w:t>
      </w:r>
      <w:r>
        <w:t xml:space="preserve"> </w:t>
      </w:r>
      <w:r>
        <w:rPr>
          <w:rStyle w:val="1"/>
        </w:rPr>
        <w:t>учреждении для обучающихся, воспитанников с ограниченными возможностями здоровья</w:t>
      </w:r>
      <w:r>
        <w:t xml:space="preserve"> </w:t>
      </w:r>
      <w:r>
        <w:rPr>
          <w:rStyle w:val="1"/>
        </w:rPr>
        <w:t xml:space="preserve">(с изменениями </w:t>
      </w:r>
      <w:r>
        <w:rPr>
          <w:rStyle w:val="1"/>
        </w:rPr>
        <w:t>на 10 марта 2009 года)</w:t>
      </w:r>
    </w:p>
    <w:p w:rsidR="008B6928" w:rsidRDefault="00F7030B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</w:pPr>
      <w:r>
        <w:t xml:space="preserve">Постановление Правительства РФ от 12.3.1997 </w:t>
      </w:r>
      <w:r>
        <w:rPr>
          <w:lang w:val="en-US"/>
        </w:rPr>
        <w:t>N</w:t>
      </w:r>
      <w:r w:rsidRPr="00024932">
        <w:t xml:space="preserve"> </w:t>
      </w:r>
      <w:r>
        <w:t xml:space="preserve">288 </w:t>
      </w:r>
      <w:r>
        <w:rPr>
          <w:rStyle w:val="210pt0pt"/>
        </w:rPr>
        <w:t>Ог лавление документа № 288</w:t>
      </w:r>
    </w:p>
    <w:p w:rsidR="008B6928" w:rsidRDefault="00F7030B" w:rsidP="00024932">
      <w:pPr>
        <w:pStyle w:val="2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ind w:right="340"/>
      </w:pPr>
      <w:r>
        <w:rPr>
          <w:rStyle w:val="1"/>
        </w:rPr>
        <w:t>О специфике деятельности специальных (коррекционных) образовательных учреждений I-</w:t>
      </w:r>
      <w:r>
        <w:t xml:space="preserve"> </w:t>
      </w:r>
      <w:r>
        <w:rPr>
          <w:rStyle w:val="1pt"/>
        </w:rPr>
        <w:t>VIII</w:t>
      </w:r>
      <w:r>
        <w:rPr>
          <w:rStyle w:val="1"/>
        </w:rPr>
        <w:t xml:space="preserve"> видов (с изменениями на 26 декабря 2000 года)</w:t>
      </w:r>
    </w:p>
    <w:p w:rsidR="008B6928" w:rsidRDefault="00F7030B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236"/>
      </w:pPr>
      <w:r>
        <w:t>Письмо Минобразования</w:t>
      </w:r>
      <w:r>
        <w:t xml:space="preserve"> России от 4.9.1997 </w:t>
      </w:r>
      <w:r>
        <w:rPr>
          <w:lang w:val="en-US"/>
        </w:rPr>
        <w:t>N</w:t>
      </w:r>
      <w:r w:rsidRPr="00024932">
        <w:t xml:space="preserve"> </w:t>
      </w:r>
      <w:r>
        <w:t xml:space="preserve">48 </w:t>
      </w:r>
      <w:r>
        <w:rPr>
          <w:rStyle w:val="210pt0pt"/>
        </w:rPr>
        <w:t>Оглавление документа № 48</w:t>
      </w:r>
    </w:p>
    <w:p w:rsidR="008B6928" w:rsidRDefault="00F7030B" w:rsidP="00024932">
      <w:pPr>
        <w:pStyle w:val="2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line="278" w:lineRule="exact"/>
        <w:ind w:right="1980"/>
        <w:jc w:val="left"/>
      </w:pPr>
      <w:r w:rsidRPr="00024932">
        <w:rPr>
          <w:rStyle w:val="65pt0pt"/>
          <w:lang w:val="ru-RU"/>
        </w:rPr>
        <w:t>'</w:t>
      </w:r>
      <w:r w:rsidR="00024932">
        <w:rPr>
          <w:rStyle w:val="65pt0pt"/>
          <w:lang w:val="ru-RU"/>
        </w:rPr>
        <w:t xml:space="preserve">     </w:t>
      </w:r>
      <w:r>
        <w:rPr>
          <w:rStyle w:val="1"/>
        </w:rPr>
        <w:t>О Рекомендациях по организации логопедической работы в специальном</w:t>
      </w:r>
      <w:r>
        <w:t xml:space="preserve"> </w:t>
      </w:r>
      <w:r>
        <w:rPr>
          <w:rStyle w:val="1"/>
        </w:rPr>
        <w:t>(коррекционном) учреждении VIII вида</w:t>
      </w:r>
    </w:p>
    <w:p w:rsidR="008B6928" w:rsidRDefault="00F7030B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259" w:line="278" w:lineRule="exact"/>
      </w:pPr>
      <w:r>
        <w:t xml:space="preserve">Письмо Минобразования России от 20.6.2002 </w:t>
      </w:r>
      <w:r>
        <w:rPr>
          <w:lang w:val="en-US"/>
        </w:rPr>
        <w:t>N</w:t>
      </w:r>
      <w:r w:rsidRPr="00024932">
        <w:t xml:space="preserve"> </w:t>
      </w:r>
      <w:r>
        <w:t xml:space="preserve">29/2194-6 </w:t>
      </w:r>
      <w:r>
        <w:rPr>
          <w:rStyle w:val="210pt0pt"/>
        </w:rPr>
        <w:t xml:space="preserve">Оглавление документа </w:t>
      </w:r>
      <w:r>
        <w:rPr>
          <w:rStyle w:val="22"/>
          <w:b/>
          <w:bCs/>
          <w:lang w:val="en-US"/>
        </w:rPr>
        <w:t>N</w:t>
      </w:r>
      <w:r w:rsidRPr="00024932">
        <w:rPr>
          <w:rStyle w:val="22"/>
          <w:b/>
          <w:bCs/>
        </w:rPr>
        <w:t xml:space="preserve"> </w:t>
      </w:r>
      <w:r>
        <w:rPr>
          <w:rStyle w:val="22"/>
          <w:b/>
          <w:bCs/>
        </w:rPr>
        <w:t>29/2194-6</w:t>
      </w:r>
    </w:p>
    <w:p w:rsidR="008B6928" w:rsidRDefault="00F7030B" w:rsidP="00024932">
      <w:pPr>
        <w:pStyle w:val="2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225" w:line="254" w:lineRule="exact"/>
        <w:ind w:right="340"/>
        <w:jc w:val="left"/>
      </w:pPr>
      <w:r>
        <w:rPr>
          <w:vertAlign w:val="superscript"/>
          <w:lang w:val="en-US"/>
        </w:rPr>
        <w:t>l</w:t>
      </w:r>
      <w:r w:rsidRPr="00024932">
        <w:rPr>
          <w:vertAlign w:val="superscript"/>
        </w:rPr>
        <w:t>/</w:t>
      </w:r>
      <w:r w:rsidRPr="00024932">
        <w:t xml:space="preserve"> </w:t>
      </w:r>
      <w:r>
        <w:rPr>
          <w:rStyle w:val="1"/>
        </w:rPr>
        <w:t xml:space="preserve">О </w:t>
      </w:r>
      <w:r>
        <w:rPr>
          <w:rStyle w:val="1"/>
        </w:rPr>
        <w:t>реализации конституционного права детей-инвалидов. проживающих в детских домах-</w:t>
      </w:r>
      <w:r>
        <w:t xml:space="preserve"> </w:t>
      </w:r>
      <w:r>
        <w:rPr>
          <w:rStyle w:val="1"/>
        </w:rPr>
        <w:t>интернатах для умственно отсталых детей, на образование</w:t>
      </w:r>
      <w:r>
        <w:t xml:space="preserve"> </w:t>
      </w:r>
      <w:r>
        <w:rPr>
          <w:rStyle w:val="85pt0pt"/>
        </w:rPr>
        <w:t xml:space="preserve">Письмо Минобрнауки России от 4.4.2007 </w:t>
      </w:r>
      <w:r>
        <w:rPr>
          <w:rStyle w:val="85pt0pt"/>
          <w:lang w:val="en-US"/>
        </w:rPr>
        <w:t>N</w:t>
      </w:r>
      <w:r w:rsidRPr="00024932">
        <w:rPr>
          <w:rStyle w:val="85pt0pt"/>
        </w:rPr>
        <w:t xml:space="preserve"> </w:t>
      </w:r>
      <w:r>
        <w:rPr>
          <w:rStyle w:val="85pt0pt"/>
        </w:rPr>
        <w:t xml:space="preserve">ВФ-577/06 Письмо Минздравсоцразвития России от 4.4.2007 </w:t>
      </w:r>
      <w:r>
        <w:rPr>
          <w:rStyle w:val="85pt0pt"/>
          <w:lang w:val="en-US"/>
        </w:rPr>
        <w:t>N</w:t>
      </w:r>
      <w:r w:rsidRPr="00024932">
        <w:rPr>
          <w:rStyle w:val="85pt0pt"/>
        </w:rPr>
        <w:t xml:space="preserve"> </w:t>
      </w:r>
      <w:r>
        <w:rPr>
          <w:rStyle w:val="85pt0pt"/>
        </w:rPr>
        <w:t>2608-ВС</w:t>
      </w:r>
    </w:p>
    <w:p w:rsidR="008B6928" w:rsidRDefault="00F7030B" w:rsidP="00024932">
      <w:pPr>
        <w:pStyle w:val="2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ind w:right="1060"/>
      </w:pPr>
      <w:r>
        <w:t xml:space="preserve">/ </w:t>
      </w:r>
      <w:r>
        <w:rPr>
          <w:rStyle w:val="1"/>
        </w:rPr>
        <w:t>О рекомендац</w:t>
      </w:r>
      <w:r>
        <w:rPr>
          <w:rStyle w:val="1"/>
        </w:rPr>
        <w:t>иях по формированию штатной численности работников специальных</w:t>
      </w:r>
      <w:r>
        <w:t xml:space="preserve"> </w:t>
      </w:r>
      <w:r>
        <w:rPr>
          <w:rStyle w:val="1"/>
        </w:rPr>
        <w:t>(коррекционных) образовательных учреждений для обучающихся, воспитанников</w:t>
      </w:r>
      <w:r>
        <w:t xml:space="preserve"> </w:t>
      </w:r>
      <w:r>
        <w:rPr>
          <w:rStyle w:val="1"/>
        </w:rPr>
        <w:t>с отклонениями в развитии</w:t>
      </w:r>
    </w:p>
    <w:p w:rsidR="008B6928" w:rsidRPr="00024932" w:rsidRDefault="00F7030B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0"/>
        <w:rPr>
          <w:rStyle w:val="22"/>
          <w:b/>
          <w:bCs/>
          <w:u w:val="none"/>
        </w:rPr>
      </w:pPr>
      <w:r>
        <w:t xml:space="preserve">Письмо Минобразования России от 30.3.2000 </w:t>
      </w:r>
      <w:r>
        <w:rPr>
          <w:lang w:val="en-US"/>
        </w:rPr>
        <w:t>N</w:t>
      </w:r>
      <w:r w:rsidRPr="00024932">
        <w:t xml:space="preserve"> </w:t>
      </w:r>
      <w:r>
        <w:t xml:space="preserve">27/909-6 </w:t>
      </w:r>
      <w:r>
        <w:rPr>
          <w:rStyle w:val="210pt0pt"/>
        </w:rPr>
        <w:t xml:space="preserve">Оглавление документа </w:t>
      </w:r>
      <w:r>
        <w:rPr>
          <w:rStyle w:val="22"/>
          <w:b/>
          <w:bCs/>
          <w:lang w:val="en-US"/>
        </w:rPr>
        <w:t>N</w:t>
      </w:r>
      <w:r w:rsidRPr="00024932">
        <w:rPr>
          <w:rStyle w:val="22"/>
          <w:b/>
          <w:bCs/>
        </w:rPr>
        <w:t xml:space="preserve"> </w:t>
      </w:r>
      <w:r>
        <w:rPr>
          <w:rStyle w:val="22"/>
          <w:b/>
          <w:bCs/>
        </w:rPr>
        <w:t>27/909</w:t>
      </w:r>
    </w:p>
    <w:p w:rsidR="00024932" w:rsidRDefault="00024932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0"/>
      </w:pPr>
      <w:r>
        <w:t>Закон Российской Федерации «Об Образовании»</w:t>
      </w:r>
    </w:p>
    <w:p w:rsidR="00024932" w:rsidRDefault="00024932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0"/>
      </w:pPr>
      <w:r>
        <w:t>Декларация о правах умственно отсталых лиц.  Конвенция о правах ребенка</w:t>
      </w:r>
    </w:p>
    <w:p w:rsidR="00024932" w:rsidRDefault="00024932" w:rsidP="00024932">
      <w:pPr>
        <w:pStyle w:val="21"/>
        <w:framePr w:w="9922" w:h="6120" w:hRule="exact" w:wrap="none" w:vAnchor="page" w:hAnchor="page" w:x="1005" w:y="1296"/>
        <w:shd w:val="clear" w:color="auto" w:fill="auto"/>
        <w:spacing w:after="0"/>
        <w:ind w:left="720"/>
      </w:pPr>
    </w:p>
    <w:p w:rsidR="00024932" w:rsidRDefault="00024932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0"/>
      </w:pPr>
    </w:p>
    <w:p w:rsidR="00024932" w:rsidRDefault="00024932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0"/>
      </w:pPr>
      <w:r>
        <w:t>Конвенция о правах ребенка.</w:t>
      </w:r>
    </w:p>
    <w:p w:rsidR="00024932" w:rsidRDefault="00024932" w:rsidP="00024932">
      <w:pPr>
        <w:pStyle w:val="21"/>
        <w:framePr w:w="9922" w:h="6120" w:hRule="exact" w:wrap="none" w:vAnchor="page" w:hAnchor="page" w:x="1005" w:y="1296"/>
        <w:numPr>
          <w:ilvl w:val="0"/>
          <w:numId w:val="1"/>
        </w:numPr>
        <w:shd w:val="clear" w:color="auto" w:fill="auto"/>
        <w:spacing w:after="0"/>
      </w:pPr>
    </w:p>
    <w:p w:rsidR="008B6928" w:rsidRDefault="008B6928">
      <w:pPr>
        <w:rPr>
          <w:sz w:val="2"/>
          <w:szCs w:val="2"/>
        </w:rPr>
      </w:pPr>
    </w:p>
    <w:sectPr w:rsidR="008B6928" w:rsidSect="008B6928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0B" w:rsidRDefault="00F7030B" w:rsidP="008B6928">
      <w:r>
        <w:separator/>
      </w:r>
    </w:p>
  </w:endnote>
  <w:endnote w:type="continuationSeparator" w:id="1">
    <w:p w:rsidR="00F7030B" w:rsidRDefault="00F7030B" w:rsidP="008B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0B" w:rsidRDefault="00F7030B"/>
  </w:footnote>
  <w:footnote w:type="continuationSeparator" w:id="1">
    <w:p w:rsidR="00F7030B" w:rsidRDefault="00F703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EBE"/>
    <w:multiLevelType w:val="hybridMultilevel"/>
    <w:tmpl w:val="1100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6928"/>
    <w:rsid w:val="00024932"/>
    <w:rsid w:val="008B6928"/>
    <w:rsid w:val="00F7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928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B6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"/>
    <w:rsid w:val="008B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6"/>
    <w:rsid w:val="008B6928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8B6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10pt0pt">
    <w:name w:val="Основной текст (2) + 10 pt;Не полужирный;Интервал 0 pt"/>
    <w:basedOn w:val="20"/>
    <w:rsid w:val="008B6928"/>
    <w:rPr>
      <w:b/>
      <w:bCs/>
      <w:color w:val="000000"/>
      <w:spacing w:val="4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basedOn w:val="a6"/>
    <w:rsid w:val="008B6928"/>
    <w:rPr>
      <w:color w:val="000000"/>
      <w:spacing w:val="26"/>
      <w:w w:val="100"/>
      <w:position w:val="0"/>
      <w:u w:val="single"/>
      <w:lang w:val="ru-RU"/>
    </w:rPr>
  </w:style>
  <w:style w:type="character" w:customStyle="1" w:styleId="65pt0pt">
    <w:name w:val="Основной текст + 6;5 pt;Курсив;Интервал 0 pt"/>
    <w:basedOn w:val="a6"/>
    <w:rsid w:val="008B6928"/>
    <w:rPr>
      <w:i/>
      <w:iCs/>
      <w:color w:val="000000"/>
      <w:spacing w:val="-4"/>
      <w:w w:val="100"/>
      <w:position w:val="0"/>
      <w:sz w:val="13"/>
      <w:szCs w:val="13"/>
      <w:lang w:val="en-US"/>
    </w:rPr>
  </w:style>
  <w:style w:type="character" w:customStyle="1" w:styleId="22">
    <w:name w:val="Основной текст (2)"/>
    <w:basedOn w:val="20"/>
    <w:rsid w:val="008B6928"/>
    <w:rPr>
      <w:color w:val="000000"/>
      <w:w w:val="100"/>
      <w:position w:val="0"/>
      <w:u w:val="single"/>
      <w:lang w:val="ru-RU"/>
    </w:rPr>
  </w:style>
  <w:style w:type="character" w:customStyle="1" w:styleId="85pt0pt">
    <w:name w:val="Основной текст + 8;5 pt;Полужирный;Интервал 0 pt"/>
    <w:basedOn w:val="a6"/>
    <w:rsid w:val="008B6928"/>
    <w:rPr>
      <w:b/>
      <w:bCs/>
      <w:color w:val="000000"/>
      <w:spacing w:val="3"/>
      <w:w w:val="100"/>
      <w:position w:val="0"/>
      <w:sz w:val="17"/>
      <w:szCs w:val="17"/>
      <w:lang w:val="ru-RU"/>
    </w:rPr>
  </w:style>
  <w:style w:type="paragraph" w:customStyle="1" w:styleId="a5">
    <w:name w:val="Колонтитул"/>
    <w:basedOn w:val="a"/>
    <w:link w:val="a4"/>
    <w:rsid w:val="008B6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6"/>
    <w:rsid w:val="008B6928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1">
    <w:name w:val="Основной текст (2)"/>
    <w:basedOn w:val="a"/>
    <w:link w:val="20"/>
    <w:rsid w:val="008B6928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2014-01-06T11:14:00Z</dcterms:created>
  <dcterms:modified xsi:type="dcterms:W3CDTF">2014-01-06T11:19:00Z</dcterms:modified>
</cp:coreProperties>
</file>