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309AD">
      <w:r>
        <w:t>Параграф 32, выучить формулы кислот и названия соответствующих им солей.</w:t>
      </w:r>
    </w:p>
    <w:p w:rsidR="006309AD" w:rsidRDefault="006309AD">
      <w:r>
        <w:t>Страница 112, № 1, 3, задача 1 (на нахождение массовой доли химического элемента).</w:t>
      </w:r>
    </w:p>
    <w:p w:rsidR="006309AD" w:rsidRDefault="006309AD">
      <w:r>
        <w:t>Таблицы вспомогательные прилагаются.</w:t>
      </w:r>
    </w:p>
    <w:sectPr w:rsidR="00630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09AD"/>
    <w:rsid w:val="00630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СОШ№1368</dc:creator>
  <cp:keywords/>
  <dc:description/>
  <cp:lastModifiedBy>СОШ№1368</cp:lastModifiedBy>
  <cp:revision>2</cp:revision>
  <dcterms:created xsi:type="dcterms:W3CDTF">2014-03-03T15:55:00Z</dcterms:created>
  <dcterms:modified xsi:type="dcterms:W3CDTF">2014-03-03T15:57:00Z</dcterms:modified>
</cp:coreProperties>
</file>