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МБОУ «Селиховская средняя общеобразовательная школа»</w:t>
      </w:r>
      <w:bookmarkStart w:id="0" w:name="_GoBack"/>
      <w:bookmarkEnd w:id="0"/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C42F82" w:rsidRDefault="00C42F82" w:rsidP="00C42F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F82" w:rsidRDefault="00C42F82" w:rsidP="00C42F8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МО учителей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Принята на заседании ПС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«Утверждаю»</w:t>
      </w: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естественно-математического цикла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Протокол №1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школы</w:t>
      </w: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от «___» __________ 2013г.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 /Г.Ф. Бакланова /</w:t>
      </w: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«___» __________ 2013г.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Председатель ПС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Приказ № _____</w:t>
      </w: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МО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 /Л.И. Морозова/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«___» __________ 2013г.</w:t>
      </w:r>
    </w:p>
    <w:p w:rsidR="00C42F82" w:rsidRDefault="00C42F82" w:rsidP="00C42F82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/В.В. Жизневский/</w:t>
      </w:r>
    </w:p>
    <w:p w:rsidR="00C42F82" w:rsidRDefault="00C42F82" w:rsidP="00C42F8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2F82" w:rsidRDefault="00C42F82" w:rsidP="00C42F8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РАБОЧАЯ ПРОГРАММА</w:t>
      </w: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Cs/>
          <w:sz w:val="52"/>
          <w:szCs w:val="52"/>
        </w:rPr>
        <w:t>по предмету</w:t>
      </w: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«Химия»</w:t>
      </w: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Учитель: Острецова Наталья Владимировна</w:t>
      </w: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>11 класс</w:t>
      </w:r>
    </w:p>
    <w:p w:rsidR="00C42F82" w:rsidRDefault="00C42F82" w:rsidP="00C42F8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</w:p>
    <w:p w:rsidR="00C42F82" w:rsidRDefault="00C42F82" w:rsidP="00C42F82">
      <w:pPr>
        <w:spacing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C42F82" w:rsidRDefault="00C42F82" w:rsidP="00C42F82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 xml:space="preserve">2013-2014 учебный год </w:t>
      </w:r>
      <w:r>
        <w:rPr>
          <w:rFonts w:ascii="Times New Roman" w:eastAsia="Times New Roman" w:hAnsi="Times New Roman" w:cs="Times New Roman"/>
          <w:bCs/>
          <w:sz w:val="36"/>
          <w:szCs w:val="36"/>
        </w:rPr>
        <w:br w:type="page"/>
      </w:r>
    </w:p>
    <w:p w:rsidR="00783BFF" w:rsidRPr="00D675C4" w:rsidRDefault="00783BFF" w:rsidP="00783BFF">
      <w:pPr>
        <w:pStyle w:val="a3"/>
        <w:widowControl w:val="0"/>
        <w:rPr>
          <w:b/>
          <w:szCs w:val="28"/>
        </w:rPr>
      </w:pPr>
      <w:r w:rsidRPr="002D6F5A">
        <w:rPr>
          <w:b/>
          <w:szCs w:val="28"/>
        </w:rPr>
        <w:lastRenderedPageBreak/>
        <w:t>Пояснительная записка</w:t>
      </w:r>
    </w:p>
    <w:p w:rsidR="00783BFF" w:rsidRPr="00D675C4" w:rsidRDefault="00783BFF" w:rsidP="00783BFF">
      <w:pPr>
        <w:pStyle w:val="a3"/>
        <w:widowControl w:val="0"/>
        <w:ind w:firstLine="708"/>
        <w:jc w:val="both"/>
        <w:rPr>
          <w:szCs w:val="28"/>
        </w:rPr>
      </w:pPr>
      <w:r w:rsidRPr="00D675C4">
        <w:rPr>
          <w:szCs w:val="28"/>
        </w:rPr>
        <w:t>Рабочая программа составлена на основе авторской программы О.С.Габриеляна, соответствующей Федеральному ко</w:t>
      </w:r>
      <w:r w:rsidRPr="00D675C4">
        <w:rPr>
          <w:szCs w:val="28"/>
        </w:rPr>
        <w:t>м</w:t>
      </w:r>
      <w:r w:rsidRPr="00D675C4">
        <w:rPr>
          <w:szCs w:val="28"/>
        </w:rPr>
        <w:t>поненту Государственного стандарта общего образования и допущенной Министерством образования и науки Российской Федерации и рассчитана на 68 учебных часов. В ней предусмотрено проведение 5 контрольных и 8 практических работ.</w:t>
      </w:r>
    </w:p>
    <w:p w:rsidR="00D675C4" w:rsidRPr="00D675C4" w:rsidRDefault="00D675C4" w:rsidP="00D675C4">
      <w:pPr>
        <w:pStyle w:val="a3"/>
        <w:widowControl w:val="0"/>
        <w:ind w:firstLine="708"/>
        <w:jc w:val="both"/>
        <w:rPr>
          <w:szCs w:val="28"/>
        </w:rPr>
      </w:pPr>
      <w:r w:rsidRPr="00D675C4">
        <w:rPr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D675C4">
        <w:rPr>
          <w:bCs/>
          <w:iCs/>
          <w:szCs w:val="28"/>
        </w:rPr>
        <w:t>ц</w:t>
      </w:r>
      <w:r w:rsidRPr="00D675C4">
        <w:rPr>
          <w:bCs/>
          <w:iCs/>
          <w:szCs w:val="28"/>
        </w:rPr>
        <w:t>е</w:t>
      </w:r>
      <w:r w:rsidRPr="00D675C4">
        <w:rPr>
          <w:bCs/>
          <w:iCs/>
          <w:szCs w:val="28"/>
        </w:rPr>
        <w:t>лей:</w:t>
      </w:r>
      <w:r w:rsidRPr="00D675C4">
        <w:rPr>
          <w:szCs w:val="28"/>
        </w:rPr>
        <w:t xml:space="preserve"> 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2"/>
        </w:numPr>
        <w:ind w:left="0" w:firstLine="0"/>
        <w:jc w:val="both"/>
        <w:rPr>
          <w:bCs/>
          <w:szCs w:val="28"/>
        </w:rPr>
      </w:pPr>
      <w:r w:rsidRPr="00D675C4">
        <w:rPr>
          <w:bCs/>
          <w:i/>
          <w:szCs w:val="28"/>
        </w:rPr>
        <w:t>освоение знаний</w:t>
      </w:r>
      <w:r w:rsidRPr="00D675C4">
        <w:rPr>
          <w:szCs w:val="28"/>
        </w:rPr>
        <w:t xml:space="preserve"> о химической составляющей естественнонаучной картины мира, важнейших химических понятиях, з</w:t>
      </w:r>
      <w:r w:rsidRPr="00D675C4">
        <w:rPr>
          <w:szCs w:val="28"/>
        </w:rPr>
        <w:t>а</w:t>
      </w:r>
      <w:r w:rsidRPr="00D675C4">
        <w:rPr>
          <w:szCs w:val="28"/>
        </w:rPr>
        <w:t>конах и теориях;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2"/>
        </w:numPr>
        <w:ind w:left="0" w:firstLine="0"/>
        <w:jc w:val="both"/>
        <w:rPr>
          <w:szCs w:val="28"/>
        </w:rPr>
      </w:pPr>
      <w:r w:rsidRPr="00D675C4">
        <w:rPr>
          <w:bCs/>
          <w:i/>
          <w:szCs w:val="28"/>
        </w:rPr>
        <w:t>овладение умениями</w:t>
      </w:r>
      <w:r w:rsidRPr="00D675C4">
        <w:rPr>
          <w:szCs w:val="28"/>
        </w:rPr>
        <w:t xml:space="preserve"> применять полученные знания для объяснения разнообразных химических явлений и свойств в</w:t>
      </w:r>
      <w:r w:rsidRPr="00D675C4">
        <w:rPr>
          <w:szCs w:val="28"/>
        </w:rPr>
        <w:t>е</w:t>
      </w:r>
      <w:r w:rsidRPr="00D675C4">
        <w:rPr>
          <w:szCs w:val="28"/>
        </w:rPr>
        <w:t xml:space="preserve">ществ, оценки роли химии в развитии современных технологий и получении новых материалов; 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2"/>
        </w:numPr>
        <w:ind w:left="0" w:firstLine="0"/>
        <w:jc w:val="both"/>
        <w:rPr>
          <w:szCs w:val="28"/>
        </w:rPr>
      </w:pPr>
      <w:r w:rsidRPr="00D675C4">
        <w:rPr>
          <w:bCs/>
          <w:i/>
          <w:szCs w:val="28"/>
        </w:rPr>
        <w:t>развитие</w:t>
      </w:r>
      <w:r w:rsidRPr="00D675C4">
        <w:rPr>
          <w:szCs w:val="28"/>
        </w:rPr>
        <w:t xml:space="preserve"> познавательных интересов и интеллектуальных способностей в процессе самостоятельного приобретения х</w:t>
      </w:r>
      <w:r w:rsidRPr="00D675C4">
        <w:rPr>
          <w:szCs w:val="28"/>
        </w:rPr>
        <w:t>и</w:t>
      </w:r>
      <w:r w:rsidRPr="00D675C4">
        <w:rPr>
          <w:szCs w:val="28"/>
        </w:rPr>
        <w:t>мических знаний с использованием различных источников информации, в том числе компьютерных;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2"/>
        </w:numPr>
        <w:ind w:left="0" w:firstLine="0"/>
        <w:jc w:val="both"/>
        <w:rPr>
          <w:szCs w:val="28"/>
        </w:rPr>
      </w:pPr>
      <w:r w:rsidRPr="00D675C4">
        <w:rPr>
          <w:bCs/>
          <w:i/>
          <w:szCs w:val="28"/>
        </w:rPr>
        <w:t>воспитание</w:t>
      </w:r>
      <w:r w:rsidRPr="00D675C4">
        <w:rPr>
          <w:szCs w:val="28"/>
        </w:rPr>
        <w:t xml:space="preserve"> убежденности в позитивной роли химии в жизни современного общества, необходимости химически гр</w:t>
      </w:r>
      <w:r w:rsidRPr="00D675C4">
        <w:rPr>
          <w:szCs w:val="28"/>
        </w:rPr>
        <w:t>а</w:t>
      </w:r>
      <w:r w:rsidRPr="00D675C4">
        <w:rPr>
          <w:szCs w:val="28"/>
        </w:rPr>
        <w:t>мотного отношения к своему здоровью и окружающей среде;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2"/>
        </w:numPr>
        <w:ind w:left="0" w:firstLine="0"/>
        <w:jc w:val="both"/>
        <w:rPr>
          <w:szCs w:val="28"/>
        </w:rPr>
      </w:pPr>
      <w:r w:rsidRPr="00D675C4">
        <w:rPr>
          <w:bCs/>
          <w:szCs w:val="28"/>
        </w:rPr>
        <w:t>применение полученных знаний и умений</w:t>
      </w:r>
      <w:r w:rsidRPr="00D675C4">
        <w:rPr>
          <w:szCs w:val="28"/>
        </w:rPr>
        <w:t xml:space="preserve"> для безопасного использования веществ и материалов в быту, сельском х</w:t>
      </w:r>
      <w:r w:rsidRPr="00D675C4">
        <w:rPr>
          <w:szCs w:val="28"/>
        </w:rPr>
        <w:t>о</w:t>
      </w:r>
      <w:r w:rsidRPr="00D675C4">
        <w:rPr>
          <w:szCs w:val="28"/>
        </w:rPr>
        <w:t xml:space="preserve">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Рабочая программа по числу часов, отведенных на изучение каждой конкретной темы, полностью соответствует авто</w:t>
      </w:r>
      <w:r w:rsidRPr="00D675C4">
        <w:rPr>
          <w:szCs w:val="28"/>
        </w:rPr>
        <w:t>р</w:t>
      </w:r>
      <w:r w:rsidRPr="00D675C4">
        <w:rPr>
          <w:szCs w:val="28"/>
        </w:rPr>
        <w:t>ской программе, вместе с тем в авторскую программу внесены некоторые незначительные изменения:</w:t>
      </w:r>
    </w:p>
    <w:p w:rsidR="00BE0B9A" w:rsidRPr="00BE0B9A" w:rsidRDefault="00BE0B9A" w:rsidP="00BE0B9A">
      <w:pPr>
        <w:tabs>
          <w:tab w:val="left" w:pos="51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авторскую программу О.С. Габриеляна, которая рассчитана на 1(2) час в неделю, всего 34 (68) часов внесены некот</w:t>
      </w: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рые изменения. </w:t>
      </w:r>
    </w:p>
    <w:p w:rsidR="00BE0B9A" w:rsidRPr="00BE0B9A" w:rsidRDefault="00BE0B9A" w:rsidP="00BE0B9A">
      <w:pPr>
        <w:tabs>
          <w:tab w:val="left" w:pos="5160"/>
        </w:tabs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0B9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Уменьшено</w:t>
      </w: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число часов на изучение темы 2 «Строение вещества» на 6 часов, т. к. на ее изучение дано избыточное кол</w:t>
      </w: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BE0B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чество часов, а химическая связь изучалась в программе 8 класса. </w:t>
      </w:r>
    </w:p>
    <w:p w:rsidR="008A0227" w:rsidRDefault="00BE0B9A" w:rsidP="008A0227">
      <w:pPr>
        <w:pStyle w:val="a3"/>
        <w:widowControl w:val="0"/>
        <w:ind w:firstLine="709"/>
        <w:jc w:val="both"/>
        <w:rPr>
          <w:szCs w:val="24"/>
        </w:rPr>
      </w:pPr>
      <w:r w:rsidRPr="00BE0B9A">
        <w:rPr>
          <w:i/>
          <w:szCs w:val="24"/>
        </w:rPr>
        <w:t>Увеличено</w:t>
      </w:r>
      <w:r w:rsidRPr="00BE0B9A">
        <w:rPr>
          <w:szCs w:val="24"/>
        </w:rPr>
        <w:t xml:space="preserve"> число часов на изучение темы 4 «Вещества и их свойства» на 4 часа, так как данная тема является ключевой в курсе химии средней школы и ее изучение вызывает наибольшую трудность. </w:t>
      </w:r>
    </w:p>
    <w:p w:rsidR="008A0227" w:rsidRPr="00625C9B" w:rsidRDefault="008A0227" w:rsidP="008A0227">
      <w:pPr>
        <w:pStyle w:val="a3"/>
        <w:widowControl w:val="0"/>
        <w:ind w:firstLine="709"/>
        <w:jc w:val="both"/>
        <w:rPr>
          <w:szCs w:val="28"/>
        </w:rPr>
      </w:pPr>
      <w:r w:rsidRPr="008A0227">
        <w:rPr>
          <w:i/>
          <w:szCs w:val="28"/>
        </w:rPr>
        <w:t>Дополнены уроки</w:t>
      </w:r>
      <w:r w:rsidRPr="00625C9B">
        <w:rPr>
          <w:szCs w:val="28"/>
        </w:rPr>
        <w:t>: «Классификация неорганических соединений» и «Классификация органических соединений» (тема 4), т. к. данные уроки позволяют систематизировать материал о классах неорганических и органических соединений.</w:t>
      </w:r>
    </w:p>
    <w:p w:rsidR="008A0227" w:rsidRPr="00625C9B" w:rsidRDefault="008A0227" w:rsidP="008A0227">
      <w:pPr>
        <w:pStyle w:val="a3"/>
        <w:widowControl w:val="0"/>
        <w:ind w:firstLine="709"/>
        <w:jc w:val="both"/>
        <w:rPr>
          <w:szCs w:val="28"/>
        </w:rPr>
      </w:pPr>
      <w:r w:rsidRPr="008A0227">
        <w:rPr>
          <w:i/>
          <w:szCs w:val="28"/>
        </w:rPr>
        <w:t>Исключены</w:t>
      </w:r>
      <w:r w:rsidRPr="00625C9B">
        <w:rPr>
          <w:szCs w:val="28"/>
        </w:rPr>
        <w:t xml:space="preserve">  некоторые демонстрации, так как они дублируются лабораторными опытами: </w:t>
      </w:r>
    </w:p>
    <w:p w:rsidR="008A0227" w:rsidRPr="00625C9B" w:rsidRDefault="008A0227" w:rsidP="008A0227">
      <w:pPr>
        <w:pStyle w:val="a3"/>
        <w:widowControl w:val="0"/>
        <w:ind w:firstLine="709"/>
        <w:jc w:val="both"/>
        <w:rPr>
          <w:szCs w:val="28"/>
        </w:rPr>
      </w:pPr>
      <w:r w:rsidRPr="00625C9B">
        <w:rPr>
          <w:szCs w:val="28"/>
        </w:rPr>
        <w:t>- коллекция пластмасс и изделий из них, коллекция волокон и изделий из них, жесткость воды и способы ее устран</w:t>
      </w:r>
      <w:r w:rsidRPr="00625C9B">
        <w:rPr>
          <w:szCs w:val="28"/>
        </w:rPr>
        <w:t>е</w:t>
      </w:r>
      <w:r w:rsidRPr="00625C9B">
        <w:rPr>
          <w:szCs w:val="28"/>
        </w:rPr>
        <w:t xml:space="preserve">ния, образцы различных дисперсных систем (тема 2);  </w:t>
      </w:r>
    </w:p>
    <w:p w:rsidR="008A0227" w:rsidRPr="00625C9B" w:rsidRDefault="008A0227" w:rsidP="008A0227">
      <w:pPr>
        <w:pStyle w:val="a3"/>
        <w:widowControl w:val="0"/>
        <w:ind w:firstLine="709"/>
        <w:jc w:val="both"/>
        <w:rPr>
          <w:szCs w:val="28"/>
        </w:rPr>
      </w:pPr>
      <w:r w:rsidRPr="00625C9B">
        <w:rPr>
          <w:szCs w:val="28"/>
        </w:rPr>
        <w:lastRenderedPageBreak/>
        <w:t xml:space="preserve">- примеры необратимых реакций, идущих с образованием осадка, газа, воды (тема 3); </w:t>
      </w:r>
    </w:p>
    <w:p w:rsidR="008A0227" w:rsidRPr="00625C9B" w:rsidRDefault="008A0227" w:rsidP="008A0227">
      <w:pPr>
        <w:pStyle w:val="a3"/>
        <w:widowControl w:val="0"/>
        <w:ind w:firstLine="709"/>
        <w:jc w:val="both"/>
        <w:rPr>
          <w:szCs w:val="28"/>
        </w:rPr>
      </w:pPr>
      <w:r w:rsidRPr="00625C9B">
        <w:rPr>
          <w:szCs w:val="28"/>
        </w:rPr>
        <w:t>-  коллекции образцов металлов, неметаллов, природных органических кислот, образцы природных минералов, соде</w:t>
      </w:r>
      <w:r w:rsidRPr="00625C9B">
        <w:rPr>
          <w:szCs w:val="28"/>
        </w:rPr>
        <w:t>р</w:t>
      </w:r>
      <w:r w:rsidRPr="00625C9B">
        <w:rPr>
          <w:szCs w:val="28"/>
        </w:rPr>
        <w:t>жащих хлорид натрия, карбонат кальция, фосфат кальция  и гидроксокарбонат меди (П) (тема 4)</w:t>
      </w:r>
    </w:p>
    <w:p w:rsidR="00BE0B9A" w:rsidRPr="00BE0B9A" w:rsidRDefault="00BE0B9A" w:rsidP="00BE0B9A">
      <w:pPr>
        <w:spacing w:line="24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  <w:r w:rsidRPr="00BE0B9A">
        <w:rPr>
          <w:rFonts w:ascii="Times New Roman" w:eastAsia="Calibri" w:hAnsi="Times New Roman" w:cs="Times New Roman"/>
          <w:sz w:val="28"/>
          <w:szCs w:val="28"/>
        </w:rPr>
        <w:t>С целью выполнения требований стандарта и усиления практической направленности курса в рабочую программу вкл</w:t>
      </w:r>
      <w:r w:rsidRPr="00BE0B9A">
        <w:rPr>
          <w:rFonts w:ascii="Times New Roman" w:eastAsia="Calibri" w:hAnsi="Times New Roman" w:cs="Times New Roman"/>
          <w:sz w:val="28"/>
          <w:szCs w:val="28"/>
        </w:rPr>
        <w:t>ю</w:t>
      </w:r>
      <w:r w:rsidRPr="00BE0B9A">
        <w:rPr>
          <w:rFonts w:ascii="Times New Roman" w:eastAsia="Calibri" w:hAnsi="Times New Roman" w:cs="Times New Roman"/>
          <w:sz w:val="28"/>
          <w:szCs w:val="28"/>
        </w:rPr>
        <w:t>чена дополнительная тема 5 «Химия и жизнь» в объеме 4-х часов.</w:t>
      </w:r>
    </w:p>
    <w:p w:rsidR="00D675C4" w:rsidRPr="00D675C4" w:rsidRDefault="00D675C4" w:rsidP="00BE0B9A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Данная рабочая программа может быть реализована  при использовании традиционной технологии 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Контроль уровня знаний учащихся предусматривает проведение практических, самостоятельных и  контрольных работ.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Учебник О. С. Габриеляна Химия. 11 соответствует Федеральному компоненту государственного стандарта общего о</w:t>
      </w:r>
      <w:r w:rsidRPr="00D675C4">
        <w:rPr>
          <w:szCs w:val="28"/>
        </w:rPr>
        <w:t>б</w:t>
      </w:r>
      <w:r w:rsidRPr="00D675C4">
        <w:rPr>
          <w:szCs w:val="28"/>
        </w:rPr>
        <w:t>разования и рекомендован Министерством образования и науки Российской Федерации. Язык учебника доступен для уч</w:t>
      </w:r>
      <w:r w:rsidRPr="00D675C4">
        <w:rPr>
          <w:szCs w:val="28"/>
        </w:rPr>
        <w:t>а</w:t>
      </w:r>
      <w:r w:rsidRPr="00D675C4">
        <w:rPr>
          <w:szCs w:val="28"/>
        </w:rPr>
        <w:t>щихся, много иллюстраций. Прослеживаются межпредметные связи с физикой, биологией, историей, ОБЖ. Материал уче</w:t>
      </w:r>
      <w:r w:rsidRPr="00D675C4">
        <w:rPr>
          <w:szCs w:val="28"/>
        </w:rPr>
        <w:t>б</w:t>
      </w:r>
      <w:r w:rsidRPr="00D675C4">
        <w:rPr>
          <w:szCs w:val="28"/>
        </w:rPr>
        <w:t>ника позволяет формировать высокий уровень развития мыслительных операций: анализа, синтеза, обобщения, конкретиз</w:t>
      </w:r>
      <w:r w:rsidRPr="00D675C4">
        <w:rPr>
          <w:szCs w:val="28"/>
        </w:rPr>
        <w:t>а</w:t>
      </w:r>
      <w:r w:rsidRPr="00D675C4">
        <w:rPr>
          <w:szCs w:val="28"/>
        </w:rPr>
        <w:t>ции, классификации. Учебник создаёт условия для формирования высокого уровня активности, раскованности мышления, которые проявляются в выдвижении большого числа гипотез, установки на множественность вариантов решения, свободе выдвижения нестандартных идей.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Использование целого учебно-дидактического комплекса О. С. Габриеляна позволяет развивать у учащихся интерес к предмету.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iCs/>
          <w:szCs w:val="28"/>
        </w:rPr>
      </w:pPr>
      <w:r w:rsidRPr="00D675C4">
        <w:rPr>
          <w:iCs/>
          <w:szCs w:val="28"/>
        </w:rPr>
        <w:t>При составлении рабочей программы использовался учебно-методический комплект: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i/>
          <w:szCs w:val="28"/>
        </w:rPr>
      </w:pPr>
      <w:r w:rsidRPr="00D675C4">
        <w:rPr>
          <w:i/>
          <w:szCs w:val="28"/>
        </w:rPr>
        <w:t>для учителя: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Габриелян О.С. Программа курса химии для 8-11-го классов общеобразовательных учреждений /О.С. Габриелян. – 2-е изд., перераб. и доп. – М.: Дрофа, 2006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Габриелян О.С., Яшукова А.В. Химия. 11 кл. Базовый уровень: Методическое пособие. – М.: Дрофа, 2005.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Габриелян О.С., Лысова Г.Г., Введенская А.Г. Настольная книга учителя. Химия 11 кл.: В 2 ч. – М.: Дрофа, 2003-2004.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Габриелян О.С., Остроумов И.Г. Общая химия в тестах, задачах, упражнениях. 11 кл. – М.: Дрофа, 2003.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Химия. 11 кл.: Контрольные и проверочные  работы к учебнику О.С. Габриеляна, Г.Г. Лысовой «Химия. 11» /О.С. Га</w:t>
      </w:r>
      <w:r w:rsidRPr="00D675C4">
        <w:rPr>
          <w:szCs w:val="28"/>
        </w:rPr>
        <w:t>б</w:t>
      </w:r>
      <w:r w:rsidRPr="00D675C4">
        <w:rPr>
          <w:szCs w:val="28"/>
        </w:rPr>
        <w:t>риелян, П.Н. Березкин, А.А Ушакова и др. – М.: Дрофа, 2004.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szCs w:val="28"/>
        </w:rPr>
      </w:pPr>
      <w:r w:rsidRPr="00D675C4">
        <w:rPr>
          <w:szCs w:val="28"/>
        </w:rPr>
        <w:t>Габриелян О.С. Методическое пособие для учителя. Химия. 10-11 класс. – М.: Дрофа, 2001.</w:t>
      </w:r>
    </w:p>
    <w:p w:rsidR="00D675C4" w:rsidRPr="00D675C4" w:rsidRDefault="00D675C4" w:rsidP="00D675C4">
      <w:pPr>
        <w:pStyle w:val="a3"/>
        <w:widowControl w:val="0"/>
        <w:tabs>
          <w:tab w:val="num" w:pos="0"/>
        </w:tabs>
        <w:jc w:val="both"/>
        <w:rPr>
          <w:i/>
          <w:iCs/>
          <w:szCs w:val="28"/>
        </w:rPr>
      </w:pPr>
      <w:r w:rsidRPr="00D675C4">
        <w:rPr>
          <w:i/>
          <w:iCs/>
          <w:szCs w:val="28"/>
        </w:rPr>
        <w:t>для учащихся: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9"/>
        </w:numPr>
        <w:tabs>
          <w:tab w:val="num" w:pos="0"/>
        </w:tabs>
        <w:ind w:left="0" w:firstLine="0"/>
        <w:jc w:val="both"/>
        <w:rPr>
          <w:szCs w:val="28"/>
        </w:rPr>
      </w:pPr>
      <w:r w:rsidRPr="00D675C4">
        <w:rPr>
          <w:iCs/>
          <w:szCs w:val="28"/>
        </w:rPr>
        <w:lastRenderedPageBreak/>
        <w:t xml:space="preserve"> </w:t>
      </w:r>
      <w:r w:rsidRPr="00D675C4">
        <w:rPr>
          <w:szCs w:val="28"/>
        </w:rPr>
        <w:t>Габриелян О.С. Химия. 11 класс. Базовый уровень. Учебник для общеобразовательных учреждений/ О.С. Габриелян. - М.: Дрофа, 2010.</w:t>
      </w:r>
    </w:p>
    <w:p w:rsidR="00D675C4" w:rsidRPr="00D675C4" w:rsidRDefault="00D675C4" w:rsidP="00D675C4">
      <w:pPr>
        <w:pStyle w:val="a3"/>
        <w:widowControl w:val="0"/>
        <w:ind w:firstLine="709"/>
        <w:jc w:val="both"/>
        <w:rPr>
          <w:szCs w:val="28"/>
        </w:rPr>
      </w:pPr>
      <w:r w:rsidRPr="00D675C4">
        <w:rPr>
          <w:szCs w:val="28"/>
        </w:rPr>
        <w:t>В результате освоения учебного курса у обучающихся формируются предметные компетенции, включающие следу</w:t>
      </w:r>
      <w:r w:rsidRPr="00D675C4">
        <w:rPr>
          <w:szCs w:val="28"/>
        </w:rPr>
        <w:t>ю</w:t>
      </w:r>
      <w:r w:rsidRPr="00D675C4">
        <w:rPr>
          <w:szCs w:val="28"/>
        </w:rPr>
        <w:t>щие знания, умения и навыки: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0"/>
        </w:numPr>
        <w:jc w:val="both"/>
        <w:rPr>
          <w:szCs w:val="28"/>
        </w:rPr>
      </w:pPr>
      <w:r w:rsidRPr="00D675C4">
        <w:rPr>
          <w:szCs w:val="28"/>
        </w:rPr>
        <w:t>понятие о химии как неотъемлемой составляющей естественно-научной картины мира; химия – центральная наука о пр</w:t>
      </w:r>
      <w:r w:rsidRPr="00D675C4">
        <w:rPr>
          <w:szCs w:val="28"/>
        </w:rPr>
        <w:t>и</w:t>
      </w:r>
      <w:r w:rsidRPr="00D675C4">
        <w:rPr>
          <w:szCs w:val="28"/>
        </w:rPr>
        <w:t>роде, тесно взаимосвязанная с другими естественными науками;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0"/>
        </w:numPr>
        <w:jc w:val="both"/>
        <w:rPr>
          <w:szCs w:val="28"/>
        </w:rPr>
      </w:pPr>
      <w:r w:rsidRPr="00D675C4">
        <w:rPr>
          <w:szCs w:val="28"/>
        </w:rPr>
        <w:t>представление о том, что окружающий мир состоит из веществ, которые характеризуются определённой структурой и способны к взаимным превращениям; существует связь между структурой, свойствами и применением веществ;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0"/>
        </w:numPr>
        <w:jc w:val="both"/>
        <w:rPr>
          <w:szCs w:val="28"/>
        </w:rPr>
      </w:pPr>
      <w:r w:rsidRPr="00D675C4">
        <w:rPr>
          <w:szCs w:val="28"/>
        </w:rPr>
        <w:t>химическое мышление, умение анализировать явления окружающего мира в химических терминах, способность говорить и думать на химическом языке;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0"/>
        </w:numPr>
        <w:jc w:val="both"/>
        <w:rPr>
          <w:szCs w:val="28"/>
        </w:rPr>
      </w:pPr>
      <w:r w:rsidRPr="00D675C4">
        <w:rPr>
          <w:szCs w:val="28"/>
        </w:rPr>
        <w:t>понимание роли химии в повседневной жизни и прикладного значения химии в жизни общества, а также в решении гл</w:t>
      </w:r>
      <w:r w:rsidRPr="00D675C4">
        <w:rPr>
          <w:szCs w:val="28"/>
        </w:rPr>
        <w:t>о</w:t>
      </w:r>
      <w:r w:rsidRPr="00D675C4">
        <w:rPr>
          <w:szCs w:val="28"/>
        </w:rPr>
        <w:t>бальных проблем человечества: продовольственной, энергетической, экологической и др.;</w:t>
      </w:r>
    </w:p>
    <w:p w:rsidR="00D675C4" w:rsidRPr="00D675C4" w:rsidRDefault="00D675C4" w:rsidP="00D675C4">
      <w:pPr>
        <w:pStyle w:val="a3"/>
        <w:widowControl w:val="0"/>
        <w:numPr>
          <w:ilvl w:val="0"/>
          <w:numId w:val="10"/>
        </w:numPr>
        <w:jc w:val="both"/>
        <w:rPr>
          <w:szCs w:val="28"/>
        </w:rPr>
      </w:pPr>
      <w:r w:rsidRPr="00D675C4">
        <w:rPr>
          <w:szCs w:val="28"/>
        </w:rPr>
        <w:t>практические навыки безопасного обращения с веществами, материалами и химическими процессами в повседневной жизни, а также умение управлять химическими процессами.</w:t>
      </w:r>
    </w:p>
    <w:p w:rsidR="00D675C4" w:rsidRPr="00D675C4" w:rsidRDefault="00D675C4" w:rsidP="00D675C4">
      <w:pPr>
        <w:widowControl w:val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химии на базовом уровне ученик должен</w:t>
      </w:r>
    </w:p>
    <w:p w:rsidR="00D675C4" w:rsidRPr="00D675C4" w:rsidRDefault="00D675C4" w:rsidP="00D675C4">
      <w:pPr>
        <w:widowControl w:val="0"/>
        <w:numPr>
          <w:ilvl w:val="1"/>
          <w:numId w:val="11"/>
        </w:numPr>
        <w:tabs>
          <w:tab w:val="num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</w:t>
      </w: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</w:t>
      </w: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передачи химической информации и ее представления в различных формах;</w:t>
      </w:r>
    </w:p>
    <w:p w:rsidR="00D675C4" w:rsidRPr="00D675C4" w:rsidRDefault="00D675C4" w:rsidP="00D675C4">
      <w:pPr>
        <w:widowControl w:val="0"/>
        <w:numPr>
          <w:ilvl w:val="1"/>
          <w:numId w:val="11"/>
        </w:numPr>
        <w:tabs>
          <w:tab w:val="num" w:pos="1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объяснения химических явлений, происходящих в природе, быту и на производстве;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экологически грамотного поведения в окружающей среде;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влияния химического загрязнения окружающей среды на организм человека и другие живые организмы;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безопасного обращения с горючими и токсичными веществами, лабораторным оборудованием;</w:t>
      </w:r>
    </w:p>
    <w:p w:rsidR="00D675C4" w:rsidRPr="00D675C4" w:rsidRDefault="00D675C4" w:rsidP="00D675C4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приготовление растворов заданной концентрации в быту и на производстве;</w:t>
      </w:r>
    </w:p>
    <w:p w:rsidR="00783BFF" w:rsidRPr="00D675C4" w:rsidRDefault="00D675C4" w:rsidP="006E7147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75C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критической оценки достоверности химической информации, поступающей из разных источников.</w:t>
      </w:r>
    </w:p>
    <w:p w:rsidR="006E7147" w:rsidRDefault="006E714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D1AD8" w:rsidRPr="00AF6FC8" w:rsidRDefault="007D1AD8" w:rsidP="00705370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FC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по химии</w:t>
      </w:r>
      <w:r w:rsidR="00705370" w:rsidRPr="0070537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F6F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83BF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675C4" w:rsidRPr="006E714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F6FC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7D1AD8" w:rsidRDefault="007D1AD8" w:rsidP="007D1A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FC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AF6FC8">
        <w:rPr>
          <w:rFonts w:ascii="Times New Roman" w:hAnsi="Times New Roman" w:cs="Times New Roman"/>
          <w:b/>
          <w:sz w:val="28"/>
          <w:szCs w:val="28"/>
        </w:rPr>
        <w:t>2</w:t>
      </w:r>
      <w:r w:rsidRPr="00AF6FC8">
        <w:rPr>
          <w:rFonts w:ascii="Times New Roman" w:eastAsia="Calibri" w:hAnsi="Times New Roman" w:cs="Times New Roman"/>
          <w:b/>
          <w:sz w:val="28"/>
          <w:szCs w:val="28"/>
        </w:rPr>
        <w:t xml:space="preserve"> часа в неделю, всего 68 час</w:t>
      </w:r>
      <w:r w:rsidRPr="00AF6FC8">
        <w:rPr>
          <w:rFonts w:ascii="Times New Roman" w:hAnsi="Times New Roman" w:cs="Times New Roman"/>
          <w:b/>
          <w:sz w:val="28"/>
          <w:szCs w:val="28"/>
        </w:rPr>
        <w:t>ов</w:t>
      </w:r>
      <w:r w:rsidRPr="00AF6FC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6E7147" w:rsidRPr="00AF6FC8" w:rsidRDefault="006E7147" w:rsidP="007D1AD8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5172"/>
        <w:gridCol w:w="977"/>
        <w:gridCol w:w="3701"/>
        <w:gridCol w:w="4213"/>
      </w:tblGrid>
      <w:tr w:rsidR="007D1AD8" w:rsidRPr="00AF6FC8" w:rsidTr="00705370">
        <w:trPr>
          <w:cantSplit/>
          <w:trHeight w:val="3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</w:p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</w:tc>
      </w:tr>
      <w:tr w:rsidR="007D1AD8" w:rsidRPr="00AF6FC8" w:rsidTr="00705370">
        <w:trPr>
          <w:cantSplit/>
          <w:trHeight w:val="3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D1AD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05370" w:rsidP="007053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D1AD8"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D1AD8"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AD8" w:rsidRPr="00AF6FC8" w:rsidRDefault="00705370" w:rsidP="0070537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7D1AD8"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7D1AD8"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</w:p>
        </w:tc>
      </w:tr>
      <w:tr w:rsidR="00D675C4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AF6FC8" w:rsidRDefault="00D67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Строение атома и периодич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ский закон Д.И.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4162FD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к.р.</w:t>
            </w:r>
          </w:p>
        </w:tc>
      </w:tr>
      <w:tr w:rsidR="00D675C4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AF6FC8" w:rsidRDefault="00D67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982B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вещества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476BA8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Пр.р.№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К.р.№1</w:t>
            </w:r>
          </w:p>
        </w:tc>
      </w:tr>
      <w:tr w:rsidR="00D675C4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AF6FC8" w:rsidRDefault="00D67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Химические реакции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К.р.№2</w:t>
            </w:r>
          </w:p>
        </w:tc>
      </w:tr>
      <w:tr w:rsidR="00D675C4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AF6FC8" w:rsidRDefault="00D67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4. </w:t>
            </w: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Вещества и их свойства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Пр.р.№2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C4" w:rsidRPr="00982BEF" w:rsidRDefault="00D675C4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К.р.№3</w:t>
            </w:r>
          </w:p>
        </w:tc>
      </w:tr>
      <w:tr w:rsidR="006E7147" w:rsidRPr="00AF6FC8" w:rsidTr="006E7147">
        <w:trPr>
          <w:trHeight w:val="1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AF6FC8" w:rsidRDefault="006E7147" w:rsidP="006D0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982BEF" w:rsidRDefault="006E7147" w:rsidP="00050E9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</w:t>
            </w:r>
            <w:r w:rsidRPr="006E7147">
              <w:rPr>
                <w:rFonts w:ascii="Times New Roman" w:hAnsi="Times New Roman" w:cs="Times New Roman"/>
                <w:sz w:val="28"/>
                <w:szCs w:val="28"/>
              </w:rPr>
              <w:t>Химия и жизнь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147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AF6FC8" w:rsidRDefault="006E7147" w:rsidP="006D00F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4162FD" w:rsidRDefault="006E7147" w:rsidP="00050E98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62FD"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7147" w:rsidRPr="00AF6FC8" w:rsidTr="0070537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AF6FC8" w:rsidRDefault="006E71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982BEF" w:rsidRDefault="006E7147" w:rsidP="00050E9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47" w:rsidRPr="00982BEF" w:rsidRDefault="006E7147" w:rsidP="00050E9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90112" w:rsidRDefault="003901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0112" w:rsidRDefault="00390112" w:rsidP="0039011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Календарно-тематический план</w:t>
      </w:r>
    </w:p>
    <w:tbl>
      <w:tblPr>
        <w:tblStyle w:val="a5"/>
        <w:tblW w:w="16950" w:type="dxa"/>
        <w:tblLayout w:type="fixed"/>
        <w:tblLook w:val="04A0"/>
      </w:tblPr>
      <w:tblGrid>
        <w:gridCol w:w="1242"/>
        <w:gridCol w:w="849"/>
        <w:gridCol w:w="990"/>
        <w:gridCol w:w="2598"/>
        <w:gridCol w:w="1078"/>
        <w:gridCol w:w="2709"/>
        <w:gridCol w:w="3817"/>
        <w:gridCol w:w="2603"/>
        <w:gridCol w:w="236"/>
        <w:gridCol w:w="236"/>
        <w:gridCol w:w="236"/>
        <w:gridCol w:w="356"/>
      </w:tblGrid>
      <w:tr w:rsidR="00390112" w:rsidTr="00390112">
        <w:trPr>
          <w:gridAfter w:val="4"/>
          <w:wAfter w:w="1064" w:type="dxa"/>
          <w:trHeight w:val="366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№ п/п</w:t>
            </w:r>
          </w:p>
        </w:tc>
        <w:tc>
          <w:tcPr>
            <w:tcW w:w="1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Дата</w:t>
            </w:r>
          </w:p>
        </w:tc>
        <w:tc>
          <w:tcPr>
            <w:tcW w:w="25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Наименование</w:t>
            </w:r>
          </w:p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 разделов, тем, уроков</w:t>
            </w:r>
          </w:p>
        </w:tc>
        <w:tc>
          <w:tcPr>
            <w:tcW w:w="10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Кол-во часов</w:t>
            </w:r>
          </w:p>
        </w:tc>
        <w:tc>
          <w:tcPr>
            <w:tcW w:w="2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Оборудование</w:t>
            </w:r>
          </w:p>
        </w:tc>
        <w:tc>
          <w:tcPr>
            <w:tcW w:w="38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Вводимые понятия</w:t>
            </w:r>
          </w:p>
        </w:tc>
        <w:tc>
          <w:tcPr>
            <w:tcW w:w="26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В т.ч. на лабор</w:t>
            </w:r>
            <w:r>
              <w:rPr>
                <w:i/>
                <w:szCs w:val="28"/>
                <w:lang w:eastAsia="en-US"/>
              </w:rPr>
              <w:t>а</w:t>
            </w:r>
            <w:r>
              <w:rPr>
                <w:i/>
                <w:szCs w:val="28"/>
                <w:lang w:eastAsia="en-US"/>
              </w:rPr>
              <w:t>торные и практ</w:t>
            </w:r>
            <w:r>
              <w:rPr>
                <w:i/>
                <w:szCs w:val="28"/>
                <w:lang w:eastAsia="en-US"/>
              </w:rPr>
              <w:t>и</w:t>
            </w:r>
            <w:r>
              <w:rPr>
                <w:i/>
                <w:szCs w:val="28"/>
                <w:lang w:eastAsia="en-US"/>
              </w:rPr>
              <w:t>ческие занятия</w:t>
            </w:r>
          </w:p>
        </w:tc>
      </w:tr>
      <w:tr w:rsidR="00390112" w:rsidTr="00390112">
        <w:trPr>
          <w:gridAfter w:val="4"/>
          <w:wAfter w:w="1064" w:type="dxa"/>
          <w:trHeight w:val="23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П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>Ф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</w:trPr>
        <w:tc>
          <w:tcPr>
            <w:tcW w:w="158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                              Тема 1. Строение атома (6 ч.)</w:t>
            </w:r>
          </w:p>
        </w:tc>
      </w:tr>
      <w:tr w:rsidR="00390112" w:rsidTr="00390112">
        <w:trPr>
          <w:gridAfter w:val="4"/>
          <w:wAfter w:w="1064" w:type="dxa"/>
          <w:cantSplit/>
          <w:trHeight w:val="10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сведения о строении атома. Модели строения атомов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Эволюция научных взглядов на строение атома.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строения атома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30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тронных оболочек атомов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Мультимедийная установка, экран, ПК, презентация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Ядро: протоны и нейтроны. Изотопы. Электроны.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тронная оболочка. Энергет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ческий уровень. Электронные облака. Атомные орбитали.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-элементы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фигурации атомов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тронное строение атомов»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тронных оболочек атомов элементов 4-го и 5-го 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 периодической системы Д.И. Менделеева (перехо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элементов). 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конфигурации атомов химических элементов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55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дического закона. Значение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ческого закона Д.И. Менделеева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Периодическая си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тема Д.И. Менд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леева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Д.И. Менделеевым периодического закона.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периодического закона и периодической системы для развития науки и понимания химической картины мира.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периодической системы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элементов Д.И. Менделеева 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55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свойств элементов и 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единений в завис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 от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 периодич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системе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Объемные молек</w:t>
            </w:r>
            <w:r>
              <w:rPr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  <w:lang w:eastAsia="en-US"/>
              </w:rPr>
              <w:t>лы атомов метана, этилена, ацетилена, таблицы с изобр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жением электронн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го строения этих молекул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ПСХЭ Д.И. Менделеева - графическое отображение ПЗ. Физический смысл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рядкового номера элемента, номеров группы и периода. Валентные электроны.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чины изменения св-в элеме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в группах и периодах. Положение водорода в ПС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периодической таблицы с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зованием карточек</w:t>
            </w:r>
          </w:p>
        </w:tc>
      </w:tr>
      <w:tr w:rsidR="00390112" w:rsidTr="00390112">
        <w:trPr>
          <w:gridAfter w:val="4"/>
          <w:wAfter w:w="1064" w:type="dxa"/>
          <w:cantSplit/>
          <w:trHeight w:val="91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умений и навыков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</w:trPr>
        <w:tc>
          <w:tcPr>
            <w:tcW w:w="158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Тема 2 Строение вещества (20 ч.)</w:t>
            </w:r>
          </w:p>
        </w:tc>
      </w:tr>
      <w:tr w:rsidR="00390112" w:rsidTr="00390112">
        <w:trPr>
          <w:gridAfter w:val="4"/>
          <w:wAfter w:w="1064" w:type="dxa"/>
          <w:cantSplit/>
          <w:trHeight w:val="126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Ионная химическая связь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химических элементов, Таблица «Ионная связь»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Катионы и анионы.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фикация ионов. Ионные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сталлические решетки.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веществ с этим типом кристаллических решеток.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254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Ковалентная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связь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химических элементов, Таблица «Ковалентная связь»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Электроотрицательность. Полярная и неполярная 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лентные связи. Диполь.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лярность связи и полярность молекулы. Обменный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норно-акцепторный 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низмы образования 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лентной связи. Молекуля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и атомные кристаллич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решетки. Свойства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 с этими типами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сталлических решеток.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0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(9)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Металлическая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мическая связь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химических элементов, Таблица «Виды химической связи»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 металлов. Металлическая химическая связь и металл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кристаллическая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шетка. Свойства веществ (металлов и сплавов)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45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4(10)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Водородная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связь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химических элементов, Таблица «Виды химической связи»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Межмолекулярная и 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молекулярная водородная связь. Значение водородной связи для организации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 биополимеров. Единая природа химических связей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5(11)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«Виды химической связи и типы кристаллич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решеток»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Периодическая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 химических элементов, Таблица «Виды химической связи»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32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6(12)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Органические и неорганические полимеры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пластмасс (фенолоформальд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гидные, полиуретан, полиэтилен, пол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пропилен, полив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нилхлорид) и изд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лия из них.</w:t>
            </w:r>
          </w:p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неорган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ческих полимеров (сера пластическая, кварц, оксид ал</w:t>
            </w:r>
            <w:r>
              <w:rPr>
                <w:sz w:val="28"/>
                <w:szCs w:val="28"/>
                <w:lang w:eastAsia="en-US"/>
              </w:rPr>
              <w:t>ю</w:t>
            </w:r>
            <w:r>
              <w:rPr>
                <w:sz w:val="28"/>
                <w:szCs w:val="28"/>
                <w:lang w:eastAsia="en-US"/>
              </w:rPr>
              <w:t>миния, природные алюмосиликаты)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Пластмассы: термопласты и реактопласты, их представ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тели и применение.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Образцы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ганических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меров (сера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стическая)</w:t>
            </w: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(13)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hd w:val="clear" w:color="auto" w:fill="FFFFFF"/>
              <w:spacing w:before="0" w:beforeAutospacing="0" w:after="0" w:afterAutospacing="0" w:line="360" w:lineRule="atLeast"/>
              <w:rPr>
                <w:color w:val="444444"/>
                <w:sz w:val="28"/>
                <w:szCs w:val="28"/>
                <w:lang w:eastAsia="en-US"/>
              </w:rPr>
            </w:pPr>
            <w:r>
              <w:rPr>
                <w:rStyle w:val="c4"/>
                <w:sz w:val="28"/>
                <w:szCs w:val="28"/>
                <w:lang w:eastAsia="en-US"/>
              </w:rPr>
              <w:t>Волокна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волокон (шерсть, шелк, 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татное волокно,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прон, лавсан,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лон) и изделия из них.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Волокна: природные (раст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тельные и животные)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мические (искусственные и синтетические), их 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вители и применение.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ганические полимеры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коллекцией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меров: пластмасс и волокон и изделий из них</w:t>
            </w: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8(14)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стояние вещества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молярного объема газов, три агрегатных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воды.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агрегатных состояния воды. Особенности строения газов. Молярный объем газ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образных веществ. Примеры газообразных природных смесей: воздух, природный газ. Загрязнение атмосферы (кислотные дожди, парник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вый эффект) и борьба с ним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9(15)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газоо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разных природных смесей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установка, экран, ПК, презентация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газообразных веществ: водород, кислород, углекислый газ. Их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собирание, распознав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физические и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свойства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1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10(16)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зообразных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ществ.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№1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собирание и распознавание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газов, штатив с пробирками,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чина, сухое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чее, раствор уксу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кислоты,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известковой воды; цинк, мрамор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Получение, собирание,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познавание, физические и химические свойства газов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11(17)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Жидкое состояние вещества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установка, экран, ПК, презентация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Вода, ее биологическая роль. Применение воды.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12(18)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Жесткость воды. Минеральные воды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Жесткость воды и способы ее устранения. Минеральные воды, их использование в столовых и лечебных целях. Жидкие кристаллы и их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5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13(19)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Твердое состояние вещества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установка, экран, ПК, презентация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Аморфные твердые вещества в природе и жизни человека, их значение и применение. Кристаллическое строение вещества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42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14(20)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360" w:lineRule="atLeast"/>
              <w:rPr>
                <w:sz w:val="28"/>
                <w:szCs w:val="28"/>
                <w:lang w:eastAsia="en-US"/>
              </w:rPr>
            </w:pPr>
            <w:r>
              <w:rPr>
                <w:rStyle w:val="c4"/>
                <w:sz w:val="28"/>
                <w:szCs w:val="28"/>
                <w:lang w:eastAsia="en-US"/>
              </w:rPr>
              <w:t>Понятие о ди</w:t>
            </w:r>
            <w:r>
              <w:rPr>
                <w:rStyle w:val="c4"/>
                <w:sz w:val="28"/>
                <w:szCs w:val="28"/>
                <w:lang w:eastAsia="en-US"/>
              </w:rPr>
              <w:t>с</w:t>
            </w:r>
            <w:r>
              <w:rPr>
                <w:rStyle w:val="c4"/>
                <w:sz w:val="28"/>
                <w:szCs w:val="28"/>
                <w:lang w:eastAsia="en-US"/>
              </w:rPr>
              <w:t>персных системах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препаратов бытовой химии: различные аэрозоли, мыло, порошки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rStyle w:val="c4"/>
                <w:sz w:val="28"/>
                <w:szCs w:val="28"/>
                <w:lang w:eastAsia="en-US"/>
              </w:rPr>
              <w:t>Понятие о дисперсных си</w:t>
            </w:r>
            <w:r>
              <w:rPr>
                <w:rStyle w:val="c4"/>
                <w:sz w:val="28"/>
                <w:szCs w:val="28"/>
                <w:lang w:eastAsia="en-US"/>
              </w:rPr>
              <w:t>с</w:t>
            </w:r>
            <w:r>
              <w:rPr>
                <w:rStyle w:val="c4"/>
                <w:sz w:val="28"/>
                <w:szCs w:val="28"/>
                <w:lang w:eastAsia="en-US"/>
              </w:rPr>
              <w:t>темах, их классификациях; значение коллоидных систем; относительность деления растворов на истинные и коллоидные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rStyle w:val="c4"/>
                <w:b/>
                <w:iCs/>
                <w:sz w:val="28"/>
                <w:szCs w:val="28"/>
                <w:lang w:eastAsia="en-US"/>
              </w:rPr>
              <w:t>Л</w:t>
            </w:r>
            <w:r>
              <w:rPr>
                <w:rStyle w:val="c4"/>
                <w:i/>
                <w:iCs/>
                <w:sz w:val="28"/>
                <w:szCs w:val="28"/>
                <w:lang w:eastAsia="en-US"/>
              </w:rPr>
              <w:t xml:space="preserve">. 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Знакомство с образцами пищ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вых, косметич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ских, биологич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 и медици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н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 золей и гелей</w:t>
            </w: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15(21)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36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Грубодисперсные и тонкодисперсные системы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Гели косметические, пищевые; вода, ра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тительное масло; хлорид натрия, бе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зол, одеколон, м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неральная вода  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Грубодисперсные системы (эмульсии, суспензии, аэр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золи) и тонкодисперсные системы (гели, золи)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pStyle w:val="c3"/>
              <w:spacing w:before="0" w:beforeAutospacing="0" w:after="0" w:afterAutospacing="0" w:line="0" w:lineRule="atLeast"/>
              <w:rPr>
                <w:rStyle w:val="c4"/>
                <w:iCs/>
                <w:sz w:val="28"/>
                <w:szCs w:val="28"/>
                <w:lang w:eastAsia="en-US"/>
              </w:rPr>
            </w:pPr>
            <w:r>
              <w:rPr>
                <w:rStyle w:val="c4"/>
                <w:b/>
                <w:iCs/>
                <w:sz w:val="28"/>
                <w:szCs w:val="28"/>
                <w:lang w:eastAsia="en-US"/>
              </w:rPr>
              <w:t>Л</w:t>
            </w:r>
            <w:r>
              <w:rPr>
                <w:rStyle w:val="c4"/>
                <w:i/>
                <w:iCs/>
                <w:sz w:val="28"/>
                <w:szCs w:val="28"/>
                <w:lang w:eastAsia="en-US"/>
              </w:rPr>
              <w:t xml:space="preserve">. 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Знакомство с образцами пищ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вых, косметич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ских, биологич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е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 и медици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н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>ских золей и гелей</w:t>
            </w:r>
          </w:p>
          <w:p w:rsidR="00390112" w:rsidRDefault="00390112">
            <w:pPr>
              <w:pStyle w:val="c3"/>
              <w:spacing w:before="0" w:beforeAutospacing="0" w:after="0" w:afterAutospacing="0" w:line="0" w:lineRule="atLeast"/>
            </w:pPr>
            <w:r>
              <w:rPr>
                <w:rStyle w:val="c4"/>
                <w:b/>
                <w:iCs/>
                <w:sz w:val="28"/>
                <w:szCs w:val="28"/>
                <w:lang w:eastAsia="en-US"/>
              </w:rPr>
              <w:t>Д.</w:t>
            </w:r>
            <w:r>
              <w:rPr>
                <w:rStyle w:val="c4"/>
                <w:iCs/>
                <w:sz w:val="28"/>
                <w:szCs w:val="28"/>
                <w:lang w:eastAsia="en-US"/>
              </w:rPr>
              <w:t xml:space="preserve"> Коагуляция</w:t>
            </w:r>
          </w:p>
        </w:tc>
      </w:tr>
      <w:tr w:rsidR="00390112" w:rsidTr="00390112">
        <w:trPr>
          <w:gridAfter w:val="4"/>
          <w:wAfter w:w="1064" w:type="dxa"/>
          <w:cantSplit/>
          <w:trHeight w:val="155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16(22)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 молек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лярного и немол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кулярного 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Закон 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янства состава в-в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Вещества молекулярного и немолекулярного строения. Закон постоянства состава веществ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84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17(23)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«доля» и ее разновидности.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«доля» и ее разн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видности: массовая (доля элементов в соединении, доля компонента в смеси - доля примесей, доля растворенн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вещества в растворе) и объемная.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18(24)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выхода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дукта реакции от теоретически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можного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понятием «доля»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44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19(25)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по теме. «Строение вещества»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2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20(26)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по теме «Стро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вещества»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умений и навыков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</w:trPr>
        <w:tc>
          <w:tcPr>
            <w:tcW w:w="158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Тема 3.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Химические реакции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(16 ч.)</w:t>
            </w: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1(27)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Реакции, идущие с изменением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веществ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Аллотропия и аллотропные видоизменения. Причины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лотропии на примере мод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фикаций кислорода, углерода и фосфора. Озон, его биол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гическая роль. Изомеры и изомерия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2(28)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Реакции, идущие с изменением сост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веществ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соединения, разл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жения, замещения и обмена в неорганической и 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химии. Реакции экзо- и эндотермические. Тепловой эффект химической реакции и термохимические уравн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ния. Реакции горения, как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стный случай экзотермич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реакций.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3(29)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реакции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 уксусной кислоты. Металлы: цинк, жедезо,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ний.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химической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 Реакции гомо- и гетер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генные. Зависимость скор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химической реакции от природы реагирующих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ществ, концентрации, темп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ратуры, площади поверхн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соприкосновения и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лизатора.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Зависимость скорости реакции от природы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 на примере взаимодействия растворов разли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кислот 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ковой концентр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с одинаковыми гранулами цинка и взаимодействия одинаковых кусо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разных 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 (магния, цинка, железа) с соляной кислотой. </w:t>
            </w: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4(30)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влия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на скорость химической реа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Пероксид водорода, сырое мясо, сырой картофель, штатив с пробирками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катализе и катал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заторах. Ферменты как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катализаторы, особенности их функцион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Разложение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роксида водорода с помощью каталазы сырого мяса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 картофеля.</w:t>
            </w:r>
          </w:p>
        </w:tc>
      </w:tr>
      <w:tr w:rsidR="00390112" w:rsidTr="00390112">
        <w:trPr>
          <w:gridAfter w:val="4"/>
          <w:wAfter w:w="1064" w:type="dxa"/>
          <w:cantSplit/>
          <w:trHeight w:val="98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5(31)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Обратимость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мических реакций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Штатив с проби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ками, кристаллиз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тор, натрий, вода, сульфат меди (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), гидроксид натрия, карбонат натрия, азотная кислота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Необратимые и обратимые химические реакции. Состо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химического равновесия для обратимых химических реакций. Способы смещения химического равновесия на примере синтеза аммиака. Понятие об основных 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принципах производства на примере синтеза аммиака или серной кислоты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Примеры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ратимых реакций, идущих с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ванием осадка, газа или воды. 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натрия с водой. 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89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6(32)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воды в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реакциях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Видеоролик «Вода»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Истинные растворы. Раств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римость. Растворимые, мал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растворимые и нераствор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вещества.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27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7(33)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Электролитическая диссоциация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«Эле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тролитическая ди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социация»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Электролиты и неэлектрол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ты. Электролитическая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социация. Кислоты,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 соли с точки зрения теории электролитической диссоциации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воды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«Х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мические свойства воды»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воды: взаимодействие с металлами, основными и кислотными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сидами, разложение и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зование кристаллогидратов. Реакции гидратации в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нической химии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2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9(35)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 веществ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«Ги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ролиз органических веществ»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гидролиза. Гидролиз органических в-в и его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тическое значение для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 гидролизного спирта и мыла. Биологическая роль гидролиза в пластическом и энергетическом обмене в-в и энергии в клетке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2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10(36)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затель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Вода, растворы и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дикаторов, кислот, щелочей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Водородный показатель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11(37)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неорг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веществ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Видеофрагмент «Гидролиз сульфата алюминия». Табл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ца «Гидролиз во</w:t>
            </w:r>
            <w:r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ных растворов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лей». Растворы Al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(SO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bCs/>
                <w:sz w:val="28"/>
                <w:szCs w:val="28"/>
                <w:lang w:eastAsia="en-US"/>
              </w:rPr>
              <w:t>Na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CO</w:t>
            </w:r>
            <w:r>
              <w:rPr>
                <w:bCs/>
                <w:sz w:val="28"/>
                <w:szCs w:val="28"/>
                <w:vertAlign w:val="subscript"/>
                <w:lang w:eastAsia="en-US"/>
              </w:rPr>
              <w:t>3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неорганических веществ. Три случая гидр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 солей. Необратимый гидролиз. Практическое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менение гидролиза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Гидролиз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творов солей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случаи гидролиза солей</w:t>
            </w:r>
          </w:p>
        </w:tc>
      </w:tr>
      <w:tr w:rsidR="00390112" w:rsidTr="00390112">
        <w:trPr>
          <w:gridAfter w:val="4"/>
          <w:wAfter w:w="1064" w:type="dxa"/>
          <w:cantSplit/>
          <w:trHeight w:val="188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12(38)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Штатив с проби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ками, цинк, соляная кислота, железо, раствор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сульфата меди (II).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окисления. Опред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степени окисления по формуле соединения. Пон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об ОВР. Окисление и восстановление, окислитель и восстановитель.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окислительно-восстановительные реакции;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действие цинка с соляной кислотой и железа с раствором сульфата меди (II).</w:t>
            </w:r>
          </w:p>
        </w:tc>
      </w:tr>
      <w:tr w:rsidR="00390112" w:rsidTr="00390112">
        <w:trPr>
          <w:gridAfter w:val="4"/>
          <w:wAfter w:w="1064" w:type="dxa"/>
          <w:cantSplit/>
          <w:trHeight w:val="180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13(39)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Электролиз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Электролиз как окислител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но-восстановительный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цесс. Электролиз расплавов и растворов на примере хлор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натрия. Применение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тролиза. Электролитическое получение алюминия.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5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14(40)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«Электролиз»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7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15(41)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теме. «Химич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ские реакции»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52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16(42)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реакции»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умений и навыков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c>
          <w:tcPr>
            <w:tcW w:w="158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Тема 4.Вещества и их свойства (22 ч.)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112" w:rsidTr="00390112">
        <w:trPr>
          <w:gridAfter w:val="4"/>
          <w:wAfter w:w="1064" w:type="dxa"/>
          <w:cantSplit/>
          <w:trHeight w:val="70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(43)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 «Классиф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кация неорганич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ских веществ» 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и сложные вещес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ва. Оксиды, их классифик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ция; гидроксиды; классиф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кация кислот и оснований. Соли средние, кислые,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новные.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2(44)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ганических соед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«Кла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сификация орган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ческих веществ»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Углеводороды: алканы, алк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и диены, алкины, арены. Кислородсодержащие соед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нения: одно- и многоатомные спирты, фенол, альдегиды, одноосновные карбоновые кислоты, сложные эфиры, жиры, углеводы. Азотсоде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жащие соединения: амины, аминокислоты и белки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3(45)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Магний, цинк, ал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миний, железо, 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трий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металлов в ПСХЭ. Простые вещества – металлы. Общие способы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лучения металлов. Значение металлов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39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4(46)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металлов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Штатив с проби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ками, кристаллиз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тор с водой, натрий, цинк, уксусная к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слота, фенолфтал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е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ин. Презентация «Алюмотермия»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физические  и 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свойства металлов. Электрохимический ряд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пряжений металлов.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щелочноземельных металлов с водой. Взаимодействие цинка с уксусной кислотой. </w:t>
            </w: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5(47)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Коррозия металлов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«чистого» и ржавого железа, металлических и</w:t>
            </w: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делий, защищенных от коррозии покр</w:t>
            </w:r>
            <w:r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тиями</w:t>
            </w:r>
          </w:p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коррозии.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коррозия. Электрохим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коррозия. Способы защиты металлов от коррозии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розии металлов в зависимости от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ловий ее протек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6(48)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теме: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таллы»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материала в ра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7(49)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br w:type="page"/>
            </w:r>
          </w:p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Положение неметаллов в ПСХЭ. Простые вещества – металлы: Инертные газы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8(50)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неметаллов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«Х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мические свойства неметаллов»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физические  и хим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ческие свойства металлов. Важнейшие оксиды и соо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ветствующие им гидроксиды и водородные соединения неметаллов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9(51)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упражн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теме: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металлы»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09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10(52)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Кислоты неорган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и 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растворы уксусной кислоты, азотной кислот, цинк, медь, гидроксид натрия, карбонат натрия, оксид меди, хлорид бария, колба с про</w:t>
            </w:r>
            <w:r>
              <w:rPr>
                <w:sz w:val="28"/>
                <w:szCs w:val="28"/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кой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неорганич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и органических кислот. Общие свойства кислот: взаимодействие с металлами, оксидами металлов, гидр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ксидами металлов, с солями, спиртами (реакция этериф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кации). Особые свойства азотной и концентрирова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серной кислот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коллекцией кислот</w:t>
            </w:r>
          </w:p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уксусной кислоты с металлами, основ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ниями и солями.</w:t>
            </w:r>
          </w:p>
        </w:tc>
      </w:tr>
      <w:tr w:rsidR="00390112" w:rsidTr="00390112">
        <w:trPr>
          <w:gridAfter w:val="4"/>
          <w:wAfter w:w="1064" w:type="dxa"/>
          <w:cantSplit/>
          <w:trHeight w:val="406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11(53)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Семинар: «Орган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и неорган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кислоты»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3"/>
              <w:widowControl w:val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Отработка материала в ра</w:t>
            </w:r>
            <w:r>
              <w:rPr>
                <w:szCs w:val="28"/>
                <w:lang w:eastAsia="en-US"/>
              </w:rPr>
              <w:t>м</w:t>
            </w:r>
            <w:r>
              <w:rPr>
                <w:szCs w:val="28"/>
                <w:lang w:eastAsia="en-US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56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12(54)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неорг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нические 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Штатив с проби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ками, вода, гидр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ксид натрия, азотная кислота, фенолфт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леин, сульфат меди (</w:t>
            </w: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) для получения  </w:t>
            </w:r>
            <w:r>
              <w:rPr>
                <w:sz w:val="28"/>
                <w:szCs w:val="28"/>
                <w:lang w:val="en-US" w:eastAsia="en-US"/>
              </w:rPr>
              <w:t>Cu</w:t>
            </w:r>
            <w:r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val="en-US" w:eastAsia="en-US"/>
              </w:rPr>
              <w:t>OH</w:t>
            </w:r>
            <w:r>
              <w:rPr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2 </w:t>
            </w:r>
          </w:p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Видеоролик «Ра</w:t>
            </w:r>
            <w:r>
              <w:rPr>
                <w:sz w:val="28"/>
                <w:szCs w:val="28"/>
                <w:lang w:eastAsia="en-US"/>
              </w:rPr>
              <w:t>с</w:t>
            </w:r>
            <w:r>
              <w:rPr>
                <w:sz w:val="28"/>
                <w:szCs w:val="28"/>
                <w:lang w:eastAsia="en-US"/>
              </w:rPr>
              <w:t>творение анилина в воде», «Взаимоде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>ствие анилина с с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ляной кислотой»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оснований. Химические свойства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ваний: взаимодействие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слотами, кислотными окс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дами и солями. Разложение нерастворимых оснований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и свойства нераств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римых оснований</w:t>
            </w:r>
          </w:p>
        </w:tc>
      </w:tr>
      <w:tr w:rsidR="00390112" w:rsidTr="00390112">
        <w:trPr>
          <w:gridAfter w:val="4"/>
          <w:wAfter w:w="1064" w:type="dxa"/>
          <w:cantSplit/>
          <w:trHeight w:val="5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13(55)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«Органические и неорганические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нования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14(56)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пищевых продуктов, соде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жащих гидрокарб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наты натрия и а</w:t>
            </w:r>
            <w:r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мония, сода, уксус, коллекция минер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лов и биологич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ских материалов.</w:t>
            </w:r>
          </w:p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Презентация «Соли в быту»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солей: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ние, кислые и основные. Представители солей и их значение. Хлорид натрия, карбонат кальция, фосфат кальция (средние соли); 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рокарбонаты натрия и 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(кислые соли); гидрокс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карбонат меди (П) – малахит (основная соль).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Образцы пищ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вых продуктов,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держащих гидр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карбонаты натрия и аммония, 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собность к разл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жению при нагр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вании. Гашение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уксусом.</w:t>
            </w: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15(57)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солей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образцы солей: CaCO</w:t>
            </w:r>
            <w:r>
              <w:rPr>
                <w:sz w:val="28"/>
                <w:szCs w:val="28"/>
                <w:vertAlign w:val="subscript"/>
                <w:lang w:eastAsia="en-US"/>
              </w:rPr>
              <w:t xml:space="preserve">3, </w:t>
            </w:r>
            <w:r>
              <w:rPr>
                <w:sz w:val="28"/>
                <w:szCs w:val="28"/>
                <w:lang w:eastAsia="en-US"/>
              </w:rPr>
              <w:t>CaSO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*2H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O, Na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CO</w:t>
            </w:r>
            <w:r>
              <w:rPr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*10H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O, CuSO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 NaCl, CuSO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*5H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O, тве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дое мыло, жидкое мыло, растворы FeSO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 K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[Fe(CN)</w:t>
            </w:r>
            <w:r>
              <w:rPr>
                <w:sz w:val="28"/>
                <w:szCs w:val="28"/>
                <w:vertAlign w:val="subscript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];. Вещества для опр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деления (NaCl, Na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SO</w:t>
            </w:r>
            <w:r>
              <w:rPr>
                <w:sz w:val="28"/>
                <w:szCs w:val="28"/>
                <w:vertAlign w:val="subscript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, NaNO</w:t>
            </w:r>
            <w:r>
              <w:rPr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), AgNO</w:t>
            </w:r>
            <w:r>
              <w:rPr>
                <w:sz w:val="28"/>
                <w:szCs w:val="28"/>
                <w:vertAlign w:val="subscript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, BaCl</w:t>
            </w:r>
            <w:r>
              <w:rPr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, пр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бирки; презентация урока, ПСХЭ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солей: взаимодействие с кислотами, щелочами, металлами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лями.. Качественные реакции на хлорид-, сульфат- и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бонат-анионы, катион 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катионы железа (П) и (Ш)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Качественные реакции на кати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и анионы</w:t>
            </w:r>
          </w:p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16(58)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по теме: «Соли»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17(59)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неорганических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pStyle w:val="a7"/>
              <w:widowControl w:val="0"/>
              <w:spacing w:before="0" w:beforeAutospacing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генетической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 и генетических рядах в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органической химии. Генет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ряд металла. Генет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ческий ряд неметалла. 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18(60)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органических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единений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генетической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 и генетических рядах 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ганической химии. Особе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генетического ряда в органической химии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396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19(61)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 №2 «Решение экспериментал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задач на 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тификацию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и неорг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нических соедин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Штатив с проби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ками, растворы: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ZnSO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NaCl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 изоамил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вый спирт спирта, уксусной кислоты, глюкозы,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лакмус, хлорид бария,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 серебра, гидр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ксид натрия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 эксперимент по распознаванию важнейших неорганических и органич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веществ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20(62)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тематизация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по теме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 и их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заданиями из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риантов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главу 3</w:t>
            </w: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21(63)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трольной работе по теме: «Вещества и их свойства»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материала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данной темы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главу 3</w:t>
            </w:r>
          </w:p>
        </w:tc>
      </w:tr>
      <w:tr w:rsidR="00390112" w:rsidTr="00390112">
        <w:trPr>
          <w:gridAfter w:val="4"/>
          <w:wAfter w:w="1064" w:type="dxa"/>
          <w:cantSplit/>
          <w:trHeight w:val="6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22(64)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№ 3 по теме «Вещества и их свойства»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с задани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знаний умений и навыков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</w:trPr>
        <w:tc>
          <w:tcPr>
            <w:tcW w:w="1588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Тема 5. Химия и жизнь (4 ч.)</w:t>
            </w:r>
          </w:p>
        </w:tc>
      </w:tr>
      <w:tr w:rsidR="00390112" w:rsidTr="00390112">
        <w:trPr>
          <w:gridAfter w:val="4"/>
          <w:wAfter w:w="1064" w:type="dxa"/>
          <w:cantSplit/>
          <w:trHeight w:val="70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(65)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Таблицы, иллюс</w:t>
            </w:r>
            <w:r>
              <w:rPr>
                <w:szCs w:val="28"/>
                <w:lang w:eastAsia="en-US"/>
              </w:rPr>
              <w:t>т</w:t>
            </w:r>
            <w:r>
              <w:rPr>
                <w:szCs w:val="28"/>
                <w:lang w:eastAsia="en-US"/>
              </w:rPr>
              <w:t>рации, фотографии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химии в жизни общества, влияние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веществ на живую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живую природу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(66)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сельском хозяйстве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pStyle w:val="a3"/>
              <w:widowContro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иллюс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фотографии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химии в жизни общества, влияние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веществ на живую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живую природу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3(67)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медицине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иллюс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фотографии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химии в жизни общества, влияние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веществ на живую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живую природу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112" w:rsidTr="00390112">
        <w:trPr>
          <w:gridAfter w:val="4"/>
          <w:wAfter w:w="1064" w:type="dxa"/>
          <w:cantSplit/>
          <w:trHeight w:val="1134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4(68)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112" w:rsidRDefault="00390112">
            <w:pPr>
              <w:pStyle w:val="a3"/>
              <w:widowControl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иллюс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фотографии</w:t>
            </w:r>
          </w:p>
        </w:tc>
        <w:tc>
          <w:tcPr>
            <w:tcW w:w="3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112" w:rsidRDefault="00390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и отриц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роль химии в жизни общества, влияние химич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веществ на живую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живую природу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112" w:rsidRDefault="00390112" w:rsidP="00390112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12" w:rsidRDefault="00390112" w:rsidP="00390112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выпускников</w:t>
      </w:r>
    </w:p>
    <w:p w:rsidR="00390112" w:rsidRPr="006E7A89" w:rsidRDefault="00390112" w:rsidP="00390112">
      <w:pPr>
        <w:pStyle w:val="a6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В результате изучения химии на базовом уровне ученик должен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A89">
        <w:rPr>
          <w:rFonts w:ascii="Times New Roman" w:hAnsi="Times New Roman" w:cs="Times New Roman"/>
          <w:b/>
          <w:sz w:val="28"/>
          <w:szCs w:val="28"/>
        </w:rPr>
        <w:t>знать / понимать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важнейшие химические понятия:</w:t>
      </w:r>
      <w:r w:rsidRPr="006E7A89">
        <w:rPr>
          <w:rFonts w:ascii="Times New Roman" w:hAnsi="Times New Roman" w:cs="Times New Roman"/>
          <w:sz w:val="28"/>
          <w:szCs w:val="28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</w:t>
      </w:r>
      <w:r w:rsidRPr="006E7A89">
        <w:rPr>
          <w:rFonts w:ascii="Times New Roman" w:hAnsi="Times New Roman" w:cs="Times New Roman"/>
          <w:sz w:val="28"/>
          <w:szCs w:val="28"/>
        </w:rPr>
        <w:t>р</w:t>
      </w:r>
      <w:r w:rsidRPr="006E7A89">
        <w:rPr>
          <w:rFonts w:ascii="Times New Roman" w:hAnsi="Times New Roman" w:cs="Times New Roman"/>
          <w:sz w:val="28"/>
          <w:szCs w:val="28"/>
        </w:rPr>
        <w:t>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</w:t>
      </w:r>
      <w:r w:rsidRPr="006E7A89">
        <w:rPr>
          <w:rFonts w:ascii="Times New Roman" w:hAnsi="Times New Roman" w:cs="Times New Roman"/>
          <w:sz w:val="28"/>
          <w:szCs w:val="28"/>
        </w:rPr>
        <w:t>о</w:t>
      </w:r>
      <w:r w:rsidRPr="006E7A89">
        <w:rPr>
          <w:rFonts w:ascii="Times New Roman" w:hAnsi="Times New Roman" w:cs="Times New Roman"/>
          <w:sz w:val="28"/>
          <w:szCs w:val="28"/>
        </w:rPr>
        <w:t>рость химической реакции, катализ, химическое равновесие, углеродный скелет, функциональная группа, изомерия, гомол</w:t>
      </w:r>
      <w:r w:rsidRPr="006E7A89">
        <w:rPr>
          <w:rFonts w:ascii="Times New Roman" w:hAnsi="Times New Roman" w:cs="Times New Roman"/>
          <w:sz w:val="28"/>
          <w:szCs w:val="28"/>
        </w:rPr>
        <w:t>о</w:t>
      </w:r>
      <w:r w:rsidRPr="006E7A89">
        <w:rPr>
          <w:rFonts w:ascii="Times New Roman" w:hAnsi="Times New Roman" w:cs="Times New Roman"/>
          <w:sz w:val="28"/>
          <w:szCs w:val="28"/>
        </w:rPr>
        <w:t>гия;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основные законы химии:</w:t>
      </w:r>
      <w:r w:rsidRPr="006E7A89">
        <w:rPr>
          <w:rFonts w:ascii="Times New Roman" w:hAnsi="Times New Roman" w:cs="Times New Roman"/>
          <w:sz w:val="28"/>
          <w:szCs w:val="28"/>
        </w:rPr>
        <w:t xml:space="preserve"> сохранения массы веществ, постоянства состава, периодический закон;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основные теории химии:</w:t>
      </w:r>
      <w:r w:rsidRPr="006E7A89">
        <w:rPr>
          <w:rFonts w:ascii="Times New Roman" w:hAnsi="Times New Roman" w:cs="Times New Roman"/>
          <w:sz w:val="28"/>
          <w:szCs w:val="28"/>
        </w:rPr>
        <w:t xml:space="preserve"> химической связи, электролитической диссоциации, строения органических соединений;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важнейшие вещества и материалы:</w:t>
      </w:r>
      <w:r w:rsidRPr="006E7A89">
        <w:rPr>
          <w:rFonts w:ascii="Times New Roman" w:hAnsi="Times New Roman" w:cs="Times New Roman"/>
          <w:sz w:val="28"/>
          <w:szCs w:val="28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</w:t>
      </w:r>
      <w:r w:rsidRPr="006E7A89">
        <w:rPr>
          <w:rFonts w:ascii="Times New Roman" w:hAnsi="Times New Roman" w:cs="Times New Roman"/>
          <w:sz w:val="28"/>
          <w:szCs w:val="28"/>
        </w:rPr>
        <w:t>т</w:t>
      </w:r>
      <w:r w:rsidRPr="006E7A89">
        <w:rPr>
          <w:rFonts w:ascii="Times New Roman" w:hAnsi="Times New Roman" w:cs="Times New Roman"/>
          <w:sz w:val="28"/>
          <w:szCs w:val="28"/>
        </w:rPr>
        <w:t>ка, белки, искусственные и синтетические волокна, каучуки, пластмассы;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A89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называть</w:t>
      </w:r>
      <w:r w:rsidRPr="006E7A89">
        <w:rPr>
          <w:rFonts w:ascii="Times New Roman" w:hAnsi="Times New Roman" w:cs="Times New Roman"/>
          <w:sz w:val="28"/>
          <w:szCs w:val="28"/>
        </w:rPr>
        <w:t xml:space="preserve"> изученные вещества по «тривиальной» или международной номенклатуре;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определять:</w:t>
      </w:r>
      <w:r w:rsidRPr="006E7A89">
        <w:rPr>
          <w:rFonts w:ascii="Times New Roman" w:hAnsi="Times New Roman" w:cs="Times New Roman"/>
          <w:sz w:val="28"/>
          <w:szCs w:val="28"/>
        </w:rPr>
        <w:t xml:space="preserve"> валентность и степень окисления химических элементов, тип химической связи в соединениях, заряд иона, х</w:t>
      </w:r>
      <w:r w:rsidRPr="006E7A89">
        <w:rPr>
          <w:rFonts w:ascii="Times New Roman" w:hAnsi="Times New Roman" w:cs="Times New Roman"/>
          <w:sz w:val="28"/>
          <w:szCs w:val="28"/>
        </w:rPr>
        <w:t>а</w:t>
      </w:r>
      <w:r w:rsidRPr="006E7A89">
        <w:rPr>
          <w:rFonts w:ascii="Times New Roman" w:hAnsi="Times New Roman" w:cs="Times New Roman"/>
          <w:sz w:val="28"/>
          <w:szCs w:val="28"/>
        </w:rPr>
        <w:t>рактер среды в водных растворах неорганических соединений, окислитель и восстановитель, принадлежность веществ к ра</w:t>
      </w:r>
      <w:r w:rsidRPr="006E7A89">
        <w:rPr>
          <w:rFonts w:ascii="Times New Roman" w:hAnsi="Times New Roman" w:cs="Times New Roman"/>
          <w:sz w:val="28"/>
          <w:szCs w:val="28"/>
        </w:rPr>
        <w:t>з</w:t>
      </w:r>
      <w:r w:rsidRPr="006E7A89">
        <w:rPr>
          <w:rFonts w:ascii="Times New Roman" w:hAnsi="Times New Roman" w:cs="Times New Roman"/>
          <w:sz w:val="28"/>
          <w:szCs w:val="28"/>
        </w:rPr>
        <w:t xml:space="preserve">личным классам органических соединений; 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характеризовать:</w:t>
      </w:r>
      <w:r w:rsidRPr="006E7A89">
        <w:rPr>
          <w:rFonts w:ascii="Times New Roman" w:hAnsi="Times New Roman" w:cs="Times New Roman"/>
          <w:sz w:val="28"/>
          <w:szCs w:val="28"/>
        </w:rPr>
        <w:t xml:space="preserve"> элементы малых периодов по их положению в периодической системе Д.И.Менделеева; общие химич</w:t>
      </w:r>
      <w:r w:rsidRPr="006E7A89">
        <w:rPr>
          <w:rFonts w:ascii="Times New Roman" w:hAnsi="Times New Roman" w:cs="Times New Roman"/>
          <w:sz w:val="28"/>
          <w:szCs w:val="28"/>
        </w:rPr>
        <w:t>е</w:t>
      </w:r>
      <w:r w:rsidRPr="006E7A89">
        <w:rPr>
          <w:rFonts w:ascii="Times New Roman" w:hAnsi="Times New Roman" w:cs="Times New Roman"/>
          <w:sz w:val="28"/>
          <w:szCs w:val="28"/>
        </w:rPr>
        <w:t>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объяснять:</w:t>
      </w:r>
      <w:r w:rsidRPr="006E7A89">
        <w:rPr>
          <w:rFonts w:ascii="Times New Roman" w:hAnsi="Times New Roman" w:cs="Times New Roman"/>
          <w:sz w:val="28"/>
          <w:szCs w:val="28"/>
        </w:rPr>
        <w:t xml:space="preserve"> зависимость свойств веществ от их состава и строения; природу химической связи (ионной, ковалентной, м</w:t>
      </w:r>
      <w:r w:rsidRPr="006E7A89">
        <w:rPr>
          <w:rFonts w:ascii="Times New Roman" w:hAnsi="Times New Roman" w:cs="Times New Roman"/>
          <w:sz w:val="28"/>
          <w:szCs w:val="28"/>
        </w:rPr>
        <w:t>е</w:t>
      </w:r>
      <w:r w:rsidRPr="006E7A89">
        <w:rPr>
          <w:rFonts w:ascii="Times New Roman" w:hAnsi="Times New Roman" w:cs="Times New Roman"/>
          <w:sz w:val="28"/>
          <w:szCs w:val="28"/>
        </w:rPr>
        <w:t>таллической), зависимость скорости химической реакции и положения химического равновесия от различных факторов;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lastRenderedPageBreak/>
        <w:t>- выполнять химический эксперимент</w:t>
      </w:r>
      <w:r w:rsidRPr="006E7A89">
        <w:rPr>
          <w:rFonts w:ascii="Times New Roman" w:hAnsi="Times New Roman" w:cs="Times New Roman"/>
          <w:sz w:val="28"/>
          <w:szCs w:val="28"/>
        </w:rPr>
        <w:t xml:space="preserve"> по распознаванию важнейших неорганических и органических веществ;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проводить самостоятельный поиск</w:t>
      </w:r>
      <w:r w:rsidRPr="006E7A89">
        <w:rPr>
          <w:rFonts w:ascii="Times New Roman" w:hAnsi="Times New Roman" w:cs="Times New Roman"/>
          <w:sz w:val="28"/>
          <w:szCs w:val="28"/>
        </w:rPr>
        <w:t xml:space="preserve">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</w:t>
      </w:r>
      <w:r w:rsidRPr="006E7A89">
        <w:rPr>
          <w:rFonts w:ascii="Times New Roman" w:hAnsi="Times New Roman" w:cs="Times New Roman"/>
          <w:sz w:val="28"/>
          <w:szCs w:val="28"/>
        </w:rPr>
        <w:t>а</w:t>
      </w:r>
      <w:r w:rsidRPr="006E7A89">
        <w:rPr>
          <w:rFonts w:ascii="Times New Roman" w:hAnsi="Times New Roman" w:cs="Times New Roman"/>
          <w:sz w:val="28"/>
          <w:szCs w:val="28"/>
        </w:rPr>
        <w:t>ботки и передачи химической информации и ее представления в различных формах;</w:t>
      </w:r>
    </w:p>
    <w:p w:rsidR="00390112" w:rsidRPr="006E7A89" w:rsidRDefault="00390112" w:rsidP="00390112">
      <w:pPr>
        <w:pStyle w:val="a6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A89">
        <w:rPr>
          <w:rFonts w:ascii="Times New Roman" w:hAnsi="Times New Roman" w:cs="Times New Roman"/>
          <w:i/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объяснения химических явлений, происходящих в природе, быту и на производстве;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определения возможности протекания химических превращений в различных условиях и оценки их последствий;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экологически грамотного поведения в окружающей среде;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оценки влияния химического загрязнения окружающей среды на организм человека и другие живые организмы;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безопасного обращения с горючими и токсичными веществами, лабораторным оборудованием;</w:t>
      </w:r>
    </w:p>
    <w:p w:rsidR="00390112" w:rsidRPr="006E7A89" w:rsidRDefault="00390112" w:rsidP="00390112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приготовления растворов заданной концентрации в быту и на производстве;</w:t>
      </w:r>
    </w:p>
    <w:p w:rsidR="00390112" w:rsidRPr="006E7A89" w:rsidRDefault="00390112" w:rsidP="0039011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7A89">
        <w:rPr>
          <w:rFonts w:ascii="Times New Roman" w:hAnsi="Times New Roman" w:cs="Times New Roman"/>
          <w:sz w:val="28"/>
          <w:szCs w:val="28"/>
        </w:rPr>
        <w:t>критической оценки достоверности химической информации, поступающей из разных источников.</w:t>
      </w:r>
      <w:r w:rsidRPr="006E7A89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390112" w:rsidRPr="00202BAF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BAF"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390112" w:rsidRPr="00202BAF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112" w:rsidRPr="00202BAF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Учебное оборудование</w:t>
      </w:r>
    </w:p>
    <w:tbl>
      <w:tblPr>
        <w:tblStyle w:val="2"/>
        <w:tblW w:w="5000" w:type="pct"/>
        <w:jc w:val="center"/>
        <w:tblLook w:val="01E0"/>
      </w:tblPr>
      <w:tblGrid>
        <w:gridCol w:w="1719"/>
        <w:gridCol w:w="11677"/>
        <w:gridCol w:w="1956"/>
      </w:tblGrid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b/>
                <w:sz w:val="28"/>
                <w:szCs w:val="28"/>
              </w:rPr>
            </w:pPr>
            <w:r w:rsidRPr="00202BA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b/>
                <w:sz w:val="28"/>
                <w:szCs w:val="28"/>
              </w:rPr>
            </w:pPr>
            <w:r w:rsidRPr="00202BAF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b/>
                <w:sz w:val="28"/>
                <w:szCs w:val="28"/>
              </w:rPr>
            </w:pPr>
            <w:r w:rsidRPr="00202BAF">
              <w:rPr>
                <w:b/>
                <w:sz w:val="28"/>
                <w:szCs w:val="28"/>
              </w:rPr>
              <w:t>Кол-во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  <w:lang w:val="en-US"/>
              </w:rPr>
            </w:pPr>
            <w:r w:rsidRPr="00202BA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Стеклянная лабораторная посуда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Штатив для пробирок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14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Штатив лабораторный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8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Прибор для окисления спирта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5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Держатель для пробирок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6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Нагреватель пробирок электрический школьный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8</w:t>
            </w:r>
          </w:p>
        </w:tc>
      </w:tr>
      <w:tr w:rsidR="00390112" w:rsidRPr="00202BAF" w:rsidTr="00F44250">
        <w:trPr>
          <w:trHeight w:val="90"/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7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Набор для демонстрации растворения газов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8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Сухое горючее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10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9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Коллекция минералов:</w:t>
            </w:r>
          </w:p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- полевой шпат;</w:t>
            </w:r>
          </w:p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- медный колчедан;</w:t>
            </w:r>
          </w:p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- шпат;</w:t>
            </w:r>
          </w:p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- фосфорит;</w:t>
            </w:r>
          </w:p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- апатит.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10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Коллекция «Основные виды промышленного сырья»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11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496557" w:rsidRDefault="00390112" w:rsidP="00F4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«Удобрения»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Коллекция пластмасс, каучуков, полимеров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Коллекция сплавов: </w:t>
            </w:r>
            <w:r w:rsidRPr="00202BAF">
              <w:rPr>
                <w:sz w:val="28"/>
                <w:szCs w:val="28"/>
              </w:rPr>
              <w:t>чугун, железо, сталь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 xml:space="preserve">Весы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2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Разновесы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  <w:r w:rsidRPr="00202BAF">
              <w:rPr>
                <w:sz w:val="28"/>
                <w:szCs w:val="28"/>
              </w:rPr>
              <w:t>3</w:t>
            </w:r>
          </w:p>
        </w:tc>
      </w:tr>
      <w:tr w:rsidR="00390112" w:rsidRPr="00202BAF" w:rsidTr="00F44250">
        <w:trPr>
          <w:jc w:val="center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Default="00390112" w:rsidP="00F44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Фильтровальная бумага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12" w:rsidRPr="00202BAF" w:rsidRDefault="00390112" w:rsidP="00F442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0112" w:rsidRPr="00202BAF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390112" w:rsidRPr="00973B04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реактивов, используемых в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97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973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учебном году</w:t>
      </w:r>
    </w:p>
    <w:p w:rsidR="00390112" w:rsidRPr="00973B04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1922"/>
        <w:gridCol w:w="5327"/>
        <w:gridCol w:w="2862"/>
        <w:gridCol w:w="2653"/>
        <w:gridCol w:w="1664"/>
      </w:tblGrid>
      <w:tr w:rsidR="00390112" w:rsidRPr="00202BAF" w:rsidTr="00F44250">
        <w:tc>
          <w:tcPr>
            <w:tcW w:w="301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хр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нения</w:t>
            </w:r>
          </w:p>
        </w:tc>
        <w:tc>
          <w:tcPr>
            <w:tcW w:w="1735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реактива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реактива на набор, г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мест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 азотная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Соляная кислота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Серная кислота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Кислота ортофосфорная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Гидроокись натрия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5" w:type="pct"/>
            <w:vAlign w:val="center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Бутиловый спирт (бутанол)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90112" w:rsidRPr="00202BAF" w:rsidTr="00F44250">
        <w:tc>
          <w:tcPr>
            <w:tcW w:w="301" w:type="pct"/>
            <w:vAlign w:val="center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Глицерин 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  <w:vAlign w:val="center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5" w:type="pct"/>
            <w:vAlign w:val="center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Ацетон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Уксусная кислота 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(+)-Глюкоза безводная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Сахароза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(+)-Сорбит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(+)-Галактоза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Лактоза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Барий хлористый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 хлористый очищенный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511B50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 сернокислый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Медный купорос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6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 сернокислый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Бром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Сера техническая природная молотая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 (стружка)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Алюминии гранулированный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  <w:vAlign w:val="center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 металлическое восстановленное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6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Цинк гранулированный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Аммоний азотнокислый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Барий азотнокислый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Серебро азотнокислое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Алюминия окись безводная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Медь (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II)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окись порошкообразная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6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 двууглекислый</w:t>
            </w:r>
          </w:p>
        </w:tc>
        <w:tc>
          <w:tcPr>
            <w:tcW w:w="93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хч.</w:t>
            </w:r>
          </w:p>
        </w:tc>
        <w:tc>
          <w:tcPr>
            <w:tcW w:w="864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42" w:type="pct"/>
            <w:vAlign w:val="center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</w:t>
            </w: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Метиловый оранжевый индикатор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90112" w:rsidRPr="00202BAF" w:rsidTr="00F44250">
        <w:tc>
          <w:tcPr>
            <w:tcW w:w="301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6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pct"/>
          </w:tcPr>
          <w:p w:rsidR="00390112" w:rsidRPr="00202BAF" w:rsidRDefault="00390112" w:rsidP="00F4425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Фенолфталеин</w:t>
            </w:r>
          </w:p>
        </w:tc>
        <w:tc>
          <w:tcPr>
            <w:tcW w:w="93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чда</w:t>
            </w:r>
          </w:p>
        </w:tc>
        <w:tc>
          <w:tcPr>
            <w:tcW w:w="864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2" w:type="pct"/>
          </w:tcPr>
          <w:p w:rsidR="00390112" w:rsidRPr="00202BAF" w:rsidRDefault="00390112" w:rsidP="00F442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2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Default="00390112" w:rsidP="003901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0112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Pr="00202BAF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Таблицы по химии</w:t>
      </w:r>
    </w:p>
    <w:p w:rsidR="00390112" w:rsidRPr="00202BAF" w:rsidRDefault="00390112" w:rsidP="0039011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приемы работы в химической лаборатории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собирание газов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Нагревание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молекулы хлора и соляной кислоты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роение молекулы водорода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 в природе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мол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екулы кислорода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конфигурация атома серы</w:t>
      </w:r>
    </w:p>
    <w:p w:rsidR="00390112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Аллотропия серы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молекулы сероводорода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серной кислоты (печь для обжига пирита, циклон, электрофильтр, сушильная башня, поглотительная ба</w:t>
      </w: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ня)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конфигурация атома фосфора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молекулы азота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молекулы аммиака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Аллотропия углерода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Электрохимический ряд напряжения металлов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Мартеновская печь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Выплавка стали в кислородном конвертере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 стали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Дуговая электропечь </w:t>
      </w:r>
    </w:p>
    <w:p w:rsidR="00390112" w:rsidRPr="00202BAF" w:rsidRDefault="00390112" w:rsidP="00390112">
      <w:pPr>
        <w:pStyle w:val="a6"/>
        <w:widowControl w:val="0"/>
        <w:numPr>
          <w:ilvl w:val="0"/>
          <w:numId w:val="16"/>
        </w:numPr>
        <w:spacing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Восстановительные процессы в домне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очистки доменного газа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Плавка чугуна в доменной печи </w:t>
      </w:r>
    </w:p>
    <w:p w:rsidR="00390112" w:rsidRPr="00202BAF" w:rsidRDefault="00390112" w:rsidP="00390112">
      <w:pPr>
        <w:pStyle w:val="a6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восстановление железа из руд </w:t>
      </w:r>
    </w:p>
    <w:p w:rsidR="00390112" w:rsidRDefault="00390112" w:rsidP="0039011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p w:rsidR="00390112" w:rsidRPr="006E7A89" w:rsidRDefault="00390112" w:rsidP="00390112">
      <w:pPr>
        <w:pStyle w:val="a6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Список учебно-методической литературы</w:t>
      </w:r>
    </w:p>
    <w:p w:rsidR="00390112" w:rsidRPr="002D3AF4" w:rsidRDefault="00390112" w:rsidP="0039011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Буцкус П.Ф. Книга для  чтения по органической химии – М.: Просвещение, 1985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Жиряков В.Г. Органическая химия. – М.: Просвещение, 1983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Лидин Р.А., Якимова Е.Е., Воротникова Н.А. Химия. Методические материалы 10-11 классы. - М.: Дрофа, 2000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Назарова Г.С., Лаврова В.Н. Использование учебного оборудования на практических занятиях по химии. – М., 2000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Лидин Р.А и др. Химия. 10-11 классы. Дидактические материалы (Решение задач). – М.: Дрофа,2005.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Лидин Р.А., Маргулис В.Б. Химия. 10-11 классы. Дидактические материалы. (Тесты и проверочные задания). – М.: Дрофа,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Артеменко А.И. Органическая химия: Номенклатура. Изомерия. Электронные эффекты. – М.: Дрофа, 2006.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Суровцева Р.П. и др. Химия. 10-11 классы. Новые тесты. – М.: Дрофа,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tabs>
          <w:tab w:val="num" w:pos="720"/>
        </w:tabs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bCs/>
          <w:sz w:val="28"/>
          <w:szCs w:val="28"/>
        </w:rPr>
        <w:t>Радецкий А.М. Контрольные работы по химии в 10-11 классах: Пособие для учителя. – М.: Просвещение,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rPr>
          <w:rFonts w:ascii="Times New Roman" w:hAnsi="Times New Roman" w:cs="Times New Roman"/>
          <w:bCs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Малышкина В. Занимательная химия. Нескучный учебник. – Санкт-Пертебург: Трион, 1998.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Артеменко А.И. Удивительный мир органической химии. – М.: Дрофа,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Аликберова Л.Ю., Рукк Н.С.. Полезная химия: задачи и история. – М.: Дрофа, 2006.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Степин Б.Д., Аликберова Л.Ю.. Занимательные задания и эффективные опыты по химии. – М.: Дрофа,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Артеменко А.И. Применение органических соединений. – М.: Дрофа,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Карцова А.А., Левкин А.Н. Органическая химия: иллюстрированный курс: 10 (11) класс: пособие для учащихся. – М.: Просвещение, 2005.</w:t>
      </w:r>
    </w:p>
    <w:p w:rsidR="00390112" w:rsidRPr="006E7A89" w:rsidRDefault="00390112" w:rsidP="00390112">
      <w:pPr>
        <w:pStyle w:val="a6"/>
        <w:numPr>
          <w:ilvl w:val="0"/>
          <w:numId w:val="19"/>
        </w:numPr>
        <w:spacing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7A89">
        <w:rPr>
          <w:rFonts w:ascii="Times New Roman" w:hAnsi="Times New Roman" w:cs="Times New Roman"/>
          <w:sz w:val="28"/>
          <w:szCs w:val="28"/>
        </w:rPr>
        <w:t>Ушкалова В.Н., Иоанидис Н.В. Химия: Конкурсные задания и ответы: Пособие для поступающих в ВУЗы. – М.: Пр</w:t>
      </w:r>
      <w:r w:rsidRPr="006E7A89">
        <w:rPr>
          <w:rFonts w:ascii="Times New Roman" w:hAnsi="Times New Roman" w:cs="Times New Roman"/>
          <w:sz w:val="28"/>
          <w:szCs w:val="28"/>
        </w:rPr>
        <w:t>о</w:t>
      </w:r>
      <w:r w:rsidRPr="006E7A89">
        <w:rPr>
          <w:rFonts w:ascii="Times New Roman" w:hAnsi="Times New Roman" w:cs="Times New Roman"/>
          <w:sz w:val="28"/>
          <w:szCs w:val="28"/>
        </w:rPr>
        <w:t>свещение, 2005.</w:t>
      </w:r>
    </w:p>
    <w:p w:rsidR="00390112" w:rsidRPr="002D3AF4" w:rsidRDefault="00390112" w:rsidP="00390112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0112" w:rsidRPr="006E7A89" w:rsidRDefault="00390112" w:rsidP="00390112">
      <w:pPr>
        <w:rPr>
          <w:rFonts w:ascii="Times New Roman" w:hAnsi="Times New Roman" w:cs="Times New Roman"/>
          <w:b/>
          <w:sz w:val="28"/>
          <w:szCs w:val="28"/>
        </w:rPr>
      </w:pPr>
      <w:r w:rsidRPr="006E7A8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90112" w:rsidRPr="00202BAF" w:rsidRDefault="00390112" w:rsidP="0039011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2B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Мультимедийные презентации</w:t>
      </w:r>
    </w:p>
    <w:p w:rsidR="00390112" w:rsidRDefault="00390112" w:rsidP="0039011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90112" w:rsidRPr="00202BAF" w:rsidRDefault="00390112" w:rsidP="00390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НЕОРГАНИЧЕСКАЯ ХИМИЯ. </w:t>
      </w:r>
      <w:r w:rsidRPr="00202BAF">
        <w:rPr>
          <w:rFonts w:ascii="Times New Roman" w:hAnsi="Times New Roman"/>
          <w:sz w:val="28"/>
          <w:szCs w:val="28"/>
        </w:rPr>
        <w:t>ЭЛЕМЕНТЫ И ИХ СОЕДИНЕНИЯ</w:t>
      </w:r>
    </w:p>
    <w:p w:rsidR="00390112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  <w:sectPr w:rsidR="00390112" w:rsidSect="00390112">
          <w:footerReference w:type="default" r:id="rId8"/>
          <w:pgSz w:w="16838" w:h="11906" w:orient="landscape"/>
          <w:pgMar w:top="851" w:right="851" w:bottom="851" w:left="851" w:header="709" w:footer="709" w:gutter="0"/>
          <w:pgNumType w:start="22"/>
          <w:cols w:space="708"/>
          <w:docGrid w:linePitch="360"/>
        </w:sectPr>
      </w:pP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lastRenderedPageBreak/>
        <w:t xml:space="preserve">Водород.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Галогены.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Кислород.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Сера.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Азот.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Фосфор.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Углерод.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Кремний. </w:t>
      </w:r>
    </w:p>
    <w:p w:rsidR="00390112" w:rsidRPr="009A7C51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Бор.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lastRenderedPageBreak/>
        <w:t xml:space="preserve">Благородные газы.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Щелочные металлы.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Щелочноземельные металлы.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Алюминий.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Медь, серебро.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Цинк, ртуть.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Хром.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Марганец. </w:t>
      </w:r>
    </w:p>
    <w:p w:rsidR="00390112" w:rsidRPr="00202BAF" w:rsidRDefault="00390112" w:rsidP="00390112">
      <w:pPr>
        <w:numPr>
          <w:ilvl w:val="0"/>
          <w:numId w:val="15"/>
        </w:numPr>
        <w:spacing w:line="24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 xml:space="preserve">Железо, кобальт, никель. </w:t>
      </w:r>
    </w:p>
    <w:p w:rsidR="00390112" w:rsidRDefault="00390112" w:rsidP="00390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  <w:sectPr w:rsidR="00390112" w:rsidSect="009A7C51">
          <w:type w:val="continuous"/>
          <w:pgSz w:w="16838" w:h="11906" w:orient="landscape"/>
          <w:pgMar w:top="1701" w:right="1134" w:bottom="850" w:left="1134" w:header="709" w:footer="709" w:gutter="0"/>
          <w:pgNumType w:start="18"/>
          <w:cols w:num="2" w:space="708"/>
          <w:docGrid w:linePitch="360"/>
        </w:sectPr>
      </w:pPr>
    </w:p>
    <w:p w:rsidR="00390112" w:rsidRDefault="00390112" w:rsidP="00390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0112" w:rsidRPr="00202BAF" w:rsidRDefault="00390112" w:rsidP="0039011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02BAF">
        <w:rPr>
          <w:rFonts w:ascii="Times New Roman" w:hAnsi="Times New Roman"/>
          <w:sz w:val="28"/>
          <w:szCs w:val="28"/>
        </w:rPr>
        <w:t>ОРГАНИЧЕСКАЯ ХИМИЯ</w:t>
      </w:r>
    </w:p>
    <w:p w:rsidR="00390112" w:rsidRDefault="00390112" w:rsidP="00390112">
      <w:pPr>
        <w:spacing w:line="240" w:lineRule="auto"/>
        <w:contextualSpacing/>
        <w:rPr>
          <w:rFonts w:ascii="Times New Roman" w:hAnsi="Times New Roman"/>
          <w:sz w:val="28"/>
          <w:szCs w:val="28"/>
        </w:rPr>
        <w:sectPr w:rsidR="00390112" w:rsidSect="009A7C51">
          <w:type w:val="continuous"/>
          <w:pgSz w:w="16838" w:h="11906" w:orient="landscape"/>
          <w:pgMar w:top="1701" w:right="1134" w:bottom="850" w:left="1134" w:header="709" w:footer="709" w:gutter="0"/>
          <w:pgNumType w:start="18"/>
          <w:cols w:space="708"/>
          <w:docGrid w:linePitch="360"/>
        </w:sectPr>
      </w:pP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lastRenderedPageBreak/>
        <w:t xml:space="preserve">Основные понятия органической химии.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Алканы и циклоалканы.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Алкены и циклоалкены.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Алкины. </w:t>
      </w:r>
    </w:p>
    <w:p w:rsidR="00390112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Ароматические углеводороды (арены). </w:t>
      </w:r>
    </w:p>
    <w:p w:rsidR="00390112" w:rsidRPr="009A7C51" w:rsidRDefault="00390112" w:rsidP="00390112">
      <w:pPr>
        <w:pStyle w:val="a6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Спирты. Фенолы. Простые эфиры.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Альдегиды и кетоны.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Органические кислоты.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 xml:space="preserve">Азотсодержащие органические соединения. </w:t>
      </w:r>
    </w:p>
    <w:p w:rsidR="00390112" w:rsidRPr="009A7C51" w:rsidRDefault="00390112" w:rsidP="00390112">
      <w:pPr>
        <w:pStyle w:val="a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7C51">
        <w:rPr>
          <w:rFonts w:ascii="Times New Roman" w:hAnsi="Times New Roman"/>
          <w:sz w:val="28"/>
          <w:szCs w:val="28"/>
        </w:rPr>
        <w:t>Углеводы.</w:t>
      </w:r>
    </w:p>
    <w:p w:rsidR="00390112" w:rsidRPr="009A7C51" w:rsidRDefault="00390112" w:rsidP="0039011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56E30" w:rsidRPr="00847D67" w:rsidRDefault="00F56E30" w:rsidP="00847D67">
      <w:pPr>
        <w:spacing w:line="240" w:lineRule="auto"/>
        <w:rPr>
          <w:sz w:val="28"/>
          <w:szCs w:val="28"/>
        </w:rPr>
      </w:pPr>
    </w:p>
    <w:sectPr w:rsidR="00F56E30" w:rsidRPr="00847D67" w:rsidSect="006E7147">
      <w:footerReference w:type="default" r:id="rId9"/>
      <w:pgSz w:w="16838" w:h="11906" w:orient="landscape"/>
      <w:pgMar w:top="851" w:right="851" w:bottom="851" w:left="851" w:header="709" w:footer="709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22" w:rsidRDefault="008E7022" w:rsidP="0046566F">
      <w:pPr>
        <w:spacing w:line="240" w:lineRule="auto"/>
      </w:pPr>
      <w:r>
        <w:separator/>
      </w:r>
    </w:p>
  </w:endnote>
  <w:endnote w:type="continuationSeparator" w:id="1">
    <w:p w:rsidR="008E7022" w:rsidRDefault="008E7022" w:rsidP="00465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5421"/>
    </w:sdtPr>
    <w:sdtContent>
      <w:p w:rsidR="00390112" w:rsidRDefault="00287FBB">
        <w:pPr>
          <w:pStyle w:val="ad"/>
          <w:jc w:val="center"/>
        </w:pPr>
        <w:fldSimple w:instr=" PAGE   \* MERGEFORMAT ">
          <w:r w:rsidR="00C42F82">
            <w:rPr>
              <w:noProof/>
            </w:rPr>
            <w:t>22</w:t>
          </w:r>
        </w:fldSimple>
      </w:p>
    </w:sdtContent>
  </w:sdt>
  <w:p w:rsidR="00390112" w:rsidRDefault="0039011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D8" w:rsidRDefault="00287FBB">
    <w:pPr>
      <w:pStyle w:val="ad"/>
      <w:jc w:val="center"/>
    </w:pPr>
    <w:fldSimple w:instr=" PAGE   \* MERGEFORMAT ">
      <w:r w:rsidR="00C42F82">
        <w:rPr>
          <w:noProof/>
        </w:rPr>
        <w:t>2</w:t>
      </w:r>
    </w:fldSimple>
  </w:p>
  <w:p w:rsidR="007D1AD8" w:rsidRDefault="007D1A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22" w:rsidRDefault="008E7022" w:rsidP="0046566F">
      <w:pPr>
        <w:spacing w:line="240" w:lineRule="auto"/>
      </w:pPr>
      <w:r>
        <w:separator/>
      </w:r>
    </w:p>
  </w:footnote>
  <w:footnote w:type="continuationSeparator" w:id="1">
    <w:p w:rsidR="008E7022" w:rsidRDefault="008E7022" w:rsidP="004656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241"/>
    <w:multiLevelType w:val="hybridMultilevel"/>
    <w:tmpl w:val="6CA67ED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68F"/>
    <w:multiLevelType w:val="hybridMultilevel"/>
    <w:tmpl w:val="92CAF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73C46"/>
    <w:multiLevelType w:val="hybridMultilevel"/>
    <w:tmpl w:val="4CEEB37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46441DA"/>
    <w:multiLevelType w:val="hybridMultilevel"/>
    <w:tmpl w:val="31EA6D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322440"/>
    <w:multiLevelType w:val="hybridMultilevel"/>
    <w:tmpl w:val="E6FC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65DC1"/>
    <w:multiLevelType w:val="hybridMultilevel"/>
    <w:tmpl w:val="DE121694"/>
    <w:lvl w:ilvl="0" w:tplc="156406B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C4F63"/>
    <w:multiLevelType w:val="hybridMultilevel"/>
    <w:tmpl w:val="78E098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810C84"/>
    <w:multiLevelType w:val="hybridMultilevel"/>
    <w:tmpl w:val="B2CC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3D0380"/>
    <w:multiLevelType w:val="hybridMultilevel"/>
    <w:tmpl w:val="D836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6313F3"/>
    <w:multiLevelType w:val="hybridMultilevel"/>
    <w:tmpl w:val="F0F22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474D90"/>
    <w:multiLevelType w:val="hybridMultilevel"/>
    <w:tmpl w:val="A252AB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1"/>
  </w:num>
  <w:num w:numId="17">
    <w:abstractNumId w:val="15"/>
  </w:num>
  <w:num w:numId="18">
    <w:abstractNumId w:val="8"/>
  </w:num>
  <w:num w:numId="19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99541F"/>
    <w:rsid w:val="000061E5"/>
    <w:rsid w:val="0001759B"/>
    <w:rsid w:val="00021190"/>
    <w:rsid w:val="00021A22"/>
    <w:rsid w:val="00022AF1"/>
    <w:rsid w:val="00025975"/>
    <w:rsid w:val="00030596"/>
    <w:rsid w:val="00047BAA"/>
    <w:rsid w:val="000629F7"/>
    <w:rsid w:val="00065838"/>
    <w:rsid w:val="00081785"/>
    <w:rsid w:val="00081A95"/>
    <w:rsid w:val="00084346"/>
    <w:rsid w:val="00091803"/>
    <w:rsid w:val="000A47DC"/>
    <w:rsid w:val="000B02A4"/>
    <w:rsid w:val="000B0EF7"/>
    <w:rsid w:val="000B43F3"/>
    <w:rsid w:val="000C3A36"/>
    <w:rsid w:val="000C6044"/>
    <w:rsid w:val="000C7310"/>
    <w:rsid w:val="000D43D9"/>
    <w:rsid w:val="000F7751"/>
    <w:rsid w:val="00111066"/>
    <w:rsid w:val="00116BC3"/>
    <w:rsid w:val="00117664"/>
    <w:rsid w:val="00130C1F"/>
    <w:rsid w:val="00132F8A"/>
    <w:rsid w:val="00161D9D"/>
    <w:rsid w:val="00183ECE"/>
    <w:rsid w:val="00186166"/>
    <w:rsid w:val="00186D61"/>
    <w:rsid w:val="0019049B"/>
    <w:rsid w:val="001910AE"/>
    <w:rsid w:val="00196C9F"/>
    <w:rsid w:val="001A0AB7"/>
    <w:rsid w:val="001B7932"/>
    <w:rsid w:val="001E2953"/>
    <w:rsid w:val="001E415D"/>
    <w:rsid w:val="001F2F32"/>
    <w:rsid w:val="00205638"/>
    <w:rsid w:val="0021086A"/>
    <w:rsid w:val="00220992"/>
    <w:rsid w:val="002240F1"/>
    <w:rsid w:val="00225DA6"/>
    <w:rsid w:val="00226496"/>
    <w:rsid w:val="00231498"/>
    <w:rsid w:val="00251670"/>
    <w:rsid w:val="00252B61"/>
    <w:rsid w:val="00262993"/>
    <w:rsid w:val="00273912"/>
    <w:rsid w:val="00287FBB"/>
    <w:rsid w:val="0029405D"/>
    <w:rsid w:val="00294466"/>
    <w:rsid w:val="002E2D95"/>
    <w:rsid w:val="00304117"/>
    <w:rsid w:val="00305977"/>
    <w:rsid w:val="003200D7"/>
    <w:rsid w:val="003467CA"/>
    <w:rsid w:val="0036295D"/>
    <w:rsid w:val="003668C3"/>
    <w:rsid w:val="00390112"/>
    <w:rsid w:val="003A01FB"/>
    <w:rsid w:val="003A3C8A"/>
    <w:rsid w:val="003C5733"/>
    <w:rsid w:val="003D0962"/>
    <w:rsid w:val="003D1842"/>
    <w:rsid w:val="003E525B"/>
    <w:rsid w:val="003E5BC7"/>
    <w:rsid w:val="003F5279"/>
    <w:rsid w:val="00440279"/>
    <w:rsid w:val="00445A8A"/>
    <w:rsid w:val="00465033"/>
    <w:rsid w:val="0046566F"/>
    <w:rsid w:val="00471A8A"/>
    <w:rsid w:val="004C4825"/>
    <w:rsid w:val="004D4B65"/>
    <w:rsid w:val="004E487C"/>
    <w:rsid w:val="004E7F16"/>
    <w:rsid w:val="004F28B7"/>
    <w:rsid w:val="004F33FF"/>
    <w:rsid w:val="004F62A3"/>
    <w:rsid w:val="0053159E"/>
    <w:rsid w:val="005432F2"/>
    <w:rsid w:val="005435F6"/>
    <w:rsid w:val="00547548"/>
    <w:rsid w:val="005630FB"/>
    <w:rsid w:val="005718E2"/>
    <w:rsid w:val="00575CF4"/>
    <w:rsid w:val="00575E7D"/>
    <w:rsid w:val="00581711"/>
    <w:rsid w:val="00596BE5"/>
    <w:rsid w:val="005A30E1"/>
    <w:rsid w:val="005A3DE3"/>
    <w:rsid w:val="005A5AD0"/>
    <w:rsid w:val="005C6740"/>
    <w:rsid w:val="005E231C"/>
    <w:rsid w:val="005F5CDF"/>
    <w:rsid w:val="00602ED8"/>
    <w:rsid w:val="00614793"/>
    <w:rsid w:val="006221F6"/>
    <w:rsid w:val="00681382"/>
    <w:rsid w:val="006A2436"/>
    <w:rsid w:val="006C3B31"/>
    <w:rsid w:val="006C6C57"/>
    <w:rsid w:val="006D4603"/>
    <w:rsid w:val="006D6238"/>
    <w:rsid w:val="006E7147"/>
    <w:rsid w:val="006F51E8"/>
    <w:rsid w:val="00705370"/>
    <w:rsid w:val="00712B0E"/>
    <w:rsid w:val="00713D82"/>
    <w:rsid w:val="00750C37"/>
    <w:rsid w:val="00755F50"/>
    <w:rsid w:val="007652E0"/>
    <w:rsid w:val="00783BFF"/>
    <w:rsid w:val="00784890"/>
    <w:rsid w:val="00791426"/>
    <w:rsid w:val="007B520A"/>
    <w:rsid w:val="007C1374"/>
    <w:rsid w:val="007C2C24"/>
    <w:rsid w:val="007C589C"/>
    <w:rsid w:val="007D1AD8"/>
    <w:rsid w:val="007D61FC"/>
    <w:rsid w:val="007F1096"/>
    <w:rsid w:val="007F5DA9"/>
    <w:rsid w:val="00821E2D"/>
    <w:rsid w:val="00823E32"/>
    <w:rsid w:val="00827766"/>
    <w:rsid w:val="008374C9"/>
    <w:rsid w:val="00847D67"/>
    <w:rsid w:val="0086621B"/>
    <w:rsid w:val="00870119"/>
    <w:rsid w:val="00877B7E"/>
    <w:rsid w:val="0088443B"/>
    <w:rsid w:val="00887E77"/>
    <w:rsid w:val="008A0227"/>
    <w:rsid w:val="008B101C"/>
    <w:rsid w:val="008B4873"/>
    <w:rsid w:val="008C423E"/>
    <w:rsid w:val="008C573C"/>
    <w:rsid w:val="008D1114"/>
    <w:rsid w:val="008E118C"/>
    <w:rsid w:val="008E7022"/>
    <w:rsid w:val="00903351"/>
    <w:rsid w:val="00912B8F"/>
    <w:rsid w:val="00915943"/>
    <w:rsid w:val="00921A39"/>
    <w:rsid w:val="0092421C"/>
    <w:rsid w:val="009316A8"/>
    <w:rsid w:val="00985270"/>
    <w:rsid w:val="00991560"/>
    <w:rsid w:val="0099541F"/>
    <w:rsid w:val="009B3149"/>
    <w:rsid w:val="009B45D6"/>
    <w:rsid w:val="009D00E7"/>
    <w:rsid w:val="009D0896"/>
    <w:rsid w:val="009E3403"/>
    <w:rsid w:val="00A12FB7"/>
    <w:rsid w:val="00A30493"/>
    <w:rsid w:val="00A50BB8"/>
    <w:rsid w:val="00A6187A"/>
    <w:rsid w:val="00A94601"/>
    <w:rsid w:val="00A95A1F"/>
    <w:rsid w:val="00AB3D4B"/>
    <w:rsid w:val="00AB6047"/>
    <w:rsid w:val="00AC7904"/>
    <w:rsid w:val="00AD26D9"/>
    <w:rsid w:val="00AE0A32"/>
    <w:rsid w:val="00AF3EEF"/>
    <w:rsid w:val="00AF6FC8"/>
    <w:rsid w:val="00B11F43"/>
    <w:rsid w:val="00B156CF"/>
    <w:rsid w:val="00B156F2"/>
    <w:rsid w:val="00B17DCA"/>
    <w:rsid w:val="00B337AF"/>
    <w:rsid w:val="00B36882"/>
    <w:rsid w:val="00B77B3E"/>
    <w:rsid w:val="00B814DB"/>
    <w:rsid w:val="00B873D7"/>
    <w:rsid w:val="00BB2FF5"/>
    <w:rsid w:val="00BB365C"/>
    <w:rsid w:val="00BC06F9"/>
    <w:rsid w:val="00BC1361"/>
    <w:rsid w:val="00BC799C"/>
    <w:rsid w:val="00BD6895"/>
    <w:rsid w:val="00BE0B9A"/>
    <w:rsid w:val="00BE2581"/>
    <w:rsid w:val="00C309F6"/>
    <w:rsid w:val="00C412B4"/>
    <w:rsid w:val="00C4196F"/>
    <w:rsid w:val="00C42F82"/>
    <w:rsid w:val="00C45FEB"/>
    <w:rsid w:val="00C61670"/>
    <w:rsid w:val="00C810FF"/>
    <w:rsid w:val="00C83161"/>
    <w:rsid w:val="00C83D28"/>
    <w:rsid w:val="00CA1840"/>
    <w:rsid w:val="00CB3EFE"/>
    <w:rsid w:val="00CB7C74"/>
    <w:rsid w:val="00CC0008"/>
    <w:rsid w:val="00CC0A75"/>
    <w:rsid w:val="00CC3E2A"/>
    <w:rsid w:val="00CC6EE7"/>
    <w:rsid w:val="00CF6C60"/>
    <w:rsid w:val="00D016EA"/>
    <w:rsid w:val="00D13799"/>
    <w:rsid w:val="00D654C1"/>
    <w:rsid w:val="00D675C4"/>
    <w:rsid w:val="00D70111"/>
    <w:rsid w:val="00D75B22"/>
    <w:rsid w:val="00D764DD"/>
    <w:rsid w:val="00D77978"/>
    <w:rsid w:val="00D848A0"/>
    <w:rsid w:val="00D945AF"/>
    <w:rsid w:val="00D9509F"/>
    <w:rsid w:val="00DA0D56"/>
    <w:rsid w:val="00DF06A6"/>
    <w:rsid w:val="00DF2AA5"/>
    <w:rsid w:val="00DF2D29"/>
    <w:rsid w:val="00E0237A"/>
    <w:rsid w:val="00E072B7"/>
    <w:rsid w:val="00E27654"/>
    <w:rsid w:val="00E41158"/>
    <w:rsid w:val="00E42944"/>
    <w:rsid w:val="00E443B2"/>
    <w:rsid w:val="00E54C7A"/>
    <w:rsid w:val="00E5616E"/>
    <w:rsid w:val="00E71D2A"/>
    <w:rsid w:val="00E82E24"/>
    <w:rsid w:val="00EA17AD"/>
    <w:rsid w:val="00EA23B2"/>
    <w:rsid w:val="00EB45E5"/>
    <w:rsid w:val="00EE0AB7"/>
    <w:rsid w:val="00EE0C61"/>
    <w:rsid w:val="00EF581B"/>
    <w:rsid w:val="00F16D38"/>
    <w:rsid w:val="00F27A21"/>
    <w:rsid w:val="00F5630E"/>
    <w:rsid w:val="00F56E30"/>
    <w:rsid w:val="00F61CDC"/>
    <w:rsid w:val="00F6400E"/>
    <w:rsid w:val="00F8011E"/>
    <w:rsid w:val="00FA0749"/>
    <w:rsid w:val="00FA5C6E"/>
    <w:rsid w:val="00FA6A76"/>
    <w:rsid w:val="00FB5FE2"/>
    <w:rsid w:val="00FB6870"/>
    <w:rsid w:val="00FF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82"/>
  </w:style>
  <w:style w:type="paragraph" w:styleId="1">
    <w:name w:val="heading 1"/>
    <w:basedOn w:val="a"/>
    <w:next w:val="a"/>
    <w:link w:val="10"/>
    <w:qFormat/>
    <w:rsid w:val="00C61670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D4B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B3D4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C6167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616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61670"/>
    <w:pPr>
      <w:ind w:left="720"/>
      <w:contextualSpacing/>
    </w:pPr>
  </w:style>
  <w:style w:type="paragraph" w:styleId="a7">
    <w:name w:val="Normal (Web)"/>
    <w:basedOn w:val="a"/>
    <w:rsid w:val="00575C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E0A32"/>
    <w:pPr>
      <w:spacing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rsid w:val="000061E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061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566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566F"/>
  </w:style>
  <w:style w:type="paragraph" w:styleId="ad">
    <w:name w:val="footer"/>
    <w:basedOn w:val="a"/>
    <w:link w:val="ae"/>
    <w:uiPriority w:val="99"/>
    <w:unhideWhenUsed/>
    <w:rsid w:val="0046566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566F"/>
  </w:style>
  <w:style w:type="paragraph" w:styleId="af">
    <w:name w:val="Balloon Text"/>
    <w:basedOn w:val="a"/>
    <w:link w:val="af0"/>
    <w:uiPriority w:val="99"/>
    <w:semiHidden/>
    <w:unhideWhenUsed/>
    <w:rsid w:val="001B79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93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9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0112"/>
  </w:style>
  <w:style w:type="table" w:customStyle="1" w:styleId="2">
    <w:name w:val="Сетка таблицы2"/>
    <w:basedOn w:val="a1"/>
    <w:rsid w:val="0039011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68A2-C0EB-43BB-88B4-A879D6CF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Ленуся</dc:creator>
  <cp:keywords/>
  <dc:description/>
  <cp:lastModifiedBy>Натали</cp:lastModifiedBy>
  <cp:revision>31</cp:revision>
  <cp:lastPrinted>2012-09-30T17:22:00Z</cp:lastPrinted>
  <dcterms:created xsi:type="dcterms:W3CDTF">2011-03-22T16:41:00Z</dcterms:created>
  <dcterms:modified xsi:type="dcterms:W3CDTF">2014-03-02T14:00:00Z</dcterms:modified>
</cp:coreProperties>
</file>