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7D" w:rsidRDefault="007C427D" w:rsidP="007C427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Сливкина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О.К., учитель русского языка </w:t>
      </w:r>
    </w:p>
    <w:p w:rsidR="00A00600" w:rsidRDefault="00A00600" w:rsidP="007C4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Формирование семейных ценностей на уроках литературы</w:t>
      </w:r>
      <w:r w:rsidR="007C427D">
        <w:rPr>
          <w:rFonts w:ascii="Times New Roman" w:hAnsi="Times New Roman" w:cs="Times New Roman"/>
          <w:b/>
          <w:sz w:val="28"/>
          <w:szCs w:val="28"/>
        </w:rPr>
        <w:t>.</w:t>
      </w:r>
    </w:p>
    <w:p w:rsidR="007C427D" w:rsidRDefault="00A00600" w:rsidP="007C4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Из опыта работы</w:t>
      </w:r>
    </w:p>
    <w:bookmarkEnd w:id="0"/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современник, писатель, педагог Юрий Петрович Азаров, говорил: «Не боритесь с тьмой. Чтобы победить тьму, надо зажечь свет». Этим светом, по нашему мнению, и является наша литература, имеющая глубокие духовно-нравственные истоки. На уроках литературы основная задача учителя состоит  в том, чтобы соединить жизнь, изображенную в книге, с реальной жизнью, научить детей разбираться в людях, делать выводы. Мы с детьми затрагиваем различные темы, в том числе говорим о семье как о хранительнице духовных ценностей. Эта тема звучит как в 5-м, так и в 11-м классах. Мы стараемся показать учащимся на примере литературного произведения, что настоящая семья – средоточие духовности, добра, любви, гармонии, что она является прочной опорой, защитой человека перед лицом множества неприятностей, бед, искушений.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стараемся, чтобы каждый новый урок не был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предыдущий. В этом нам помогают различные приёмы, о которых мы хотим рассказать. В качестве примера возьмем программу 7 класса (учебник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удачных уроков, на наш взгляд, можно назвать урок по повести А.С. Пушкина «Станционный смотритель».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прочитать эту повесть, мы просим учащихся прочитать библейскую притчу о блудном сыне. Обсуждая содержание притчи, мы вспоминаем библейские заповеди, акцентируя внимание на 5 заповеди «Чти отца и мать свою, да благо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будет, и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долголетен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земли». Урок-изучение повести «Станционный смотритель» мы называем «Чти отца и матерь свою».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урока мы используем монологические высказывания от лица героев повести (Самсона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Дуни), заранее подготовленными учениками. Прослушав эти высказывания, дети делают вывод об эмоциональном состоянии героев.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попросить учащихся проиллюстрировать свои выводы, используя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приходят к выводу, что Самсон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начале повести и в конце – два разных человека. Затем мы стараемся понять, что так повлияло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героя, и приходим к выводу, что причина – невольное предательство Дуни. </w:t>
      </w:r>
      <w:r>
        <w:rPr>
          <w:rFonts w:ascii="Times New Roman" w:hAnsi="Times New Roman" w:cs="Times New Roman"/>
          <w:sz w:val="28"/>
          <w:szCs w:val="28"/>
        </w:rPr>
        <w:lastRenderedPageBreak/>
        <w:t>Далее, работая в группах, учащиеся составляют сравнительную характеристику блудного сына из библейской притчи и Дуни, ориентируясь на такие вопросы:</w:t>
      </w:r>
    </w:p>
    <w:p w:rsidR="007C427D" w:rsidRDefault="007C427D" w:rsidP="007C4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причине герой оставляет дом?</w:t>
      </w:r>
    </w:p>
    <w:p w:rsidR="007C427D" w:rsidRDefault="007C427D" w:rsidP="007C4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ли он вдали от родного дома?</w:t>
      </w:r>
    </w:p>
    <w:p w:rsidR="007C427D" w:rsidRDefault="007C427D" w:rsidP="007C4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привело его в родительский дом через некоторое время?</w:t>
      </w:r>
    </w:p>
    <w:p w:rsidR="007C427D" w:rsidRDefault="007C427D" w:rsidP="007C42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оказался счастливее и почему?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стараемся подвести учеников к выводу, что дети в долгу перед родителями, что любой опрометчивый поступок может быть прощен родителями, стоит лишь вовремя осознать свою вину и произнести волшебное слово «прости».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Урок-изучение повести «Станционный смотритель» «Чти отца и матерь свою» апробирован на базе нашей школы, а также напечатан в журнале «Духовно-нравственное воспитание» в номере 6 за 2012 год.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повесть Н.В. Гоголя «Тарас Бульба», мы затрагиваем многие темы, в том числе тему семьи. Готовясь к уроку «Два брата» (о судьбе Остапа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дети получают  домашнее задание проанализировать мотивы поступков героев. У каждого своё задание: кто-то готовится выступить в роли адвоката, кто-то в роли прокурора, кто-то становится свидетелем или самим обвиняемым.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стараемся понять или осудить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преступившего заветную черту – в погоне за любовью прекрасной полячки предавшего своего отца, свою семью, свою родину. Не обходим стороной и душевные муки, которые испытывает Тарас Бульба, произнося: «Я тебя породил, я тебя и убью». На подобных уроках каждый может высказать своё мнение, даже если оно не совпадает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общепринятым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обращаемся к «Песни… о купце Калашникове», мы можем предложить учащимся решить литературоведческую задачу: в какой семье воспитывался купец Калашников, в какой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Кирибеевич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Нужно помнить то, что об этом в тексте практически ничего не сказано. Ответить на этот вопрос ученики смогут, лишь проанализировав поступки героев. Ведь дети – лицо семьи. 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уместно предложить учащимся поразмышлять о том, почему Степан Калашников не предает огласке (не говорит царю) причину, по которой он вышел сражаться с царским опричником. Именно здесь уместно говорить с детьми о чести человеческой, о чести женской, о чести семьи, а также об ответственности каждого члена семьи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Изучая «Повесть о Петре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Муромских», мы говорим не только о том, что описанные события имеют реальную историческую основу. Важно и то, что в России с 2008 года 8 июля отмечается день семьи, любви и верности именно потому, что в этот день Русская Православная Церковь вспоминает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Муромских, покровителей семьи и брака. Работая с текстом повести, мы с детьми обращаем внимание и на их семьи, семьи родственников, знакомых, стараемся понять, что лежит в основе настоящей семьи, что разрушает семью, что её, наоборот, делает прочной и нерушимой.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2010 году с учащимися нашей школы мы создали постановку «Сказание о Петре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Муромских», с которой выступали и на проходящем ежегодно в нашей школе конкурсе «Наш дебют», и на городском театральном конкурсе «Маленькие шедевры». Сценарий этой пьесы напечатан в журнале «Духовно – нравственное воспитание» (№6 за 2010 год), в сети Интернет (NS-портал).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литература «вышла из православной купели» (И. Шмелев), поэтому мы считаем, что на уроках в любом классе должны звучать, пускай даже фрагментарно, цитаты из Библии. Книга книг – наша помощница в великом деле становления личности ребенка.</w:t>
      </w:r>
    </w:p>
    <w:p w:rsidR="007C427D" w:rsidRDefault="007C427D" w:rsidP="007C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Идеи, которые появляются при творческом взаимодействии учителя и ученика, мы реализуем и во внеурочной деятельности. На базе нашей школы функционируют кружки «Актерское мастерство» и «Проба пера». Учащимися под нашим руководством созданы стихотворения, рассказы, эссе, сценарии пьес, творческие проекты. Многие учащиеся со своими творческими работами получили призовые места на конкурсах города, области, страны. Например, ученица 7 класса Полякова Зоя победила во всероссийском конкурсе, Моя семья – моя Родина» в 20012-13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 8 класса Александров Владислав занял 3 место во Всероссийском конкурсе «Звездное слово» с эссе, созданном по воспоминаниям своего дедушки, ветерана Великой Отечественной войны. Участвуя в Литературных чтениях в 2012-2013 уч. году, учащиеся нашей школы создали творческий проект «Пою моё Отечество», в который вошли стихотворения о нашей малой родине, о наших смоленских святых, среди которых особенно удачным получилось стихотворение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Иулиании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Вяземской». Им мы и хотим закончить наше выступление. (Чтение стихотворения.)</w:t>
      </w:r>
    </w:p>
    <w:p w:rsidR="007C427D" w:rsidRDefault="007C427D" w:rsidP="007C427D"/>
    <w:p w:rsidR="0001286B" w:rsidRDefault="0001286B"/>
    <w:sectPr w:rsidR="0001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0C97"/>
    <w:multiLevelType w:val="hybridMultilevel"/>
    <w:tmpl w:val="AB7C4620"/>
    <w:lvl w:ilvl="0" w:tplc="E65843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9F"/>
    <w:rsid w:val="0001286B"/>
    <w:rsid w:val="0069399F"/>
    <w:rsid w:val="007C427D"/>
    <w:rsid w:val="00A00600"/>
    <w:rsid w:val="00E1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791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7720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508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6</cp:revision>
  <dcterms:created xsi:type="dcterms:W3CDTF">2013-10-26T17:31:00Z</dcterms:created>
  <dcterms:modified xsi:type="dcterms:W3CDTF">2013-10-26T17:40:00Z</dcterms:modified>
</cp:coreProperties>
</file>