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A5" w:rsidRDefault="00BD4EA5" w:rsidP="00BD4EA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C342F6" w:rsidRPr="00C342F6" w:rsidRDefault="00C342F6" w:rsidP="00C342F6">
      <w:pPr>
        <w:jc w:val="center"/>
        <w:rPr>
          <w:rFonts w:ascii="Times New Roman" w:hAnsi="Times New Roman" w:cs="Times New Roman"/>
          <w:sz w:val="28"/>
        </w:rPr>
      </w:pPr>
      <w:r w:rsidRPr="00C342F6">
        <w:rPr>
          <w:rFonts w:ascii="Times New Roman" w:hAnsi="Times New Roman" w:cs="Times New Roman"/>
          <w:sz w:val="28"/>
        </w:rPr>
        <w:t xml:space="preserve">«Роман в письмах». История любви А.П.Чехова и Лики </w:t>
      </w:r>
      <w:proofErr w:type="spellStart"/>
      <w:r w:rsidRPr="00C342F6">
        <w:rPr>
          <w:rFonts w:ascii="Times New Roman" w:hAnsi="Times New Roman" w:cs="Times New Roman"/>
          <w:sz w:val="28"/>
        </w:rPr>
        <w:t>Мизиновой</w:t>
      </w:r>
      <w:proofErr w:type="spellEnd"/>
      <w:r w:rsidRPr="00C342F6">
        <w:rPr>
          <w:rFonts w:ascii="Times New Roman" w:hAnsi="Times New Roman" w:cs="Times New Roman"/>
          <w:sz w:val="28"/>
        </w:rPr>
        <w:t>.</w:t>
      </w:r>
    </w:p>
    <w:p w:rsidR="00DA5004" w:rsidRDefault="00C342F6">
      <w:r w:rsidRPr="00C342F6">
        <w:rPr>
          <w:noProof/>
        </w:rPr>
        <w:drawing>
          <wp:inline distT="0" distB="0" distL="0" distR="0">
            <wp:extent cx="3467100" cy="2555298"/>
            <wp:effectExtent l="19050" t="0" r="0" b="0"/>
            <wp:docPr id="1" name="Рисунок 1" descr="http://frame.friends-forum.com/spaw/images/30/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.friends-forum.com/spaw/images/30/3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288" cy="255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F6" w:rsidRPr="00C97E14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Он был очень красив... Русская интеллигентная женщина ничем в мужчине не могла увлечься так беззаветно, как талантом. Думаю, он умел быть пленительным...» (В.И. Немирович-Данченко). </w:t>
      </w:r>
    </w:p>
    <w:p w:rsidR="00C342F6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Чехов, действительно, пользовался у представительниц прекрасного пола огромной популярностью. Дуня Эфрос, Лидия Авилова, Ольга </w:t>
      </w:r>
      <w:proofErr w:type="spellStart"/>
      <w:r w:rsidRPr="00C97E14">
        <w:rPr>
          <w:rFonts w:ascii="Times New Roman" w:eastAsia="Times New Roman" w:hAnsi="Times New Roman" w:cs="Times New Roman"/>
          <w:sz w:val="24"/>
          <w:szCs w:val="24"/>
        </w:rPr>
        <w:t>Книппер</w:t>
      </w:r>
      <w:proofErr w:type="spellEnd"/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, Лика </w:t>
      </w:r>
      <w:proofErr w:type="spellStart"/>
      <w:r w:rsidRPr="00C97E14">
        <w:rPr>
          <w:rFonts w:ascii="Times New Roman" w:eastAsia="Times New Roman" w:hAnsi="Times New Roman" w:cs="Times New Roman"/>
          <w:sz w:val="24"/>
          <w:szCs w:val="24"/>
        </w:rPr>
        <w:t>Мизинова</w:t>
      </w:r>
      <w:proofErr w:type="spellEnd"/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 — женщины яркие и незаурядные. Отношения с каждой заслуживают особого внимания, но я хочу остановиться на «романе-дружбе», «романе-хихиканье», «романе-загадке», так и не разгаданной по сей день современными исследователями творчества и биографии А.П. Чехова. </w:t>
      </w:r>
    </w:p>
    <w:p w:rsidR="00C342F6" w:rsidRPr="00C97E14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Их письма отличались достаточно шутливым и даже ироничным тоном. И это было удобно обоим, но только сначала... Когда отношения между ними вступают в фазу, в которой происходит переход от ухаживания к более серьёзным отношениям, и становится необходимой открытая искренняя речь, они так и не могут преодолеть эту «хихикающую» интонацию и прямо сказать друг другу слово «люблю». И весь трагизм их отношений заключается в том, что «у одного хватает духу для произнесения заветного слова, но оно отсутствует в его словаре, тогда как другому </w:t>
      </w:r>
      <w:proofErr w:type="gramStart"/>
      <w:r w:rsidRPr="00C97E14">
        <w:rPr>
          <w:rFonts w:ascii="Times New Roman" w:eastAsia="Times New Roman" w:hAnsi="Times New Roman" w:cs="Times New Roman"/>
          <w:sz w:val="24"/>
          <w:szCs w:val="24"/>
        </w:rPr>
        <w:t>известно</w:t>
      </w:r>
      <w:proofErr w:type="gramEnd"/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 это слово, но не хватает духа его произнести».</w:t>
      </w:r>
    </w:p>
    <w:p w:rsidR="00C342F6" w:rsidRPr="00C97E14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14">
        <w:rPr>
          <w:rFonts w:ascii="Times New Roman" w:eastAsia="Times New Roman" w:hAnsi="Times New Roman" w:cs="Times New Roman"/>
          <w:sz w:val="24"/>
          <w:szCs w:val="24"/>
        </w:rPr>
        <w:t>В январе 1891 года Чехов выезжает в Петербург, после чего Лика посылает ему из Москвы письмо, открывшее «роман в письмах» - их переписку, продолжавшуюся до 1900 года.</w:t>
      </w:r>
    </w:p>
    <w:p w:rsidR="00C342F6" w:rsidRPr="00C97E14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«Ответа от Вас я, конечно, не жду. Потому что я ведь только Думский писец, а Вы – известный писатель Чехов» 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(в первом письме) и </w:t>
      </w:r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>«Ваши письма, Антон Павлович, возмутительны. Вы напишите целый лист, а там окажется всего только три слова, да к тому же глупейших»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2F6" w:rsidRPr="00C97E14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На что Чехов отвечает ей: </w:t>
      </w:r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>«Увы, я уже старый молодой человек, любовь моя не солнце и не делает весны ни для меня, ни для той птицы, которую я люблю» -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 И тут же отшучивается:</w:t>
      </w:r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«Лика, не тебя так пылко я люблю! Люблю в тебе я прошлое страданье и молодость погибшую мою».</w:t>
      </w:r>
    </w:p>
    <w:p w:rsidR="00C342F6" w:rsidRPr="00C97E14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Антон Павлович снова зовёт её, а Лика не едет, потому что стесняется приезжать одна... Чехову уже не до шуток — впервые за всё время их романа-переписки он пишет вполне серьёзно:  </w:t>
      </w:r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 Вас, Лика, сидит большой крокодил, </w:t>
      </w:r>
      <w:proofErr w:type="gramStart"/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сущности я хорошо делаю, что слушаюсь здравого смысла, а не сердца, которое Вы укусили. Дальше, дальше от меня! Или нет, Лика, куда ни шло: позвольте моей голове закружиться от Ваших духов, и помогите мне крепче затянуть аркан, который Вы уже забросили мне на шею. Воображаю, как злорадно торжествуете и как демонски хохочете Вы, читая эти строки</w:t>
      </w:r>
      <w:proofErr w:type="gramStart"/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>… А</w:t>
      </w:r>
      <w:proofErr w:type="gramEnd"/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>х, я, кажется, пишу глупости. Порвите это письмо. Извините, что письмо так неразборчиво написано, и не показывайте его никому. Ах, ах!».</w:t>
      </w:r>
    </w:p>
    <w:p w:rsidR="00C342F6" w:rsidRPr="00C97E14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И Лика отвечает ему с большим сожалением: </w:t>
      </w:r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>«А как бы я хотела (если бы могла) затянуть аркан покрепче! Да не по Сеньке шапка! В первый раз в жизни мне так не везёт!»</w:t>
      </w:r>
    </w:p>
    <w:p w:rsidR="00C342F6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Чехов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 и Лика по-прежнему продолжают встречаться и переписываться, но в их отношениях что-то не склеивается... Письма их всё чаще носят резкий тон, и между ними вспыхивают ссоры. </w:t>
      </w:r>
    </w:p>
    <w:p w:rsidR="00C342F6" w:rsidRDefault="00C342F6" w:rsidP="00C34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Чехов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 получает Ликино письмо: </w:t>
      </w:r>
      <w:r w:rsidRPr="00C97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«Вы, конечно, не знаете и не можете понять, что значит желать чего-нибудь страшно и не мочь, - Вы этого не испытывали! Я нахожусь в данное время в таком  состоянии. Мне так хочется Вас видеть, так страшно хочется этого, и вот только – я знаю, это желанием и останется… Мне надо… знать, приедете ли Вы и когда или нет? Всё равно, только бы знать. Ведь мне осталось только три-четыре месяца Вас видеть, а потом, может быть, никогда». 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>Лика была беременна.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>Все последующие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её письма отличались тревогой и недоговорённостью. Вдруг </w:t>
      </w:r>
      <w:proofErr w:type="gramStart"/>
      <w:r w:rsidRPr="00C97E14">
        <w:rPr>
          <w:rFonts w:ascii="Times New Roman" w:eastAsia="Times New Roman" w:hAnsi="Times New Roman" w:cs="Times New Roman"/>
          <w:sz w:val="24"/>
          <w:szCs w:val="24"/>
        </w:rPr>
        <w:t>невозможен</w:t>
      </w:r>
      <w:proofErr w:type="gramEnd"/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 стал тот шутливый, ни к чему не обязывающий тон, какой установился между ними в прежние годы. В ноябре 1894 года </w:t>
      </w:r>
      <w:proofErr w:type="gramStart"/>
      <w:r w:rsidRPr="00C97E1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 Лики родилась дочь от </w:t>
      </w:r>
      <w:proofErr w:type="spellStart"/>
      <w:r w:rsidRPr="00C97E14">
        <w:rPr>
          <w:rFonts w:ascii="Times New Roman" w:eastAsia="Times New Roman" w:hAnsi="Times New Roman" w:cs="Times New Roman"/>
          <w:sz w:val="24"/>
          <w:szCs w:val="24"/>
        </w:rPr>
        <w:t>Потапенко</w:t>
      </w:r>
      <w:proofErr w:type="spellEnd"/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. А через два года девочка скончалась.  </w:t>
      </w:r>
    </w:p>
    <w:p w:rsidR="00C342F6" w:rsidRPr="00C97E14" w:rsidRDefault="00C342F6" w:rsidP="00C342F6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14">
        <w:rPr>
          <w:rFonts w:ascii="Times New Roman" w:eastAsia="Times New Roman" w:hAnsi="Times New Roman" w:cs="Times New Roman"/>
          <w:sz w:val="24"/>
          <w:szCs w:val="24"/>
        </w:rPr>
        <w:t xml:space="preserve">В жизни А.П. Чехова было немало женщин, но ни одна из них не оставила такой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97E14">
        <w:rPr>
          <w:rFonts w:ascii="Times New Roman" w:eastAsia="Times New Roman" w:hAnsi="Times New Roman" w:cs="Times New Roman"/>
          <w:sz w:val="24"/>
          <w:szCs w:val="24"/>
        </w:rPr>
        <w:t>аметный след в судьбе и творчестве писателя, как это сделала «златокудрая красавица», «Царевна-Лебедь», «прекрасная Лика» - прообраз Нины Заречной из чеховской «Чайки».</w:t>
      </w:r>
    </w:p>
    <w:p w:rsidR="00C342F6" w:rsidRDefault="00C342F6" w:rsidP="00C34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Именно такова </w:t>
      </w:r>
      <w:proofErr w:type="spellStart"/>
      <w:r w:rsidRPr="00DB59BA">
        <w:rPr>
          <w:rFonts w:ascii="Times New Roman" w:eastAsia="Times New Roman" w:hAnsi="Times New Roman" w:cs="Times New Roman"/>
          <w:sz w:val="24"/>
          <w:szCs w:val="24"/>
        </w:rPr>
        <w:t>Мизинова</w:t>
      </w:r>
      <w:proofErr w:type="spellEnd"/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 и в письмах к Чехову: непосредственна, сердечна, открыта, в </w:t>
      </w:r>
      <w:proofErr w:type="gramStart"/>
      <w:r w:rsidRPr="00DB59BA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proofErr w:type="gramEnd"/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 бесхитростна, прямодушна, бурно эмоциональна.</w:t>
      </w:r>
    </w:p>
    <w:p w:rsidR="00C342F6" w:rsidRDefault="00C342F6" w:rsidP="00C34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</w:t>
      </w:r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тиль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писем </w:t>
      </w:r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был создан чеховским юмором и той атмосферой непринужденного веселья, которая возникала вокруг Лики в семье Чеховых. Чехов был увлечен, чувствовал, что нравится, и потому сами собой рождались остроты, поддразнивания, каламбуры, прозвища, обыгрывание вымышленных ситуаций, имен </w:t>
      </w:r>
      <w:proofErr w:type="spellStart"/>
      <w:r w:rsidRPr="00DB59BA">
        <w:rPr>
          <w:rFonts w:ascii="Times New Roman" w:eastAsia="Times New Roman" w:hAnsi="Times New Roman" w:cs="Times New Roman"/>
          <w:sz w:val="24"/>
          <w:szCs w:val="24"/>
        </w:rPr>
        <w:t>Ликиных</w:t>
      </w:r>
      <w:proofErr w:type="spellEnd"/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 поклонников, пародии на любовные письма неизвестных лиц.</w:t>
      </w:r>
    </w:p>
    <w:p w:rsidR="00C342F6" w:rsidRDefault="00C342F6" w:rsidP="00C34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Первой поре самого сильного увлечения Чехова </w:t>
      </w:r>
      <w:proofErr w:type="spellStart"/>
      <w:r w:rsidRPr="00DB59BA">
        <w:rPr>
          <w:rFonts w:ascii="Times New Roman" w:eastAsia="Times New Roman" w:hAnsi="Times New Roman" w:cs="Times New Roman"/>
          <w:sz w:val="24"/>
          <w:szCs w:val="24"/>
        </w:rPr>
        <w:t>Мизиновой</w:t>
      </w:r>
      <w:proofErr w:type="spellEnd"/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наибольшая </w:t>
      </w:r>
      <w:proofErr w:type="spellStart"/>
      <w:r w:rsidRPr="00DB59BA">
        <w:rPr>
          <w:rFonts w:ascii="Times New Roman" w:eastAsia="Times New Roman" w:hAnsi="Times New Roman" w:cs="Times New Roman"/>
          <w:sz w:val="24"/>
          <w:szCs w:val="24"/>
        </w:rPr>
        <w:t>замаскированность</w:t>
      </w:r>
      <w:proofErr w:type="spellEnd"/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 его писем. Стилистика писем Чехова к </w:t>
      </w:r>
      <w:proofErr w:type="spellStart"/>
      <w:r w:rsidRPr="00DB59BA">
        <w:rPr>
          <w:rFonts w:ascii="Times New Roman" w:eastAsia="Times New Roman" w:hAnsi="Times New Roman" w:cs="Times New Roman"/>
          <w:sz w:val="24"/>
          <w:szCs w:val="24"/>
        </w:rPr>
        <w:t>Мизиновой</w:t>
      </w:r>
      <w:proofErr w:type="spellEnd"/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 играла роль барьера, поставленного им между собою и </w:t>
      </w:r>
      <w:proofErr w:type="spellStart"/>
      <w:r w:rsidRPr="00DB59BA">
        <w:rPr>
          <w:rFonts w:ascii="Times New Roman" w:eastAsia="Times New Roman" w:hAnsi="Times New Roman" w:cs="Times New Roman"/>
          <w:sz w:val="24"/>
          <w:szCs w:val="24"/>
        </w:rPr>
        <w:t>Ликой</w:t>
      </w:r>
      <w:proofErr w:type="spellEnd"/>
      <w:r w:rsidRPr="00DB59BA">
        <w:rPr>
          <w:rFonts w:ascii="Times New Roman" w:eastAsia="Times New Roman" w:hAnsi="Times New Roman" w:cs="Times New Roman"/>
          <w:sz w:val="24"/>
          <w:szCs w:val="24"/>
        </w:rPr>
        <w:t>, предела, положенного в отношениях с нею.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9BA">
        <w:rPr>
          <w:rFonts w:ascii="Times New Roman" w:eastAsia="Times New Roman" w:hAnsi="Times New Roman" w:cs="Times New Roman"/>
          <w:sz w:val="24"/>
          <w:szCs w:val="24"/>
        </w:rPr>
        <w:t>Мизинова</w:t>
      </w:r>
      <w:proofErr w:type="spellEnd"/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 не сразу находит ответный эпистолярный стиль, да это было и трудно в переписке с таким корреспондентом, как Чехов. Она пишет о своей душевной тоске, вместе с тем старается острить и, боясь показаться скучно благовоспитанной, бывает иной раз от неловкости груба, но потом находит в письмах свою манеру, соответствующую ее душевному состоянию.</w:t>
      </w:r>
    </w:p>
    <w:p w:rsidR="00C342F6" w:rsidRPr="00351C15" w:rsidRDefault="00C342F6" w:rsidP="00C34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B59BA">
        <w:rPr>
          <w:rFonts w:ascii="Times New Roman" w:eastAsia="Times New Roman" w:hAnsi="Times New Roman" w:cs="Times New Roman"/>
          <w:sz w:val="24"/>
          <w:szCs w:val="24"/>
        </w:rPr>
        <w:t>ногие строки из писем прозвучали со сцены в виде монтажа цитат в пьесе Л. А. Малюгина "Насмешливое мое счастье" (1965; Л. A.</w:t>
      </w:r>
      <w:proofErr w:type="gramEnd"/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 Малюгин. Старые друзья. Пьесы. </w:t>
      </w:r>
      <w:proofErr w:type="gramStart"/>
      <w:r w:rsidRPr="00DB59BA">
        <w:rPr>
          <w:rFonts w:ascii="Times New Roman" w:eastAsia="Times New Roman" w:hAnsi="Times New Roman" w:cs="Times New Roman"/>
          <w:sz w:val="24"/>
          <w:szCs w:val="24"/>
        </w:rPr>
        <w:t xml:space="preserve">М., </w:t>
      </w:r>
      <w:r w:rsidRPr="00DB59BA">
        <w:rPr>
          <w:rFonts w:ascii="Times New Roman" w:eastAsia="Times New Roman" w:hAnsi="Times New Roman" w:cs="Times New Roman"/>
          <w:sz w:val="24"/>
          <w:szCs w:val="24"/>
        </w:rPr>
        <w:lastRenderedPageBreak/>
        <w:t>"Советский писатель", 1979, с. 71--118) и с экрана в фильме по сценарию Малюгина "Сюжет для небольшого рассказа" (1969).</w:t>
      </w:r>
      <w:proofErr w:type="gramEnd"/>
    </w:p>
    <w:p w:rsidR="00C342F6" w:rsidRDefault="00C342F6"/>
    <w:sectPr w:rsidR="00C342F6" w:rsidSect="00DA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342F6"/>
    <w:rsid w:val="00BD4EA5"/>
    <w:rsid w:val="00C342F6"/>
    <w:rsid w:val="00DA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2013-05-15T04:38:00Z</cp:lastPrinted>
  <dcterms:created xsi:type="dcterms:W3CDTF">2013-05-15T04:32:00Z</dcterms:created>
  <dcterms:modified xsi:type="dcterms:W3CDTF">2013-05-15T04:38:00Z</dcterms:modified>
</cp:coreProperties>
</file>