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98C" w:rsidRDefault="00E3398C" w:rsidP="00E33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398C" w:rsidRDefault="00E3398C" w:rsidP="00E339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3005"/>
        <w:gridCol w:w="7133"/>
      </w:tblGrid>
      <w:tr w:rsidR="00E3398C" w:rsidTr="002C5340"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E3398C" w:rsidRDefault="00E3398C" w:rsidP="00E3398C">
            <w:pPr>
              <w:autoSpaceDE w:val="0"/>
              <w:autoSpaceDN w:val="0"/>
              <w:adjustRightInd w:val="0"/>
              <w:ind w:right="-1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3398C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762125" cy="1571625"/>
                  <wp:effectExtent l="0" t="0" r="9525" b="0"/>
                  <wp:docPr id="2" name="Рисунок 2" descr="пу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1" descr="пу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</a:blip>
                          <a:srcRect l="77380" b="33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57" cy="1573883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tcBorders>
              <w:top w:val="nil"/>
              <w:left w:val="nil"/>
              <w:bottom w:val="nil"/>
              <w:right w:val="nil"/>
            </w:tcBorders>
          </w:tcPr>
          <w:p w:rsidR="00E3398C" w:rsidRPr="00396652" w:rsidRDefault="00E3398C" w:rsidP="00E3398C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96652">
              <w:rPr>
                <w:rFonts w:ascii="Times New Roman" w:hAnsi="Times New Roman" w:cs="Times New Roman"/>
                <w:sz w:val="28"/>
                <w:szCs w:val="24"/>
              </w:rPr>
              <w:t>ОБЛАСТНОЕ ГОСУДАРСТВЕННОЕ БЮДЖЕТНОЕ ОБРАЗОВАТЕЛЬНОЕ УЧРЕЖДЕНИЕ НАЧАЛЬНОГО ПРОФЕССИОНАЛЬНОГО ОБРАЗОВАНИЯ</w:t>
            </w:r>
          </w:p>
          <w:p w:rsidR="00E3398C" w:rsidRPr="00396652" w:rsidRDefault="00E3398C" w:rsidP="00E3398C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96652">
              <w:rPr>
                <w:rFonts w:ascii="Times New Roman" w:hAnsi="Times New Roman" w:cs="Times New Roman"/>
                <w:sz w:val="28"/>
                <w:szCs w:val="24"/>
              </w:rPr>
              <w:t>ПРОФЕССИОНАЛЬНОЕ УЧИЛИЩЕ № 6</w:t>
            </w:r>
          </w:p>
          <w:p w:rsidR="00E3398C" w:rsidRPr="00396652" w:rsidRDefault="00E3398C" w:rsidP="00E3398C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96652">
              <w:rPr>
                <w:rFonts w:ascii="Times New Roman" w:hAnsi="Times New Roman" w:cs="Times New Roman"/>
                <w:sz w:val="28"/>
                <w:szCs w:val="24"/>
              </w:rPr>
              <w:t xml:space="preserve"> Г. ЗИМА</w:t>
            </w:r>
          </w:p>
          <w:p w:rsidR="00E3398C" w:rsidRDefault="00E3398C" w:rsidP="00634DBA">
            <w:pPr>
              <w:autoSpaceDE w:val="0"/>
              <w:autoSpaceDN w:val="0"/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</w:tbl>
    <w:p w:rsidR="00E3398C" w:rsidRDefault="00E3398C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3398C" w:rsidRDefault="00E3398C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3398C" w:rsidRDefault="00E3398C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3398C" w:rsidRDefault="00E3398C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3398C" w:rsidRDefault="00E3398C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3398C" w:rsidRDefault="00E3398C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3398C" w:rsidRDefault="00E3398C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3398C" w:rsidRDefault="00E3398C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3398C" w:rsidRDefault="00E3398C" w:rsidP="00396652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4"/>
        </w:rPr>
      </w:pPr>
    </w:p>
    <w:p w:rsidR="00E3398C" w:rsidRDefault="00E3398C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3398C" w:rsidRPr="002C5340" w:rsidRDefault="00FA08AC" w:rsidP="00E3398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Доклад на тему «</w:t>
      </w:r>
      <w:r w:rsidR="00E3398C" w:rsidRPr="002C5340">
        <w:rPr>
          <w:rFonts w:ascii="Times New Roman" w:hAnsi="Times New Roman" w:cs="Times New Roman"/>
          <w:b/>
          <w:sz w:val="36"/>
          <w:szCs w:val="28"/>
        </w:rPr>
        <w:t xml:space="preserve">Формирование информационно-коммуникативных компетенций на уроках </w:t>
      </w:r>
      <w:proofErr w:type="spellStart"/>
      <w:proofErr w:type="gramStart"/>
      <w:r w:rsidR="00E3398C" w:rsidRPr="002C5340">
        <w:rPr>
          <w:rFonts w:ascii="Times New Roman" w:hAnsi="Times New Roman" w:cs="Times New Roman"/>
          <w:b/>
          <w:sz w:val="36"/>
          <w:szCs w:val="28"/>
        </w:rPr>
        <w:t>естественно-научного</w:t>
      </w:r>
      <w:proofErr w:type="spellEnd"/>
      <w:proofErr w:type="gramEnd"/>
      <w:r w:rsidR="00E3398C" w:rsidRPr="002C5340">
        <w:rPr>
          <w:rFonts w:ascii="Times New Roman" w:hAnsi="Times New Roman" w:cs="Times New Roman"/>
          <w:b/>
          <w:sz w:val="36"/>
          <w:szCs w:val="28"/>
        </w:rPr>
        <w:t xml:space="preserve"> цикла</w:t>
      </w:r>
      <w:r>
        <w:rPr>
          <w:rFonts w:ascii="Times New Roman" w:hAnsi="Times New Roman" w:cs="Times New Roman"/>
          <w:b/>
          <w:sz w:val="36"/>
          <w:szCs w:val="28"/>
        </w:rPr>
        <w:t>»</w:t>
      </w:r>
    </w:p>
    <w:p w:rsidR="00E3398C" w:rsidRPr="002C5340" w:rsidRDefault="00E3398C" w:rsidP="00E3398C">
      <w:pPr>
        <w:autoSpaceDE w:val="0"/>
        <w:autoSpaceDN w:val="0"/>
        <w:adjustRightInd w:val="0"/>
        <w:spacing w:after="0" w:line="240" w:lineRule="auto"/>
        <w:ind w:right="283" w:firstLine="426"/>
        <w:jc w:val="center"/>
        <w:rPr>
          <w:rFonts w:ascii="TimesNewRomanPSMT" w:hAnsi="TimesNewRomanPSMT" w:cs="TimesNewRomanPSMT"/>
          <w:color w:val="161616"/>
          <w:sz w:val="28"/>
          <w:szCs w:val="24"/>
        </w:rPr>
      </w:pPr>
    </w:p>
    <w:p w:rsidR="00E3398C" w:rsidRDefault="00E3398C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C5340" w:rsidRDefault="002C5340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C5340" w:rsidRDefault="002C5340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C5340" w:rsidRDefault="002C5340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C5340" w:rsidRDefault="002C5340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C5340" w:rsidRDefault="002C5340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C5340" w:rsidRDefault="002C5340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C5340" w:rsidRDefault="002C5340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C5340" w:rsidRDefault="002C5340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C5340" w:rsidRDefault="002C5340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96652" w:rsidRDefault="00396652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96652" w:rsidRDefault="00396652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96652" w:rsidRDefault="00396652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96652" w:rsidRDefault="00396652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C5340" w:rsidRDefault="002C5340" w:rsidP="00634DBA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6"/>
        <w:tblW w:w="4601" w:type="dxa"/>
        <w:tblInd w:w="5778" w:type="dxa"/>
        <w:tblLook w:val="04A0"/>
      </w:tblPr>
      <w:tblGrid>
        <w:gridCol w:w="4601"/>
      </w:tblGrid>
      <w:tr w:rsidR="002C5340" w:rsidTr="007A1CE9">
        <w:trPr>
          <w:trHeight w:val="1493"/>
        </w:trPr>
        <w:tc>
          <w:tcPr>
            <w:tcW w:w="4601" w:type="dxa"/>
            <w:tcBorders>
              <w:top w:val="nil"/>
              <w:left w:val="nil"/>
              <w:bottom w:val="nil"/>
              <w:right w:val="nil"/>
            </w:tcBorders>
          </w:tcPr>
          <w:p w:rsidR="002C5340" w:rsidRPr="002C5340" w:rsidRDefault="007A1CE9" w:rsidP="002C5340">
            <w:pPr>
              <w:autoSpaceDE w:val="0"/>
              <w:autoSpaceDN w:val="0"/>
              <w:adjustRightInd w:val="0"/>
              <w:ind w:right="-1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Автор</w:t>
            </w:r>
            <w:r w:rsidR="002C5340">
              <w:rPr>
                <w:rFonts w:ascii="Times New Roman" w:hAnsi="Times New Roman" w:cs="Times New Roman"/>
                <w:sz w:val="28"/>
                <w:szCs w:val="24"/>
              </w:rPr>
              <w:t xml:space="preserve">: </w:t>
            </w:r>
            <w:proofErr w:type="spellStart"/>
            <w:r w:rsidR="002C5340">
              <w:rPr>
                <w:rFonts w:ascii="Times New Roman" w:hAnsi="Times New Roman" w:cs="Times New Roman"/>
                <w:sz w:val="28"/>
                <w:szCs w:val="24"/>
              </w:rPr>
              <w:t>Безносова</w:t>
            </w:r>
            <w:proofErr w:type="spellEnd"/>
            <w:r w:rsidR="002C5340">
              <w:rPr>
                <w:rFonts w:ascii="Times New Roman" w:hAnsi="Times New Roman" w:cs="Times New Roman"/>
                <w:sz w:val="28"/>
                <w:szCs w:val="24"/>
              </w:rPr>
              <w:t xml:space="preserve"> Марина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Ю</w:t>
            </w:r>
            <w:r w:rsidR="002C5340">
              <w:rPr>
                <w:rFonts w:ascii="Times New Roman" w:hAnsi="Times New Roman" w:cs="Times New Roman"/>
                <w:sz w:val="28"/>
                <w:szCs w:val="24"/>
              </w:rPr>
              <w:t>рьевна</w:t>
            </w:r>
          </w:p>
          <w:p w:rsidR="002C5340" w:rsidRDefault="007A1CE9" w:rsidP="00634DBA">
            <w:pPr>
              <w:autoSpaceDE w:val="0"/>
              <w:autoSpaceDN w:val="0"/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преподаватель химии</w:t>
            </w:r>
          </w:p>
        </w:tc>
      </w:tr>
    </w:tbl>
    <w:p w:rsidR="00396652" w:rsidRPr="00634DBA" w:rsidRDefault="002C5340" w:rsidP="00FA08AC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2013 г.</w:t>
      </w:r>
    </w:p>
    <w:p w:rsidR="00634DBA" w:rsidRPr="00634DBA" w:rsidRDefault="00634DBA" w:rsidP="007B5635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161616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lastRenderedPageBreak/>
        <w:t>Современному преподавателю все более сложно видеть себя в образовательном процессе без использования информационных технологий. Их использование в преподавании требует специальной подготовки не только в техническом, но и в методическом плане. Сейчас многие преподаватели предпочитают создавать собственные электронные пособия к уроку в виде презентаций “</w:t>
      </w:r>
      <w:proofErr w:type="spellStart"/>
      <w:r w:rsidRPr="00634DBA">
        <w:rPr>
          <w:rFonts w:ascii="Times New Roman" w:hAnsi="Times New Roman" w:cs="Times New Roman"/>
          <w:sz w:val="24"/>
          <w:szCs w:val="24"/>
        </w:rPr>
        <w:t>Роwег</w:t>
      </w:r>
      <w:proofErr w:type="spellEnd"/>
      <w:r w:rsidRPr="00634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34DBA">
        <w:rPr>
          <w:rFonts w:ascii="Times New Roman" w:hAnsi="Times New Roman" w:cs="Times New Roman"/>
          <w:sz w:val="24"/>
          <w:szCs w:val="24"/>
        </w:rPr>
        <w:t>Ро</w:t>
      </w:r>
      <w:proofErr w:type="gramEnd"/>
      <w:r w:rsidRPr="00634DBA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Pr="00634DBA">
        <w:rPr>
          <w:rFonts w:ascii="Times New Roman" w:hAnsi="Times New Roman" w:cs="Times New Roman"/>
          <w:sz w:val="24"/>
          <w:szCs w:val="24"/>
        </w:rPr>
        <w:t xml:space="preserve">”. Может быть, в техническом плане такие материалы и проигрывают профессиональным разработкам, зато более соответствуют целям и задачам конкретного урока, логике работы с данными конкретными обучающимися. Чаще всего </w:t>
      </w:r>
      <w:proofErr w:type="spellStart"/>
      <w:r w:rsidRPr="00634DBA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634DBA">
        <w:rPr>
          <w:rFonts w:ascii="Times New Roman" w:hAnsi="Times New Roman" w:cs="Times New Roman"/>
          <w:sz w:val="24"/>
          <w:szCs w:val="24"/>
        </w:rPr>
        <w:t xml:space="preserve"> презентации являются иллюстрацией к учебному материалу, который объясняет преподаватель.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34DBA">
        <w:rPr>
          <w:rFonts w:ascii="Times New Roman" w:hAnsi="Times New Roman" w:cs="Times New Roman"/>
          <w:sz w:val="24"/>
          <w:szCs w:val="24"/>
        </w:rPr>
        <w:t>Это позволяет интенсифицировать процесс обучения, т. е. проводить его с более высокой скоростью и с более высокими результатами обучения. Но на современном этапе этого недостаточно. В данное время меняются цели и задачи, стоящие перед современным образованием, происходит смещение акцентов с усвоения знаний на формирование компетентностей.</w:t>
      </w:r>
      <w:r w:rsidRPr="00634DBA">
        <w:rPr>
          <w:rFonts w:ascii="Times New Roman" w:hAnsi="Times New Roman" w:cs="Times New Roman"/>
          <w:color w:val="161616"/>
          <w:sz w:val="24"/>
          <w:szCs w:val="24"/>
        </w:rPr>
        <w:t xml:space="preserve"> Основой формирования индивидуального стиля профессиональной деятельности на уровне профессиональной подготовки является формирование профессионального сознания как совокупности профессиональных знаний, идей, ценностей, которые становятся ориентиром и инструментом профессиональной деятельности.</w:t>
      </w:r>
    </w:p>
    <w:p w:rsidR="00E239BF" w:rsidRPr="00634DBA" w:rsidRDefault="00E239BF" w:rsidP="007B5635">
      <w:pPr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NewRomanPSMT" w:hAnsi="TimesNewRomanPSMT" w:cs="TimesNewRomanPSMT"/>
          <w:color w:val="161616"/>
          <w:sz w:val="24"/>
          <w:szCs w:val="24"/>
        </w:rPr>
      </w:pPr>
      <w:r w:rsidRPr="00634DBA">
        <w:rPr>
          <w:rFonts w:ascii="TimesNewRomanPSMT" w:hAnsi="TimesNewRomanPSMT" w:cs="TimesNewRomanPSMT"/>
          <w:color w:val="161616"/>
          <w:sz w:val="24"/>
          <w:szCs w:val="24"/>
        </w:rPr>
        <w:t xml:space="preserve">Профессиональная компетентность предусматривает постоянное повышение квалификации, поиск возможностей для наиболее полного раскрытия себя в профессии, самостоятельность, ответственность, способность к инновационной деятельности. Профессиональная компетентность специалиста определяется не только базовыми знаниями и умениями, но и ценностными ориентациями, мотивами его деятельности, пониманием себя и окружающего мира, постоянными взаимоотношениями с людьми, с которыми он учится, а в дальнейшем работает, способностью к развитию своего творческого потенциала. Реализовать индивидуальные способности </w:t>
      </w:r>
      <w:proofErr w:type="gramStart"/>
      <w:r w:rsidRPr="00634DBA">
        <w:rPr>
          <w:rFonts w:ascii="TimesNewRomanPSMT" w:hAnsi="TimesNewRomanPSMT" w:cs="TimesNewRomanPSMT"/>
          <w:color w:val="161616"/>
          <w:sz w:val="24"/>
          <w:szCs w:val="24"/>
        </w:rPr>
        <w:t>обучающихся</w:t>
      </w:r>
      <w:proofErr w:type="gramEnd"/>
      <w:r w:rsidRPr="00634DBA">
        <w:rPr>
          <w:rFonts w:ascii="TimesNewRomanPSMT" w:hAnsi="TimesNewRomanPSMT" w:cs="TimesNewRomanPSMT"/>
          <w:color w:val="161616"/>
          <w:sz w:val="24"/>
          <w:szCs w:val="24"/>
        </w:rPr>
        <w:t>, дать ему возможность овладеть элементами профессионализма является составляющими развития личности как специалиста.</w:t>
      </w:r>
    </w:p>
    <w:p w:rsidR="00E239BF" w:rsidRPr="00634DBA" w:rsidRDefault="00E239BF" w:rsidP="00634DBA">
      <w:pPr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NewRomanPSMT" w:hAnsi="TimesNewRomanPSMT" w:cs="TimesNewRomanPSMT"/>
          <w:color w:val="161616"/>
          <w:sz w:val="24"/>
          <w:szCs w:val="24"/>
        </w:rPr>
      </w:pPr>
      <w:r w:rsidRPr="00634DBA">
        <w:rPr>
          <w:rFonts w:ascii="TimesNewRomanPSMT" w:hAnsi="TimesNewRomanPSMT" w:cs="TimesNewRomanPSMT"/>
          <w:color w:val="161616"/>
          <w:sz w:val="24"/>
          <w:szCs w:val="24"/>
        </w:rPr>
        <w:t>Показателем интенсивности развития профессиональной компетентности может быть степень самореализации, что характеризует жизнедеятельность конкретного обучающегося. Самореализация – процесс, в котором предусматривается осознание личностью того, чем она владеет и чего хотела</w:t>
      </w:r>
      <w:r w:rsidR="00634DBA" w:rsidRPr="00634DBA">
        <w:rPr>
          <w:rFonts w:ascii="TimesNewRomanPSMT" w:hAnsi="TimesNewRomanPSMT" w:cs="TimesNewRomanPSMT"/>
          <w:color w:val="161616"/>
          <w:sz w:val="24"/>
          <w:szCs w:val="24"/>
        </w:rPr>
        <w:t xml:space="preserve"> </w:t>
      </w:r>
      <w:r w:rsidRPr="00634DBA">
        <w:rPr>
          <w:rFonts w:ascii="TimesNewRomanPSMT" w:hAnsi="TimesNewRomanPSMT" w:cs="TimesNewRomanPSMT"/>
          <w:color w:val="161616"/>
          <w:sz w:val="24"/>
          <w:szCs w:val="24"/>
        </w:rPr>
        <w:t>бы достичь, а также выбор практичных действий для воплощения опыта в реальную действительность. Одной из функций самореализации есть стимулирование процесса развития личности, а, соответственно, и ее качественных характери</w:t>
      </w:r>
      <w:r w:rsidR="00396652">
        <w:rPr>
          <w:rFonts w:ascii="TimesNewRomanPSMT" w:hAnsi="TimesNewRomanPSMT" w:cs="TimesNewRomanPSMT"/>
          <w:color w:val="161616"/>
          <w:sz w:val="24"/>
          <w:szCs w:val="24"/>
        </w:rPr>
        <w:t>стик.</w:t>
      </w:r>
    </w:p>
    <w:p w:rsidR="00E239BF" w:rsidRPr="00634DBA" w:rsidRDefault="00E239BF" w:rsidP="00634DBA">
      <w:pPr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NewRomanPSMT" w:hAnsi="TimesNewRomanPSMT" w:cs="TimesNewRomanPSMT"/>
          <w:color w:val="161616"/>
          <w:sz w:val="24"/>
          <w:szCs w:val="24"/>
        </w:rPr>
      </w:pPr>
      <w:r w:rsidRPr="00634DBA">
        <w:rPr>
          <w:rFonts w:ascii="TimesNewRomanPSMT" w:hAnsi="TimesNewRomanPSMT" w:cs="TimesNewRomanPSMT"/>
          <w:color w:val="161616"/>
          <w:sz w:val="24"/>
          <w:szCs w:val="24"/>
        </w:rPr>
        <w:t>Под компетенциями мы понимаем совокупность взаимозависимых качеств личности (знание, умение, навыки, способы деятельности), необходимых для качественной производительной деятельности; компетентность определим как владение компетенциями.</w:t>
      </w:r>
    </w:p>
    <w:p w:rsidR="00E239BF" w:rsidRPr="00634DBA" w:rsidRDefault="00E239BF" w:rsidP="00634DBA">
      <w:pPr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NewRomanPSMT" w:hAnsi="TimesNewRomanPSMT" w:cs="TimesNewRomanPSMT"/>
          <w:color w:val="161616"/>
          <w:sz w:val="24"/>
          <w:szCs w:val="24"/>
        </w:rPr>
      </w:pPr>
      <w:r w:rsidRPr="00634DBA">
        <w:rPr>
          <w:rFonts w:ascii="TimesNewRomanPSMT" w:hAnsi="TimesNewRomanPSMT" w:cs="TimesNewRomanPSMT"/>
          <w:color w:val="161616"/>
          <w:sz w:val="24"/>
          <w:szCs w:val="24"/>
        </w:rPr>
        <w:t xml:space="preserve">Высокий уровень профессиональной компетентности </w:t>
      </w:r>
      <w:r w:rsidR="00396652">
        <w:rPr>
          <w:rFonts w:ascii="TimesNewRomanPSMT" w:hAnsi="TimesNewRomanPSMT" w:cs="TimesNewRomanPSMT"/>
          <w:color w:val="161616"/>
          <w:sz w:val="24"/>
          <w:szCs w:val="24"/>
        </w:rPr>
        <w:t>специалиста</w:t>
      </w:r>
      <w:r w:rsidRPr="00634DBA">
        <w:rPr>
          <w:rFonts w:ascii="TimesNewRomanPSMT" w:hAnsi="TimesNewRomanPSMT" w:cs="TimesNewRomanPSMT"/>
          <w:color w:val="161616"/>
          <w:sz w:val="24"/>
          <w:szCs w:val="24"/>
        </w:rPr>
        <w:t xml:space="preserve"> характеризует информационно коммуникационная компетентность – компьютерная грамотность плюс умение вести поиск информации, использования и оценка информации, владения технологиями компьютерных коммуникаций, умения усваивать и использовать возможности информационных технологий для решения методических и </w:t>
      </w:r>
      <w:proofErr w:type="spellStart"/>
      <w:r w:rsidRPr="00634DBA">
        <w:rPr>
          <w:rFonts w:ascii="TimesNewRomanPSMT" w:hAnsi="TimesNewRomanPSMT" w:cs="TimesNewRomanPSMT"/>
          <w:color w:val="161616"/>
          <w:sz w:val="24"/>
          <w:szCs w:val="24"/>
        </w:rPr>
        <w:t>учебно</w:t>
      </w:r>
      <w:proofErr w:type="spellEnd"/>
      <w:r w:rsidRPr="00634DBA">
        <w:rPr>
          <w:rFonts w:ascii="TimesNewRomanPSMT" w:hAnsi="TimesNewRomanPSMT" w:cs="TimesNewRomanPSMT"/>
          <w:color w:val="161616"/>
          <w:sz w:val="24"/>
          <w:szCs w:val="24"/>
        </w:rPr>
        <w:t xml:space="preserve"> - воспитательных проблем.</w:t>
      </w:r>
    </w:p>
    <w:p w:rsidR="00E239BF" w:rsidRPr="00634DBA" w:rsidRDefault="00E239BF" w:rsidP="00634DBA">
      <w:pPr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NewRomanPSMT" w:hAnsi="TimesNewRomanPSMT" w:cs="TimesNewRomanPSMT"/>
          <w:color w:val="161616"/>
          <w:sz w:val="24"/>
          <w:szCs w:val="24"/>
        </w:rPr>
      </w:pPr>
      <w:r w:rsidRPr="00634DBA">
        <w:rPr>
          <w:rFonts w:ascii="TimesNewRomanPSMT" w:hAnsi="TimesNewRomanPSMT" w:cs="TimesNewRomanPSMT"/>
          <w:color w:val="161616"/>
          <w:sz w:val="24"/>
          <w:szCs w:val="24"/>
        </w:rPr>
        <w:t xml:space="preserve">По определению Г. К. </w:t>
      </w:r>
      <w:proofErr w:type="spellStart"/>
      <w:r w:rsidRPr="00634DBA">
        <w:rPr>
          <w:rFonts w:ascii="TimesNewRomanPSMT" w:hAnsi="TimesNewRomanPSMT" w:cs="TimesNewRomanPSMT"/>
          <w:color w:val="161616"/>
          <w:sz w:val="24"/>
          <w:szCs w:val="24"/>
        </w:rPr>
        <w:t>Селевко</w:t>
      </w:r>
      <w:proofErr w:type="spellEnd"/>
      <w:r w:rsidRPr="00634DBA">
        <w:rPr>
          <w:rFonts w:ascii="TimesNewRomanPSMT" w:hAnsi="TimesNewRomanPSMT" w:cs="TimesNewRomanPSMT"/>
          <w:color w:val="161616"/>
          <w:sz w:val="24"/>
          <w:szCs w:val="24"/>
        </w:rPr>
        <w:t xml:space="preserve">, информационная компетентность – это ключевая </w:t>
      </w:r>
      <w:proofErr w:type="spellStart"/>
      <w:r w:rsidRPr="00634DBA">
        <w:rPr>
          <w:rFonts w:ascii="TimesNewRomanPSMT" w:hAnsi="TimesNewRomanPSMT" w:cs="TimesNewRomanPSMT"/>
          <w:color w:val="161616"/>
          <w:sz w:val="24"/>
          <w:szCs w:val="24"/>
        </w:rPr>
        <w:t>суперкомпетентность</w:t>
      </w:r>
      <w:proofErr w:type="spellEnd"/>
      <w:r w:rsidRPr="00634DBA">
        <w:rPr>
          <w:rFonts w:ascii="TimesNewRomanPSMT" w:hAnsi="TimesNewRomanPSMT" w:cs="TimesNewRomanPSMT"/>
          <w:color w:val="161616"/>
          <w:sz w:val="24"/>
          <w:szCs w:val="24"/>
        </w:rPr>
        <w:t xml:space="preserve"> человека XXI</w:t>
      </w:r>
      <w:r w:rsidR="00E957CA" w:rsidRPr="00634DBA">
        <w:rPr>
          <w:rFonts w:ascii="TimesNewRomanPSMT" w:hAnsi="TimesNewRomanPSMT" w:cs="TimesNewRomanPSMT"/>
          <w:color w:val="161616"/>
          <w:sz w:val="24"/>
          <w:szCs w:val="24"/>
        </w:rPr>
        <w:t xml:space="preserve"> </w:t>
      </w:r>
      <w:r w:rsidRPr="00634DBA">
        <w:rPr>
          <w:rFonts w:ascii="TimesNewRomanPSMT" w:hAnsi="TimesNewRomanPSMT" w:cs="TimesNewRomanPSMT"/>
          <w:color w:val="161616"/>
          <w:sz w:val="24"/>
          <w:szCs w:val="24"/>
        </w:rPr>
        <w:t>ст</w:t>
      </w:r>
      <w:r w:rsidR="00E957CA" w:rsidRPr="00634DBA">
        <w:rPr>
          <w:rFonts w:ascii="TimesNewRomanPSMT" w:hAnsi="TimesNewRomanPSMT" w:cs="TimesNewRomanPSMT"/>
          <w:color w:val="161616"/>
          <w:sz w:val="24"/>
          <w:szCs w:val="24"/>
        </w:rPr>
        <w:t>олетия</w:t>
      </w:r>
      <w:r w:rsidRPr="00634DBA">
        <w:rPr>
          <w:rFonts w:ascii="TimesNewRomanPSMT" w:hAnsi="TimesNewRomanPSMT" w:cs="TimesNewRomanPSMT"/>
          <w:color w:val="161616"/>
          <w:sz w:val="24"/>
          <w:szCs w:val="24"/>
        </w:rPr>
        <w:t>, важный инструмент б</w:t>
      </w:r>
      <w:r w:rsidR="00E957CA" w:rsidRPr="00634DBA">
        <w:rPr>
          <w:rFonts w:ascii="TimesNewRomanPSMT" w:hAnsi="TimesNewRomanPSMT" w:cs="TimesNewRomanPSMT"/>
          <w:color w:val="161616"/>
          <w:sz w:val="24"/>
          <w:szCs w:val="24"/>
        </w:rPr>
        <w:t>удущей профессиональной деятель</w:t>
      </w:r>
      <w:r w:rsidRPr="00634DBA">
        <w:rPr>
          <w:rFonts w:ascii="TimesNewRomanPSMT" w:hAnsi="TimesNewRomanPSMT" w:cs="TimesNewRomanPSMT"/>
          <w:color w:val="161616"/>
          <w:sz w:val="24"/>
          <w:szCs w:val="24"/>
        </w:rPr>
        <w:t xml:space="preserve">ности нынешних </w:t>
      </w:r>
      <w:r w:rsidR="00E957CA" w:rsidRPr="00634DBA">
        <w:rPr>
          <w:rFonts w:ascii="TimesNewRomanPSMT" w:hAnsi="TimesNewRomanPSMT" w:cs="TimesNewRomanPSMT"/>
          <w:color w:val="161616"/>
          <w:sz w:val="24"/>
          <w:szCs w:val="24"/>
        </w:rPr>
        <w:t>обучающихся, а также преподавате</w:t>
      </w:r>
      <w:r w:rsidR="00396652">
        <w:rPr>
          <w:rFonts w:ascii="TimesNewRomanPSMT" w:hAnsi="TimesNewRomanPSMT" w:cs="TimesNewRomanPSMT"/>
          <w:color w:val="161616"/>
          <w:sz w:val="24"/>
          <w:szCs w:val="24"/>
        </w:rPr>
        <w:t>лей</w:t>
      </w:r>
      <w:r w:rsidRPr="00634DBA">
        <w:rPr>
          <w:rFonts w:ascii="TimesNewRomanPSMT" w:hAnsi="TimesNewRomanPSMT" w:cs="TimesNewRomanPSMT"/>
          <w:color w:val="161616"/>
          <w:sz w:val="24"/>
          <w:szCs w:val="24"/>
        </w:rPr>
        <w:t>.</w:t>
      </w:r>
    </w:p>
    <w:p w:rsidR="00E957CA" w:rsidRPr="00634DBA" w:rsidRDefault="00E957CA" w:rsidP="00634DBA">
      <w:pPr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NewRomanPSMT" w:hAnsi="TimesNewRomanPSMT" w:cs="TimesNewRomanPSMT"/>
          <w:color w:val="161616"/>
          <w:sz w:val="24"/>
          <w:szCs w:val="24"/>
        </w:rPr>
      </w:pPr>
      <w:r w:rsidRPr="00634DBA">
        <w:rPr>
          <w:rFonts w:ascii="TimesNewRomanPSMT" w:hAnsi="TimesNewRomanPSMT" w:cs="TimesNewRomanPSMT"/>
          <w:color w:val="161616"/>
          <w:sz w:val="24"/>
          <w:szCs w:val="24"/>
        </w:rPr>
        <w:t xml:space="preserve">В данной работе мы акцентируем внимание на информационные компетенции, которое, по нашему мнению, занимают одно из ключевых мест в современной подготовке </w:t>
      </w:r>
      <w:proofErr w:type="spellStart"/>
      <w:r w:rsidRPr="00634DBA">
        <w:rPr>
          <w:rFonts w:ascii="TimesNewRomanPSMT" w:hAnsi="TimesNewRomanPSMT" w:cs="TimesNewRomanPSMT"/>
          <w:color w:val="161616"/>
          <w:sz w:val="24"/>
          <w:szCs w:val="24"/>
        </w:rPr>
        <w:t>спечиалиста</w:t>
      </w:r>
      <w:proofErr w:type="spellEnd"/>
      <w:r w:rsidRPr="00634DBA">
        <w:rPr>
          <w:rFonts w:ascii="TimesNewRomanPSMT" w:hAnsi="TimesNewRomanPSMT" w:cs="TimesNewRomanPSMT"/>
          <w:color w:val="161616"/>
          <w:sz w:val="24"/>
          <w:szCs w:val="24"/>
        </w:rPr>
        <w:t>.</w:t>
      </w:r>
    </w:p>
    <w:p w:rsidR="00E957CA" w:rsidRPr="00634DBA" w:rsidRDefault="00E957CA" w:rsidP="00634DBA">
      <w:pPr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NewRomanPSMT" w:hAnsi="TimesNewRomanPSMT" w:cs="TimesNewRomanPSMT"/>
          <w:color w:val="161616"/>
          <w:sz w:val="24"/>
          <w:szCs w:val="24"/>
        </w:rPr>
      </w:pPr>
      <w:proofErr w:type="gramStart"/>
      <w:r w:rsidRPr="00634DBA">
        <w:rPr>
          <w:rFonts w:ascii="TimesNewRomanPSMT" w:hAnsi="TimesNewRomanPSMT" w:cs="TimesNewRomanPSMT"/>
          <w:color w:val="161616"/>
          <w:sz w:val="24"/>
          <w:szCs w:val="24"/>
        </w:rPr>
        <w:t xml:space="preserve">Информационная компетенция по-разному раскрывается в разных психолого-педагогических источниках, но к наиболее значительным ее элементам относят: знание и использование рациональных методов поиска и сохранения информации в современных информационных массивах; владение навыками работы с разными видами электронной информации; умение получать и подавать информацию в </w:t>
      </w:r>
      <w:proofErr w:type="spellStart"/>
      <w:r w:rsidRPr="00634DBA">
        <w:rPr>
          <w:rFonts w:ascii="TimesNewRomanPSMT" w:hAnsi="TimesNewRomanPSMT" w:cs="TimesNewRomanPSMT"/>
          <w:color w:val="161616"/>
          <w:sz w:val="24"/>
          <w:szCs w:val="24"/>
        </w:rPr>
        <w:t>Internet</w:t>
      </w:r>
      <w:proofErr w:type="spellEnd"/>
      <w:r w:rsidRPr="00634DBA">
        <w:rPr>
          <w:rFonts w:ascii="TimesNewRomanPSMT" w:hAnsi="TimesNewRomanPSMT" w:cs="TimesNewRomanPSMT"/>
          <w:color w:val="161616"/>
          <w:sz w:val="24"/>
          <w:szCs w:val="24"/>
        </w:rPr>
        <w:t xml:space="preserve">; владение навыками </w:t>
      </w:r>
      <w:r w:rsidRPr="00634DBA">
        <w:rPr>
          <w:rFonts w:ascii="TimesNewRomanPSMT" w:hAnsi="TimesNewRomanPSMT" w:cs="TimesNewRomanPSMT"/>
          <w:color w:val="161616"/>
          <w:sz w:val="24"/>
          <w:szCs w:val="24"/>
        </w:rPr>
        <w:lastRenderedPageBreak/>
        <w:t>использования информационных и телекоммуникационных технологий в учебном процессе и для профессионального самоусовершенствования.</w:t>
      </w:r>
      <w:proofErr w:type="gramEnd"/>
    </w:p>
    <w:p w:rsidR="00E239BF" w:rsidRPr="00634DBA" w:rsidRDefault="00FA5FD7" w:rsidP="00634DBA">
      <w:pPr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NewRomanPSMT" w:hAnsi="TimesNewRomanPSMT" w:cs="TimesNewRomanPSMT"/>
          <w:color w:val="161616"/>
          <w:sz w:val="24"/>
          <w:szCs w:val="24"/>
        </w:rPr>
      </w:pPr>
      <w:r w:rsidRPr="00634DBA">
        <w:rPr>
          <w:rFonts w:ascii="TimesNewRomanPSMT" w:hAnsi="TimesNewRomanPSMT" w:cs="TimesNewRomanPSMT"/>
          <w:color w:val="161616"/>
          <w:sz w:val="24"/>
          <w:szCs w:val="24"/>
        </w:rPr>
        <w:t xml:space="preserve">Формирование информационной компетенции будущего специалиста невозможно без осознания новой роли преподавателя в учебе. </w:t>
      </w:r>
      <w:proofErr w:type="gramStart"/>
      <w:r w:rsidRPr="00634DBA">
        <w:rPr>
          <w:rFonts w:ascii="TimesNewRomanPSMT" w:hAnsi="TimesNewRomanPSMT" w:cs="TimesNewRomanPSMT"/>
          <w:color w:val="161616"/>
          <w:sz w:val="24"/>
          <w:szCs w:val="24"/>
        </w:rPr>
        <w:t>Педагог уже не является транслятором знаний и носителем единственно правильной информации, а выступает в роли эксперта, вместе с обучающимися, исследуя и анализируя учебный материал, активно применяя новейшие телекоммуникационные и компьютерные технологии и, таким образом, предоставляя образец обучения.</w:t>
      </w:r>
      <w:proofErr w:type="gramEnd"/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4DBA">
        <w:rPr>
          <w:rFonts w:ascii="Times New Roman" w:hAnsi="Times New Roman" w:cs="Times New Roman"/>
          <w:sz w:val="24"/>
          <w:szCs w:val="24"/>
        </w:rPr>
        <w:t xml:space="preserve">Одной из важнейших задач обучения становится вооружение обучающихся способностями к активной, самостоятельной обработке информации с использованием технологических средств, </w:t>
      </w:r>
      <w:r w:rsidRPr="00634DBA">
        <w:rPr>
          <w:rFonts w:ascii="Times New Roman" w:hAnsi="Times New Roman" w:cs="Times New Roman"/>
          <w:b/>
          <w:i/>
          <w:sz w:val="24"/>
          <w:szCs w:val="24"/>
        </w:rPr>
        <w:t>т.е. формирование у обучающихся информационной компетентности</w:t>
      </w:r>
      <w:r w:rsidRPr="00634DB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34DBA">
        <w:rPr>
          <w:rFonts w:ascii="Times New Roman" w:hAnsi="Times New Roman" w:cs="Times New Roman"/>
          <w:sz w:val="24"/>
          <w:szCs w:val="24"/>
        </w:rPr>
        <w:t xml:space="preserve"> Поэтому меняются методические подходы к электронным учебным материалам, содержанию самостоятельной работы </w:t>
      </w:r>
      <w:proofErr w:type="gramStart"/>
      <w:r w:rsidRPr="00634DB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34DBA">
        <w:rPr>
          <w:rFonts w:ascii="Times New Roman" w:hAnsi="Times New Roman" w:cs="Times New Roman"/>
          <w:sz w:val="24"/>
          <w:szCs w:val="24"/>
        </w:rPr>
        <w:t xml:space="preserve">. Чтобы </w:t>
      </w:r>
      <w:proofErr w:type="spellStart"/>
      <w:r w:rsidRPr="00634DBA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634DBA">
        <w:rPr>
          <w:rFonts w:ascii="Times New Roman" w:hAnsi="Times New Roman" w:cs="Times New Roman"/>
          <w:sz w:val="24"/>
          <w:szCs w:val="24"/>
        </w:rPr>
        <w:t xml:space="preserve"> презентации отвечали современным требованиям, они должны </w:t>
      </w:r>
      <w:proofErr w:type="gramStart"/>
      <w:r w:rsidRPr="00634DBA">
        <w:rPr>
          <w:rFonts w:ascii="Times New Roman" w:hAnsi="Times New Roman" w:cs="Times New Roman"/>
          <w:sz w:val="24"/>
          <w:szCs w:val="24"/>
        </w:rPr>
        <w:t>помогать преподавателю формировать</w:t>
      </w:r>
      <w:proofErr w:type="gramEnd"/>
      <w:r w:rsidRPr="00634DBA">
        <w:rPr>
          <w:rFonts w:ascii="Times New Roman" w:hAnsi="Times New Roman" w:cs="Times New Roman"/>
          <w:sz w:val="24"/>
          <w:szCs w:val="24"/>
        </w:rPr>
        <w:t xml:space="preserve"> умения, связанные с обработкой информации – умения анализировать, сравнивать, синтезировать, обобщать, структурировать учебный материал. Я решаю эту задачу следующим образом. 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>Например, при изучении темы “Строение атома, состав ядра” используется презентация, содержащая несколько слайдов. Конечный вид первого слайда: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4652" cy="1752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52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 xml:space="preserve">Элементы слайда постепенно появляются на экране в логической последовательности. Работа со слайдом состоит в следующем: 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 xml:space="preserve">анимированное содержание слайда просматривается без комментария преподавателя; преподаватель организует беседу с </w:t>
      </w:r>
      <w:proofErr w:type="gramStart"/>
      <w:r w:rsidRPr="00634DB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34DBA">
        <w:rPr>
          <w:rFonts w:ascii="Times New Roman" w:hAnsi="Times New Roman" w:cs="Times New Roman"/>
          <w:sz w:val="24"/>
          <w:szCs w:val="24"/>
        </w:rPr>
        <w:t>, которая помогает им сформулировать то, что они поняли, просматривая слайд;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>один из обучающихся обобщает материал, т.е. составляет рассказ, соответствующий содержанию слайда: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 xml:space="preserve">Чтобы выявить закономерности строения атома, задаются вопросы: 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>каков конкретный заряд каждого электрона?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>как связаны между собой заряд ядра и количество электронов?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>Вид второго слайда: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0700" cy="13911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99" cy="139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8AC" w:rsidRDefault="00FA5FD7" w:rsidP="00FA08AC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>Продолжая беседу, я задаю вопрос: “Какую дополнительную информацию о строении атома дает это изображение?” Обучающиеся должны отметить, что: атом не плоский, а объемный; имеет слоистую структуру.</w:t>
      </w:r>
    </w:p>
    <w:p w:rsidR="00FA5FD7" w:rsidRPr="00634DBA" w:rsidRDefault="00FA5FD7" w:rsidP="00FA08AC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lastRenderedPageBreak/>
        <w:t>Конечный вид третьего слайда: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2290" cy="1562100"/>
            <wp:effectExtent l="19050" t="0" r="27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81" cy="156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>На третьем слайде, изображения для водорода и гелия оформлены также как и первый слайд, т.е. при их просмотре и последующей беседе обучающиеся должны усвоить из каких частиц состоит ядро атома, как заряд ядра связан с количеством протонов, а относительная атомная масса с общим количеством частиц в ядре. Сформулированные в ходе урока закономерности строения атома самостоятельно записываются в тетрадь. Изображение для лития оформлено в обратном порядке. Это упражнение, при выполнении которого осуществляется предсказание заряда ядра и относительной атомной массы атома по количеству протонов и нейтронов в ядре.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>Следующий этап урока – выполнение заданий, которое позволяет изучение части учебного материала провести в виде самостоятельной работы и способствует формированию информационной компетентности обучающихся.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 xml:space="preserve">Задание 1. 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 xml:space="preserve">Найдите в тексте объяснение, как подсчитать количество частиц в атоме. После прочтения сформулируйте последовательность действий по выполнению подсчета и запишите ее в виде правил. В качестве примера подсчитайте количество частиц для атома: 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 xml:space="preserve">вариант 1 – лития; 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 xml:space="preserve">вариант 2 – фосфора; 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 xml:space="preserve">вариант 3 – кальция. 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 xml:space="preserve">Это упражнение связано с формированием умений находить необходимую информацию по тексту, анализировать отрывок текста, иллюстрировать информацию примерами. 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 xml:space="preserve">Задание 2. 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 xml:space="preserve">Найдите в тексте определение изотопов. По примерам, приведенным в тексте, определите, в чем состоит сходство и различие изотопов: 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 xml:space="preserve">вариант 1 – хлора; 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 xml:space="preserve">вариант 2 – калия; 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 xml:space="preserve">вариант 3 – углерода. 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>Это упражнение связано с формированием умений находить необходимую информацию по тексту, сравнивать объекты между собой.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>После выполнения заданий учитель предлагает просмотреть четвертый и пятый слайды презентации и задать вопросы, если что-то непонятно. Таким образом, усвоение учебного материала контролируется и корректируется.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t xml:space="preserve">Конечный вид четвертого слайда: </w:t>
      </w:r>
    </w:p>
    <w:p w:rsidR="00FA08AC" w:rsidRDefault="00FA5FD7" w:rsidP="00FA08AC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161040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215" cy="161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D7" w:rsidRPr="00634DBA" w:rsidRDefault="00FA5FD7" w:rsidP="00FA08AC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sz w:val="24"/>
          <w:szCs w:val="24"/>
        </w:rPr>
        <w:lastRenderedPageBreak/>
        <w:t>Конечный вид пятого слайда:</w:t>
      </w:r>
    </w:p>
    <w:p w:rsidR="00FA5FD7" w:rsidRPr="00634DBA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D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3634" cy="18573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34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D7" w:rsidRDefault="00FA5FD7" w:rsidP="00634DBA">
      <w:pPr>
        <w:spacing w:after="0" w:line="240" w:lineRule="auto"/>
        <w:ind w:right="283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24B2" w:rsidRPr="00FF24B2" w:rsidRDefault="00FF24B2" w:rsidP="00FF24B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F24B2">
        <w:rPr>
          <w:rFonts w:ascii="Times New Roman" w:hAnsi="Times New Roman" w:cs="Times New Roman"/>
          <w:sz w:val="24"/>
          <w:szCs w:val="28"/>
        </w:rPr>
        <w:t xml:space="preserve">Такой подход к организации работы на уроке позволяет: </w:t>
      </w:r>
    </w:p>
    <w:p w:rsidR="00FF24B2" w:rsidRPr="00FF24B2" w:rsidRDefault="00FF24B2" w:rsidP="00FF24B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F24B2">
        <w:rPr>
          <w:rFonts w:ascii="Times New Roman" w:hAnsi="Times New Roman" w:cs="Times New Roman"/>
          <w:sz w:val="24"/>
          <w:szCs w:val="28"/>
        </w:rPr>
        <w:t>использовать презентацию не только как источник информации, но и как “объект наблюдения”;</w:t>
      </w:r>
    </w:p>
    <w:p w:rsidR="00FF24B2" w:rsidRPr="00FF24B2" w:rsidRDefault="00FF24B2" w:rsidP="00FF24B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F24B2">
        <w:rPr>
          <w:rFonts w:ascii="Times New Roman" w:hAnsi="Times New Roman" w:cs="Times New Roman"/>
          <w:sz w:val="24"/>
          <w:szCs w:val="28"/>
        </w:rPr>
        <w:t xml:space="preserve">реализовать </w:t>
      </w:r>
      <w:proofErr w:type="spellStart"/>
      <w:r w:rsidRPr="00FF24B2">
        <w:rPr>
          <w:rFonts w:ascii="Times New Roman" w:hAnsi="Times New Roman" w:cs="Times New Roman"/>
          <w:sz w:val="24"/>
          <w:szCs w:val="28"/>
        </w:rPr>
        <w:t>деятельностный</w:t>
      </w:r>
      <w:proofErr w:type="spellEnd"/>
      <w:r w:rsidRPr="00FF24B2">
        <w:rPr>
          <w:rFonts w:ascii="Times New Roman" w:hAnsi="Times New Roman" w:cs="Times New Roman"/>
          <w:sz w:val="24"/>
          <w:szCs w:val="28"/>
        </w:rPr>
        <w:t xml:space="preserve"> подход в обучении;</w:t>
      </w:r>
    </w:p>
    <w:p w:rsidR="00FF24B2" w:rsidRPr="00FF24B2" w:rsidRDefault="00FF24B2" w:rsidP="00FF24B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F24B2">
        <w:rPr>
          <w:rFonts w:ascii="Times New Roman" w:hAnsi="Times New Roman" w:cs="Times New Roman"/>
          <w:sz w:val="24"/>
          <w:szCs w:val="28"/>
        </w:rPr>
        <w:t xml:space="preserve">способствовать формированию у </w:t>
      </w:r>
      <w:proofErr w:type="gramStart"/>
      <w:r w:rsidRPr="00FF24B2">
        <w:rPr>
          <w:rFonts w:ascii="Times New Roman" w:hAnsi="Times New Roman" w:cs="Times New Roman"/>
          <w:sz w:val="24"/>
          <w:szCs w:val="28"/>
        </w:rPr>
        <w:t>обучающихся</w:t>
      </w:r>
      <w:proofErr w:type="gramEnd"/>
      <w:r w:rsidRPr="00FF24B2">
        <w:rPr>
          <w:rFonts w:ascii="Times New Roman" w:hAnsi="Times New Roman" w:cs="Times New Roman"/>
          <w:sz w:val="24"/>
          <w:szCs w:val="28"/>
        </w:rPr>
        <w:t xml:space="preserve"> умения вести диалог и </w:t>
      </w:r>
      <w:proofErr w:type="spellStart"/>
      <w:r w:rsidRPr="00FF24B2">
        <w:rPr>
          <w:rFonts w:ascii="Times New Roman" w:hAnsi="Times New Roman" w:cs="Times New Roman"/>
          <w:sz w:val="24"/>
          <w:szCs w:val="28"/>
        </w:rPr>
        <w:t>полилог</w:t>
      </w:r>
      <w:proofErr w:type="spellEnd"/>
      <w:r w:rsidRPr="00FF24B2">
        <w:rPr>
          <w:rFonts w:ascii="Times New Roman" w:hAnsi="Times New Roman" w:cs="Times New Roman"/>
          <w:sz w:val="24"/>
          <w:szCs w:val="28"/>
        </w:rPr>
        <w:t>;</w:t>
      </w:r>
    </w:p>
    <w:p w:rsidR="00634DBA" w:rsidRPr="00C8382E" w:rsidRDefault="00FF24B2" w:rsidP="007B563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F24B2">
        <w:rPr>
          <w:rFonts w:ascii="Times New Roman" w:hAnsi="Times New Roman" w:cs="Times New Roman"/>
          <w:sz w:val="24"/>
          <w:szCs w:val="28"/>
        </w:rPr>
        <w:t>способствовать формированию и развитию умений, являющихся основой информационной компетентности.</w:t>
      </w:r>
    </w:p>
    <w:p w:rsidR="0044515C" w:rsidRDefault="0044515C" w:rsidP="007B5635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44515C">
        <w:rPr>
          <w:rFonts w:ascii="Times New Roman" w:hAnsi="Times New Roman" w:cs="Times New Roman"/>
          <w:sz w:val="24"/>
          <w:szCs w:val="28"/>
        </w:rPr>
        <w:t xml:space="preserve">Анализ педагогической и методической литературы, изучение опыта </w:t>
      </w:r>
      <w:r w:rsidR="00A12E21">
        <w:rPr>
          <w:rFonts w:ascii="Times New Roman" w:hAnsi="Times New Roman" w:cs="Times New Roman"/>
          <w:sz w:val="24"/>
          <w:szCs w:val="28"/>
        </w:rPr>
        <w:t>педагогов</w:t>
      </w:r>
      <w:r w:rsidRPr="0044515C">
        <w:rPr>
          <w:rFonts w:ascii="Times New Roman" w:hAnsi="Times New Roman" w:cs="Times New Roman"/>
          <w:sz w:val="24"/>
          <w:szCs w:val="28"/>
        </w:rPr>
        <w:t xml:space="preserve"> выявили, что в образовании в последние годы наиболее актуальными становятся понятия «инновации», «</w:t>
      </w:r>
      <w:proofErr w:type="spellStart"/>
      <w:r w:rsidRPr="0044515C">
        <w:rPr>
          <w:rFonts w:ascii="Times New Roman" w:hAnsi="Times New Roman" w:cs="Times New Roman"/>
          <w:sz w:val="24"/>
          <w:szCs w:val="28"/>
        </w:rPr>
        <w:t>компетентностный</w:t>
      </w:r>
      <w:proofErr w:type="spellEnd"/>
      <w:r w:rsidRPr="0044515C">
        <w:rPr>
          <w:rFonts w:ascii="Times New Roman" w:hAnsi="Times New Roman" w:cs="Times New Roman"/>
          <w:sz w:val="24"/>
          <w:szCs w:val="28"/>
        </w:rPr>
        <w:t xml:space="preserve"> подход», «ключевые компетенции», </w:t>
      </w:r>
      <w:proofErr w:type="spellStart"/>
      <w:proofErr w:type="gramStart"/>
      <w:r w:rsidRPr="0044515C">
        <w:rPr>
          <w:rFonts w:ascii="Times New Roman" w:hAnsi="Times New Roman" w:cs="Times New Roman"/>
          <w:sz w:val="24"/>
          <w:szCs w:val="28"/>
        </w:rPr>
        <w:t>ИКТ-компетенции</w:t>
      </w:r>
      <w:proofErr w:type="spellEnd"/>
      <w:proofErr w:type="gramEnd"/>
      <w:r w:rsidRPr="0044515C">
        <w:rPr>
          <w:rFonts w:ascii="Times New Roman" w:hAnsi="Times New Roman" w:cs="Times New Roman"/>
          <w:sz w:val="24"/>
          <w:szCs w:val="28"/>
        </w:rPr>
        <w:t xml:space="preserve"> (</w:t>
      </w:r>
      <w:proofErr w:type="spellStart"/>
      <w:r w:rsidRPr="0044515C">
        <w:rPr>
          <w:rFonts w:ascii="Times New Roman" w:hAnsi="Times New Roman" w:cs="Times New Roman"/>
          <w:sz w:val="24"/>
          <w:szCs w:val="28"/>
        </w:rPr>
        <w:t>информационно-коммуникационно-технологические</w:t>
      </w:r>
      <w:proofErr w:type="spellEnd"/>
      <w:r w:rsidRPr="0044515C">
        <w:rPr>
          <w:rFonts w:ascii="Times New Roman" w:hAnsi="Times New Roman" w:cs="Times New Roman"/>
          <w:sz w:val="24"/>
          <w:szCs w:val="28"/>
        </w:rPr>
        <w:t xml:space="preserve"> компетенции).</w:t>
      </w:r>
    </w:p>
    <w:p w:rsidR="00FF24B2" w:rsidRDefault="00762808" w:rsidP="0044515C">
      <w:pPr>
        <w:spacing w:after="0" w:line="240" w:lineRule="auto"/>
        <w:ind w:right="-1" w:firstLine="567"/>
        <w:jc w:val="both"/>
        <w:rPr>
          <w:rFonts w:ascii="TimesNewRomanPSMT" w:hAnsi="TimesNewRomanPSMT" w:cs="TimesNewRomanPSMT"/>
          <w:color w:val="161616"/>
          <w:sz w:val="24"/>
          <w:szCs w:val="24"/>
        </w:rPr>
      </w:pPr>
      <w:r w:rsidRPr="00E3398C">
        <w:rPr>
          <w:rFonts w:ascii="TimesNewRomanPSMT" w:hAnsi="TimesNewRomanPSMT" w:cs="TimesNewRomanPSMT"/>
          <w:color w:val="161616"/>
          <w:sz w:val="24"/>
          <w:szCs w:val="24"/>
        </w:rPr>
        <w:t xml:space="preserve">Информационная компетенция в определении целей и содержания общего образования не является кардинально новым образованием, однако в современных условиях она приобретает приоритет в связи с тем, что именно она определяет способность </w:t>
      </w:r>
      <w:r w:rsidR="00FA08AC">
        <w:rPr>
          <w:rFonts w:ascii="TimesNewRomanPSMT" w:hAnsi="TimesNewRomanPSMT" w:cs="TimesNewRomanPSMT"/>
          <w:color w:val="161616"/>
          <w:sz w:val="24"/>
          <w:szCs w:val="24"/>
        </w:rPr>
        <w:t>специалист</w:t>
      </w:r>
      <w:r w:rsidR="00E3398C" w:rsidRPr="00E3398C">
        <w:rPr>
          <w:rFonts w:ascii="TimesNewRomanPSMT" w:hAnsi="TimesNewRomanPSMT" w:cs="TimesNewRomanPSMT"/>
          <w:color w:val="161616"/>
          <w:sz w:val="24"/>
          <w:szCs w:val="24"/>
        </w:rPr>
        <w:t>а</w:t>
      </w:r>
      <w:r w:rsidRPr="00E3398C">
        <w:rPr>
          <w:rFonts w:ascii="TimesNewRomanPSMT" w:hAnsi="TimesNewRomanPSMT" w:cs="TimesNewRomanPSMT"/>
          <w:color w:val="161616"/>
          <w:sz w:val="24"/>
          <w:szCs w:val="24"/>
        </w:rPr>
        <w:t xml:space="preserve"> к быстрому реагированию на динамические смены в науке, которые должны отражаться в учебе.</w:t>
      </w:r>
    </w:p>
    <w:p w:rsidR="0044515C" w:rsidRPr="0044515C" w:rsidRDefault="0044515C" w:rsidP="0044515C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44515C">
        <w:rPr>
          <w:rFonts w:ascii="Times New Roman" w:hAnsi="Times New Roman" w:cs="Times New Roman"/>
          <w:sz w:val="24"/>
          <w:szCs w:val="28"/>
        </w:rPr>
        <w:t>П.В. Беспалов определяет информационную компетентность как «...интегральную характеристику личности, предполагающую мотивацию к усвоению соответствующих знаний, способность к решению задач в учебной и профессиональной деятельности с помощью компьютерной техники и владение приемами компьютерного мышления</w:t>
      </w:r>
      <w:proofErr w:type="gramStart"/>
      <w:r w:rsidRPr="0044515C">
        <w:rPr>
          <w:rFonts w:ascii="Times New Roman" w:hAnsi="Times New Roman" w:cs="Times New Roman"/>
          <w:sz w:val="24"/>
          <w:szCs w:val="28"/>
        </w:rPr>
        <w:t xml:space="preserve">.» </w:t>
      </w:r>
      <w:proofErr w:type="gramEnd"/>
    </w:p>
    <w:p w:rsidR="00FF24B2" w:rsidRPr="00E3398C" w:rsidRDefault="00FF24B2" w:rsidP="0044515C">
      <w:pPr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hAnsi="Times New Roman" w:cs="Times New Roman"/>
          <w:color w:val="161616"/>
          <w:sz w:val="24"/>
          <w:szCs w:val="24"/>
        </w:rPr>
      </w:pPr>
      <w:r w:rsidRPr="00E3398C">
        <w:rPr>
          <w:rFonts w:ascii="Times New Roman" w:hAnsi="Times New Roman" w:cs="Times New Roman"/>
          <w:color w:val="161616"/>
          <w:sz w:val="24"/>
          <w:szCs w:val="24"/>
        </w:rPr>
        <w:t>Формирование информационной компетентности является одной из ведущих задач подготовки будущего специалиста именно потому, что это позволяет заложить фундамент его самоусовершенствования и саморазвития, готовности «шагать в ногу со временем»</w:t>
      </w:r>
    </w:p>
    <w:p w:rsidR="00FF24B2" w:rsidRDefault="00FF24B2" w:rsidP="0044515C">
      <w:pPr>
        <w:tabs>
          <w:tab w:val="left" w:pos="4440"/>
        </w:tabs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hAnsi="Times New Roman" w:cs="Times New Roman"/>
          <w:color w:val="161616"/>
          <w:sz w:val="28"/>
          <w:szCs w:val="28"/>
        </w:rPr>
      </w:pPr>
      <w:r w:rsidRPr="00E3398C">
        <w:rPr>
          <w:rFonts w:ascii="Times New Roman" w:hAnsi="Times New Roman" w:cs="Times New Roman"/>
          <w:color w:val="161616"/>
          <w:sz w:val="24"/>
          <w:szCs w:val="24"/>
        </w:rPr>
        <w:t xml:space="preserve"> </w:t>
      </w:r>
      <w:r w:rsidR="00E3398C" w:rsidRPr="00E3398C">
        <w:rPr>
          <w:rFonts w:ascii="Times New Roman" w:hAnsi="Times New Roman" w:cs="Times New Roman"/>
          <w:color w:val="161616"/>
          <w:sz w:val="24"/>
          <w:szCs w:val="24"/>
        </w:rPr>
        <w:tab/>
      </w:r>
    </w:p>
    <w:p w:rsidR="00762808" w:rsidRDefault="00762808" w:rsidP="0044515C">
      <w:pPr>
        <w:spacing w:after="0" w:line="240" w:lineRule="auto"/>
        <w:ind w:right="283" w:firstLine="426"/>
        <w:jc w:val="both"/>
        <w:rPr>
          <w:sz w:val="28"/>
          <w:szCs w:val="28"/>
        </w:rPr>
      </w:pPr>
    </w:p>
    <w:p w:rsidR="000E4B07" w:rsidRDefault="000E4B07" w:rsidP="0044515C">
      <w:pPr>
        <w:spacing w:after="0" w:line="240" w:lineRule="auto"/>
        <w:ind w:right="283" w:firstLine="426"/>
        <w:jc w:val="both"/>
        <w:rPr>
          <w:sz w:val="28"/>
          <w:szCs w:val="28"/>
        </w:rPr>
      </w:pPr>
    </w:p>
    <w:p w:rsidR="000E4B07" w:rsidRDefault="000E4B07" w:rsidP="00C8382E">
      <w:pPr>
        <w:spacing w:after="0" w:line="240" w:lineRule="auto"/>
        <w:ind w:right="283"/>
        <w:jc w:val="both"/>
        <w:rPr>
          <w:sz w:val="28"/>
          <w:szCs w:val="28"/>
        </w:rPr>
      </w:pPr>
    </w:p>
    <w:p w:rsidR="00FA08AC" w:rsidRDefault="00FA08AC" w:rsidP="00C8382E">
      <w:pPr>
        <w:spacing w:after="0" w:line="240" w:lineRule="auto"/>
        <w:ind w:right="283"/>
        <w:jc w:val="both"/>
        <w:rPr>
          <w:sz w:val="28"/>
          <w:szCs w:val="28"/>
        </w:rPr>
      </w:pPr>
    </w:p>
    <w:p w:rsidR="00FA08AC" w:rsidRDefault="00FA08AC" w:rsidP="00C8382E">
      <w:pPr>
        <w:spacing w:after="0" w:line="240" w:lineRule="auto"/>
        <w:ind w:right="283"/>
        <w:jc w:val="both"/>
        <w:rPr>
          <w:sz w:val="28"/>
          <w:szCs w:val="28"/>
        </w:rPr>
      </w:pPr>
    </w:p>
    <w:p w:rsidR="00FA08AC" w:rsidRDefault="00FA08AC" w:rsidP="00C8382E">
      <w:pPr>
        <w:spacing w:after="0" w:line="240" w:lineRule="auto"/>
        <w:ind w:right="283"/>
        <w:jc w:val="both"/>
        <w:rPr>
          <w:sz w:val="28"/>
          <w:szCs w:val="28"/>
        </w:rPr>
      </w:pPr>
    </w:p>
    <w:p w:rsidR="00FA08AC" w:rsidRDefault="00FA08AC" w:rsidP="00C8382E">
      <w:pPr>
        <w:spacing w:after="0" w:line="240" w:lineRule="auto"/>
        <w:ind w:right="283"/>
        <w:jc w:val="both"/>
        <w:rPr>
          <w:sz w:val="28"/>
          <w:szCs w:val="28"/>
        </w:rPr>
      </w:pPr>
    </w:p>
    <w:p w:rsidR="00FA08AC" w:rsidRDefault="00FA08AC" w:rsidP="00C8382E">
      <w:pPr>
        <w:spacing w:after="0" w:line="240" w:lineRule="auto"/>
        <w:ind w:right="283"/>
        <w:jc w:val="both"/>
        <w:rPr>
          <w:sz w:val="28"/>
          <w:szCs w:val="28"/>
        </w:rPr>
      </w:pPr>
    </w:p>
    <w:p w:rsidR="00FA08AC" w:rsidRDefault="00FA08AC" w:rsidP="00C8382E">
      <w:pPr>
        <w:spacing w:after="0" w:line="240" w:lineRule="auto"/>
        <w:ind w:right="283"/>
        <w:jc w:val="both"/>
        <w:rPr>
          <w:sz w:val="28"/>
          <w:szCs w:val="28"/>
        </w:rPr>
      </w:pPr>
    </w:p>
    <w:p w:rsidR="00FA08AC" w:rsidRDefault="00FA08AC" w:rsidP="00C8382E">
      <w:pPr>
        <w:spacing w:after="0" w:line="240" w:lineRule="auto"/>
        <w:ind w:right="283"/>
        <w:jc w:val="both"/>
        <w:rPr>
          <w:sz w:val="28"/>
          <w:szCs w:val="28"/>
        </w:rPr>
      </w:pPr>
    </w:p>
    <w:p w:rsidR="00FA08AC" w:rsidRDefault="00FA08AC" w:rsidP="00C8382E">
      <w:pPr>
        <w:spacing w:after="0" w:line="240" w:lineRule="auto"/>
        <w:ind w:right="283"/>
        <w:jc w:val="both"/>
        <w:rPr>
          <w:sz w:val="28"/>
          <w:szCs w:val="28"/>
        </w:rPr>
      </w:pPr>
    </w:p>
    <w:p w:rsidR="00FA08AC" w:rsidRDefault="00FA08AC" w:rsidP="00C8382E">
      <w:pPr>
        <w:spacing w:after="0" w:line="240" w:lineRule="auto"/>
        <w:ind w:right="283"/>
        <w:jc w:val="both"/>
        <w:rPr>
          <w:sz w:val="28"/>
          <w:szCs w:val="28"/>
        </w:rPr>
      </w:pPr>
    </w:p>
    <w:p w:rsidR="00FA08AC" w:rsidRDefault="00FA08AC" w:rsidP="00C8382E">
      <w:pPr>
        <w:spacing w:after="0" w:line="240" w:lineRule="auto"/>
        <w:ind w:right="283"/>
        <w:jc w:val="both"/>
        <w:rPr>
          <w:sz w:val="28"/>
          <w:szCs w:val="28"/>
        </w:rPr>
      </w:pPr>
    </w:p>
    <w:p w:rsidR="000E4B07" w:rsidRPr="000E4B07" w:rsidRDefault="000E4B07" w:rsidP="000E4B07">
      <w:pPr>
        <w:pStyle w:val="1"/>
        <w:jc w:val="center"/>
        <w:rPr>
          <w:color w:val="auto"/>
        </w:rPr>
      </w:pPr>
      <w:bookmarkStart w:id="0" w:name="_Toc352079237"/>
      <w:r w:rsidRPr="000E4B07">
        <w:rPr>
          <w:color w:val="auto"/>
        </w:rPr>
        <w:lastRenderedPageBreak/>
        <w:t>Литература</w:t>
      </w:r>
      <w:bookmarkEnd w:id="0"/>
    </w:p>
    <w:p w:rsidR="000E4B07" w:rsidRDefault="000E4B07" w:rsidP="000E4B07">
      <w:pPr>
        <w:spacing w:after="0" w:line="240" w:lineRule="auto"/>
        <w:ind w:right="28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B07" w:rsidRDefault="000E4B07" w:rsidP="000E4B07">
      <w:pPr>
        <w:spacing w:after="0" w:line="240" w:lineRule="auto"/>
        <w:ind w:right="283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B07" w:rsidRPr="000E4B07" w:rsidRDefault="000E4B07" w:rsidP="000E4B07">
      <w:pPr>
        <w:pStyle w:val="a5"/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4B07">
        <w:rPr>
          <w:rFonts w:ascii="Times New Roman" w:hAnsi="Times New Roman" w:cs="Times New Roman"/>
          <w:sz w:val="24"/>
          <w:szCs w:val="24"/>
        </w:rPr>
        <w:t>Акуленко</w:t>
      </w:r>
      <w:proofErr w:type="spellEnd"/>
      <w:r w:rsidRPr="000E4B07">
        <w:rPr>
          <w:rFonts w:ascii="Times New Roman" w:hAnsi="Times New Roman" w:cs="Times New Roman"/>
          <w:sz w:val="24"/>
          <w:szCs w:val="24"/>
        </w:rPr>
        <w:t xml:space="preserve"> В.Л. Формирование </w:t>
      </w:r>
      <w:proofErr w:type="spellStart"/>
      <w:proofErr w:type="gramStart"/>
      <w:r w:rsidRPr="000E4B07"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spellEnd"/>
      <w:proofErr w:type="gramEnd"/>
      <w:r w:rsidRPr="000E4B07">
        <w:rPr>
          <w:rFonts w:ascii="Times New Roman" w:hAnsi="Times New Roman" w:cs="Times New Roman"/>
          <w:sz w:val="24"/>
          <w:szCs w:val="24"/>
        </w:rPr>
        <w:t xml:space="preserve"> учителя-предметника в системе повышения квалификации [Текст] / </w:t>
      </w:r>
      <w:proofErr w:type="spellStart"/>
      <w:r w:rsidRPr="000E4B07">
        <w:rPr>
          <w:rFonts w:ascii="Times New Roman" w:hAnsi="Times New Roman" w:cs="Times New Roman"/>
          <w:sz w:val="24"/>
          <w:szCs w:val="24"/>
        </w:rPr>
        <w:t>В.Л.Акуленко</w:t>
      </w:r>
      <w:proofErr w:type="spellEnd"/>
      <w:r w:rsidRPr="000E4B07">
        <w:rPr>
          <w:rFonts w:ascii="Times New Roman" w:hAnsi="Times New Roman" w:cs="Times New Roman"/>
          <w:sz w:val="24"/>
          <w:szCs w:val="24"/>
        </w:rPr>
        <w:t xml:space="preserve"> // Применение новых технологий в образовании: Материалы XV </w:t>
      </w:r>
      <w:proofErr w:type="spellStart"/>
      <w:r w:rsidRPr="000E4B07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0E4B0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E4B07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0E4B07">
        <w:rPr>
          <w:rFonts w:ascii="Times New Roman" w:hAnsi="Times New Roman" w:cs="Times New Roman"/>
          <w:sz w:val="24"/>
          <w:szCs w:val="24"/>
        </w:rPr>
        <w:t xml:space="preserve">., 29-30 июня 2004 г., </w:t>
      </w:r>
    </w:p>
    <w:p w:rsidR="000E4B07" w:rsidRPr="000E4B07" w:rsidRDefault="000E4B07" w:rsidP="000E4B07">
      <w:pPr>
        <w:spacing w:after="0" w:line="240" w:lineRule="auto"/>
        <w:ind w:left="36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E4B07">
        <w:rPr>
          <w:rFonts w:ascii="Times New Roman" w:hAnsi="Times New Roman" w:cs="Times New Roman"/>
          <w:sz w:val="24"/>
          <w:szCs w:val="24"/>
        </w:rPr>
        <w:t xml:space="preserve">г. Троицк </w:t>
      </w:r>
      <w:proofErr w:type="gramStart"/>
      <w:r w:rsidRPr="000E4B07">
        <w:rPr>
          <w:rFonts w:ascii="Times New Roman" w:hAnsi="Times New Roman" w:cs="Times New Roman"/>
          <w:sz w:val="24"/>
          <w:szCs w:val="24"/>
        </w:rPr>
        <w:t>Московской</w:t>
      </w:r>
      <w:proofErr w:type="gramEnd"/>
      <w:r w:rsidRPr="000E4B07">
        <w:rPr>
          <w:rFonts w:ascii="Times New Roman" w:hAnsi="Times New Roman" w:cs="Times New Roman"/>
          <w:sz w:val="24"/>
          <w:szCs w:val="24"/>
        </w:rPr>
        <w:t xml:space="preserve"> обл.: Изд-во "</w:t>
      </w:r>
      <w:proofErr w:type="spellStart"/>
      <w:r w:rsidRPr="000E4B07">
        <w:rPr>
          <w:rFonts w:ascii="Times New Roman" w:hAnsi="Times New Roman" w:cs="Times New Roman"/>
          <w:sz w:val="24"/>
          <w:szCs w:val="24"/>
        </w:rPr>
        <w:t>Тровант</w:t>
      </w:r>
      <w:proofErr w:type="spellEnd"/>
      <w:r w:rsidRPr="000E4B07">
        <w:rPr>
          <w:rFonts w:ascii="Times New Roman" w:hAnsi="Times New Roman" w:cs="Times New Roman"/>
          <w:sz w:val="24"/>
          <w:szCs w:val="24"/>
        </w:rPr>
        <w:t>", 2004.</w:t>
      </w:r>
    </w:p>
    <w:p w:rsidR="000E4B07" w:rsidRPr="000E4B07" w:rsidRDefault="000E4B07" w:rsidP="000E4B07">
      <w:pPr>
        <w:pStyle w:val="a5"/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E4B07">
        <w:rPr>
          <w:rFonts w:ascii="Times New Roman" w:hAnsi="Times New Roman" w:cs="Times New Roman"/>
          <w:sz w:val="24"/>
          <w:szCs w:val="24"/>
        </w:rPr>
        <w:t xml:space="preserve">Беспалов П. В. «Компьютерная компетентность в контексте </w:t>
      </w:r>
      <w:proofErr w:type="spellStart"/>
      <w:r w:rsidRPr="000E4B07">
        <w:rPr>
          <w:rFonts w:ascii="Times New Roman" w:hAnsi="Times New Roman" w:cs="Times New Roman"/>
          <w:sz w:val="24"/>
          <w:szCs w:val="24"/>
        </w:rPr>
        <w:t>личностноориентированного</w:t>
      </w:r>
      <w:proofErr w:type="spellEnd"/>
      <w:r w:rsidRPr="000E4B07">
        <w:rPr>
          <w:rFonts w:ascii="Times New Roman" w:hAnsi="Times New Roman" w:cs="Times New Roman"/>
          <w:sz w:val="24"/>
          <w:szCs w:val="24"/>
        </w:rPr>
        <w:t xml:space="preserve"> обучения» //Педагогика.- 2003, №4.</w:t>
      </w:r>
    </w:p>
    <w:p w:rsidR="000E4B07" w:rsidRPr="000E4B07" w:rsidRDefault="000E4B07" w:rsidP="000E4B07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4"/>
          <w:szCs w:val="24"/>
        </w:rPr>
      </w:pPr>
      <w:proofErr w:type="spellStart"/>
      <w:r w:rsidRPr="000E4B07">
        <w:rPr>
          <w:rFonts w:ascii="Times New Roman" w:hAnsi="Times New Roman" w:cs="Times New Roman"/>
          <w:color w:val="161616"/>
          <w:sz w:val="24"/>
          <w:szCs w:val="24"/>
        </w:rPr>
        <w:t>Селевко</w:t>
      </w:r>
      <w:proofErr w:type="spellEnd"/>
      <w:r w:rsidRPr="000E4B07">
        <w:rPr>
          <w:rFonts w:ascii="Times New Roman" w:hAnsi="Times New Roman" w:cs="Times New Roman"/>
          <w:color w:val="161616"/>
          <w:sz w:val="24"/>
          <w:szCs w:val="24"/>
        </w:rPr>
        <w:t xml:space="preserve"> Г. К. Педагогические технологии на основе информационно-коммуникационных средств. - М.: НИИ школьных технологий, 2005. </w:t>
      </w:r>
    </w:p>
    <w:p w:rsidR="000E4B07" w:rsidRPr="000E4B07" w:rsidRDefault="000E4B07" w:rsidP="000E4B07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61616"/>
          <w:sz w:val="24"/>
          <w:szCs w:val="24"/>
        </w:rPr>
      </w:pPr>
      <w:proofErr w:type="spellStart"/>
      <w:r w:rsidRPr="000E4B07">
        <w:rPr>
          <w:rFonts w:ascii="Times New Roman" w:hAnsi="Times New Roman" w:cs="Times New Roman"/>
          <w:color w:val="161616"/>
          <w:sz w:val="24"/>
          <w:szCs w:val="24"/>
        </w:rPr>
        <w:t>Штыров</w:t>
      </w:r>
      <w:proofErr w:type="spellEnd"/>
      <w:r w:rsidRPr="000E4B07">
        <w:rPr>
          <w:rFonts w:ascii="Times New Roman" w:hAnsi="Times New Roman" w:cs="Times New Roman"/>
          <w:color w:val="161616"/>
          <w:sz w:val="24"/>
          <w:szCs w:val="24"/>
        </w:rPr>
        <w:t xml:space="preserve"> А. В. Основные направления и цели информатизации историко-педагогического образования // Педагогическая информатика. – 2006. – № 1. </w:t>
      </w:r>
    </w:p>
    <w:p w:rsidR="000E4B07" w:rsidRPr="000E4B07" w:rsidRDefault="000E4B07" w:rsidP="000E4B07">
      <w:pPr>
        <w:spacing w:after="0" w:line="240" w:lineRule="auto"/>
        <w:ind w:right="283" w:firstLine="426"/>
        <w:rPr>
          <w:rFonts w:ascii="Times New Roman" w:hAnsi="Times New Roman" w:cs="Times New Roman"/>
          <w:sz w:val="24"/>
          <w:szCs w:val="24"/>
        </w:rPr>
      </w:pPr>
    </w:p>
    <w:sectPr w:rsidR="000E4B07" w:rsidRPr="000E4B07" w:rsidSect="00C8382E">
      <w:footerReference w:type="default" r:id="rId14"/>
      <w:pgSz w:w="11906" w:h="16838"/>
      <w:pgMar w:top="1134" w:right="850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955" w:rsidRDefault="00226955" w:rsidP="00396652">
      <w:pPr>
        <w:spacing w:after="0" w:line="240" w:lineRule="auto"/>
      </w:pPr>
      <w:r>
        <w:separator/>
      </w:r>
    </w:p>
  </w:endnote>
  <w:endnote w:type="continuationSeparator" w:id="0">
    <w:p w:rsidR="00226955" w:rsidRDefault="00226955" w:rsidP="00396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90365"/>
    </w:sdtPr>
    <w:sdtContent>
      <w:p w:rsidR="00C8382E" w:rsidRDefault="007C4167">
        <w:pPr>
          <w:pStyle w:val="ab"/>
          <w:jc w:val="center"/>
        </w:pPr>
        <w:fldSimple w:instr=" PAGE   \* MERGEFORMAT ">
          <w:r w:rsidR="00FA08AC">
            <w:rPr>
              <w:noProof/>
            </w:rPr>
            <w:t>4</w:t>
          </w:r>
        </w:fldSimple>
      </w:p>
    </w:sdtContent>
  </w:sdt>
  <w:p w:rsidR="00C8382E" w:rsidRDefault="00C8382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955" w:rsidRDefault="00226955" w:rsidP="00396652">
      <w:pPr>
        <w:spacing w:after="0" w:line="240" w:lineRule="auto"/>
      </w:pPr>
      <w:r>
        <w:separator/>
      </w:r>
    </w:p>
  </w:footnote>
  <w:footnote w:type="continuationSeparator" w:id="0">
    <w:p w:rsidR="00226955" w:rsidRDefault="00226955" w:rsidP="00396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660B8"/>
    <w:multiLevelType w:val="hybridMultilevel"/>
    <w:tmpl w:val="76B43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B55061"/>
    <w:multiLevelType w:val="hybridMultilevel"/>
    <w:tmpl w:val="B39C1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39BF"/>
    <w:rsid w:val="000E4B07"/>
    <w:rsid w:val="000F5BEF"/>
    <w:rsid w:val="00226955"/>
    <w:rsid w:val="002C5340"/>
    <w:rsid w:val="002F42F0"/>
    <w:rsid w:val="00396652"/>
    <w:rsid w:val="0044515C"/>
    <w:rsid w:val="004F6489"/>
    <w:rsid w:val="00590AC9"/>
    <w:rsid w:val="00634DBA"/>
    <w:rsid w:val="00762808"/>
    <w:rsid w:val="007A1CE9"/>
    <w:rsid w:val="007B5635"/>
    <w:rsid w:val="007C4167"/>
    <w:rsid w:val="00807043"/>
    <w:rsid w:val="008324CD"/>
    <w:rsid w:val="0097129F"/>
    <w:rsid w:val="009E2B8E"/>
    <w:rsid w:val="00A12E21"/>
    <w:rsid w:val="00C8382E"/>
    <w:rsid w:val="00D90404"/>
    <w:rsid w:val="00D94BEE"/>
    <w:rsid w:val="00E239BF"/>
    <w:rsid w:val="00E3398C"/>
    <w:rsid w:val="00E957CA"/>
    <w:rsid w:val="00FA08AC"/>
    <w:rsid w:val="00FA5FD7"/>
    <w:rsid w:val="00FF2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9BF"/>
  </w:style>
  <w:style w:type="paragraph" w:styleId="1">
    <w:name w:val="heading 1"/>
    <w:basedOn w:val="a"/>
    <w:next w:val="a"/>
    <w:link w:val="10"/>
    <w:uiPriority w:val="9"/>
    <w:qFormat/>
    <w:rsid w:val="002C53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F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24B2"/>
    <w:pPr>
      <w:ind w:left="720"/>
      <w:contextualSpacing/>
    </w:pPr>
  </w:style>
  <w:style w:type="table" w:styleId="a6">
    <w:name w:val="Table Grid"/>
    <w:basedOn w:val="a1"/>
    <w:uiPriority w:val="59"/>
    <w:rsid w:val="00E339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C53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2C5340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C5340"/>
    <w:pPr>
      <w:spacing w:after="100"/>
    </w:pPr>
  </w:style>
  <w:style w:type="character" w:styleId="a8">
    <w:name w:val="Hyperlink"/>
    <w:basedOn w:val="a0"/>
    <w:uiPriority w:val="99"/>
    <w:unhideWhenUsed/>
    <w:rsid w:val="002C534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396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96652"/>
  </w:style>
  <w:style w:type="paragraph" w:styleId="ab">
    <w:name w:val="footer"/>
    <w:basedOn w:val="a"/>
    <w:link w:val="ac"/>
    <w:uiPriority w:val="99"/>
    <w:unhideWhenUsed/>
    <w:rsid w:val="00396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966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F2D44-32A6-4F8D-B3D8-376F8A0C2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1586</Words>
  <Characters>9045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10610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8</cp:revision>
  <dcterms:created xsi:type="dcterms:W3CDTF">2013-03-22T03:03:00Z</dcterms:created>
  <dcterms:modified xsi:type="dcterms:W3CDTF">2013-03-27T05:12:00Z</dcterms:modified>
</cp:coreProperties>
</file>