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EE" w:rsidRPr="00A160E1" w:rsidRDefault="00A160E1">
      <w:pPr>
        <w:rPr>
          <w:rFonts w:ascii="Times New Roman" w:hAnsi="Times New Roman" w:cs="Times New Roman"/>
        </w:rPr>
      </w:pPr>
      <w:r w:rsidRPr="00A160E1">
        <w:rPr>
          <w:rFonts w:ascii="Times New Roman" w:hAnsi="Times New Roman" w:cs="Times New Roman"/>
        </w:rPr>
        <w:t>Календарно-тематическое планирование</w:t>
      </w:r>
    </w:p>
    <w:p w:rsidR="00A160E1" w:rsidRDefault="00A160E1">
      <w:pPr>
        <w:rPr>
          <w:rFonts w:ascii="Times New Roman" w:hAnsi="Times New Roman" w:cs="Times New Roman"/>
        </w:rPr>
      </w:pPr>
      <w:r w:rsidRPr="00A160E1">
        <w:rPr>
          <w:rFonts w:ascii="Times New Roman" w:hAnsi="Times New Roman" w:cs="Times New Roman"/>
        </w:rPr>
        <w:t>3часа в неделю, 105ч</w:t>
      </w:r>
    </w:p>
    <w:tbl>
      <w:tblPr>
        <w:tblStyle w:val="a3"/>
        <w:tblW w:w="0" w:type="auto"/>
        <w:tblLook w:val="04A0"/>
      </w:tblPr>
      <w:tblGrid>
        <w:gridCol w:w="984"/>
        <w:gridCol w:w="3674"/>
        <w:gridCol w:w="1341"/>
        <w:gridCol w:w="1769"/>
        <w:gridCol w:w="1803"/>
      </w:tblGrid>
      <w:tr w:rsidR="004A654D" w:rsidTr="00A160E1">
        <w:tc>
          <w:tcPr>
            <w:tcW w:w="1101" w:type="dxa"/>
          </w:tcPr>
          <w:p w:rsidR="00A160E1" w:rsidRPr="00A160E1" w:rsidRDefault="00A1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0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27" w:type="dxa"/>
          </w:tcPr>
          <w:p w:rsidR="00A160E1" w:rsidRPr="00A160E1" w:rsidRDefault="00A160E1" w:rsidP="00A16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0E1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383" w:type="dxa"/>
          </w:tcPr>
          <w:p w:rsidR="00A160E1" w:rsidRPr="00A160E1" w:rsidRDefault="00A16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0E1">
              <w:rPr>
                <w:rFonts w:ascii="Times New Roman" w:hAnsi="Times New Roman" w:cs="Times New Roman"/>
                <w:sz w:val="18"/>
                <w:szCs w:val="18"/>
              </w:rPr>
              <w:t>Вид урока</w:t>
            </w:r>
          </w:p>
        </w:tc>
        <w:tc>
          <w:tcPr>
            <w:tcW w:w="2445" w:type="dxa"/>
          </w:tcPr>
          <w:p w:rsidR="00A160E1" w:rsidRPr="00A160E1" w:rsidRDefault="00A16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0E1">
              <w:rPr>
                <w:rFonts w:ascii="Times New Roman" w:hAnsi="Times New Roman" w:cs="Times New Roman"/>
                <w:sz w:val="20"/>
                <w:szCs w:val="20"/>
              </w:rPr>
              <w:t>лановые сроки</w:t>
            </w:r>
          </w:p>
          <w:p w:rsidR="00A160E1" w:rsidRDefault="00A160E1">
            <w:pPr>
              <w:rPr>
                <w:rFonts w:ascii="Times New Roman" w:hAnsi="Times New Roman" w:cs="Times New Roman"/>
              </w:rPr>
            </w:pPr>
            <w:r w:rsidRPr="00A160E1">
              <w:rPr>
                <w:rFonts w:ascii="Times New Roman" w:hAnsi="Times New Roman" w:cs="Times New Roman"/>
                <w:sz w:val="20"/>
                <w:szCs w:val="20"/>
              </w:rPr>
              <w:t>прохождения</w:t>
            </w: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160E1">
              <w:rPr>
                <w:rFonts w:ascii="Times New Roman" w:hAnsi="Times New Roman" w:cs="Times New Roman"/>
                <w:sz w:val="18"/>
                <w:szCs w:val="18"/>
              </w:rPr>
              <w:t>корректированные</w:t>
            </w:r>
          </w:p>
          <w:p w:rsidR="00A160E1" w:rsidRPr="00A160E1" w:rsidRDefault="00A160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прохождения</w:t>
            </w:r>
          </w:p>
        </w:tc>
      </w:tr>
      <w:tr w:rsidR="004A654D" w:rsidTr="00A160E1">
        <w:tc>
          <w:tcPr>
            <w:tcW w:w="1101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160E1" w:rsidRPr="00D07642" w:rsidRDefault="00D07642">
            <w:pPr>
              <w:rPr>
                <w:rFonts w:ascii="Times New Roman" w:hAnsi="Times New Roman" w:cs="Times New Roman"/>
                <w:b/>
              </w:rPr>
            </w:pPr>
            <w:r w:rsidRPr="00D07642">
              <w:rPr>
                <w:rFonts w:ascii="Times New Roman" w:hAnsi="Times New Roman" w:cs="Times New Roman"/>
                <w:b/>
              </w:rPr>
              <w:t>Введение (1ч)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в духовной жизни человека</w:t>
            </w:r>
          </w:p>
        </w:tc>
        <w:tc>
          <w:tcPr>
            <w:tcW w:w="1383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160E1" w:rsidRPr="00D07642" w:rsidRDefault="00D07642">
            <w:pPr>
              <w:rPr>
                <w:rFonts w:ascii="Times New Roman" w:hAnsi="Times New Roman" w:cs="Times New Roman"/>
                <w:b/>
              </w:rPr>
            </w:pPr>
            <w:r w:rsidRPr="00D07642">
              <w:rPr>
                <w:rFonts w:ascii="Times New Roman" w:hAnsi="Times New Roman" w:cs="Times New Roman"/>
                <w:b/>
              </w:rPr>
              <w:t>Древнерусская литература (3ч)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6.09-16.09</w:t>
            </w: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1(2)</w:t>
            </w:r>
          </w:p>
        </w:tc>
        <w:tc>
          <w:tcPr>
            <w:tcW w:w="2727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«Слово о полку Игореве»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2(3)</w:t>
            </w:r>
          </w:p>
        </w:tc>
        <w:tc>
          <w:tcPr>
            <w:tcW w:w="2727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особенности «Слова о полку Игореве»</w:t>
            </w:r>
          </w:p>
        </w:tc>
        <w:tc>
          <w:tcPr>
            <w:tcW w:w="1383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3(4)</w:t>
            </w:r>
          </w:p>
        </w:tc>
        <w:tc>
          <w:tcPr>
            <w:tcW w:w="2727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особенности «Слова о полку Игореве»</w:t>
            </w:r>
          </w:p>
        </w:tc>
        <w:tc>
          <w:tcPr>
            <w:tcW w:w="1383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160E1" w:rsidRPr="00D07642" w:rsidRDefault="00D07642">
            <w:pPr>
              <w:rPr>
                <w:rFonts w:ascii="Times New Roman" w:hAnsi="Times New Roman" w:cs="Times New Roman"/>
                <w:b/>
              </w:rPr>
            </w:pPr>
            <w:r w:rsidRPr="00D07642">
              <w:rPr>
                <w:rFonts w:ascii="Times New Roman" w:hAnsi="Times New Roman" w:cs="Times New Roman"/>
                <w:b/>
              </w:rPr>
              <w:t xml:space="preserve">Русская литература </w:t>
            </w:r>
            <w:r w:rsidRPr="00D07642">
              <w:rPr>
                <w:rFonts w:ascii="Times New Roman" w:hAnsi="Times New Roman" w:cs="Times New Roman"/>
                <w:b/>
                <w:lang w:val="en-US"/>
              </w:rPr>
              <w:t>XVIII</w:t>
            </w:r>
            <w:proofErr w:type="gramStart"/>
            <w:r w:rsidRPr="00D07642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07642">
              <w:rPr>
                <w:rFonts w:ascii="Times New Roman" w:hAnsi="Times New Roman" w:cs="Times New Roman"/>
                <w:b/>
              </w:rPr>
              <w:t>. (9ч)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18.09-7.10</w:t>
            </w: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1(5)</w:t>
            </w:r>
          </w:p>
        </w:tc>
        <w:tc>
          <w:tcPr>
            <w:tcW w:w="2727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русской литературы</w:t>
            </w:r>
            <w:r w:rsidRPr="00D07642">
              <w:rPr>
                <w:rFonts w:ascii="Times New Roman" w:hAnsi="Times New Roman" w:cs="Times New Roman"/>
                <w:b/>
              </w:rPr>
              <w:t xml:space="preserve"> </w:t>
            </w:r>
            <w:r w:rsidRPr="00D07642">
              <w:rPr>
                <w:rFonts w:ascii="Times New Roman" w:hAnsi="Times New Roman" w:cs="Times New Roman"/>
                <w:lang w:val="en-US"/>
              </w:rPr>
              <w:t>XVIII</w:t>
            </w:r>
            <w:proofErr w:type="gramStart"/>
            <w:r w:rsidRPr="00D07642">
              <w:rPr>
                <w:rFonts w:ascii="Times New Roman" w:hAnsi="Times New Roman" w:cs="Times New Roman"/>
              </w:rPr>
              <w:t>в</w:t>
            </w:r>
            <w:proofErr w:type="gramEnd"/>
            <w:r w:rsidRPr="00D076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2(6)</w:t>
            </w:r>
          </w:p>
        </w:tc>
        <w:tc>
          <w:tcPr>
            <w:tcW w:w="2727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М.В.Ломоносов. Ода «Вечернее размышление о Божием Величестве…»</w:t>
            </w:r>
          </w:p>
        </w:tc>
        <w:tc>
          <w:tcPr>
            <w:tcW w:w="1383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3(7)</w:t>
            </w:r>
          </w:p>
        </w:tc>
        <w:tc>
          <w:tcPr>
            <w:tcW w:w="2727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М.В.Ломоносов. Ода «ода на день восшествия на Всероссийский престол…»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4(8)</w:t>
            </w:r>
          </w:p>
        </w:tc>
        <w:tc>
          <w:tcPr>
            <w:tcW w:w="2727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Г.Р.Державин «Властителям и судиям», «Памятник»</w:t>
            </w:r>
          </w:p>
        </w:tc>
        <w:tc>
          <w:tcPr>
            <w:tcW w:w="1383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5(9)</w:t>
            </w:r>
          </w:p>
        </w:tc>
        <w:tc>
          <w:tcPr>
            <w:tcW w:w="2727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А.Н.Радищев «Путешествие из Петербурга в Москву»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6(10)</w:t>
            </w:r>
          </w:p>
        </w:tc>
        <w:tc>
          <w:tcPr>
            <w:tcW w:w="2727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особенности «Путешествия из Петербурга в Москву» А.Н.Радищева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7(11)</w:t>
            </w:r>
          </w:p>
        </w:tc>
        <w:tc>
          <w:tcPr>
            <w:tcW w:w="2727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Н.М.Карамзин «Бедная Лиза»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8(12)</w:t>
            </w:r>
          </w:p>
        </w:tc>
        <w:tc>
          <w:tcPr>
            <w:tcW w:w="2727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Новаторство творчества Н.М.Карамзина</w:t>
            </w:r>
          </w:p>
        </w:tc>
        <w:tc>
          <w:tcPr>
            <w:tcW w:w="1383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D076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9(13)</w:t>
            </w:r>
          </w:p>
        </w:tc>
        <w:tc>
          <w:tcPr>
            <w:tcW w:w="2727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 по произведениям литературы</w:t>
            </w:r>
            <w:r w:rsidRPr="00677A2B">
              <w:rPr>
                <w:rFonts w:ascii="Times New Roman" w:hAnsi="Times New Roman" w:cs="Times New Roman"/>
              </w:rPr>
              <w:t xml:space="preserve"> </w:t>
            </w:r>
            <w:r w:rsidRPr="00D07642">
              <w:rPr>
                <w:rFonts w:ascii="Times New Roman" w:hAnsi="Times New Roman" w:cs="Times New Roman"/>
                <w:lang w:val="en-US"/>
              </w:rPr>
              <w:t>XVIII</w:t>
            </w:r>
            <w:proofErr w:type="gramStart"/>
            <w:r w:rsidRPr="00D07642">
              <w:rPr>
                <w:rFonts w:ascii="Times New Roman" w:hAnsi="Times New Roman" w:cs="Times New Roman"/>
              </w:rPr>
              <w:t>в</w:t>
            </w:r>
            <w:proofErr w:type="gramEnd"/>
            <w:r w:rsidRPr="00D076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160E1" w:rsidRPr="00677A2B" w:rsidRDefault="00677A2B">
            <w:pPr>
              <w:rPr>
                <w:rFonts w:ascii="Times New Roman" w:hAnsi="Times New Roman" w:cs="Times New Roman"/>
                <w:b/>
              </w:rPr>
            </w:pPr>
            <w:r w:rsidRPr="00677A2B">
              <w:rPr>
                <w:rFonts w:ascii="Times New Roman" w:hAnsi="Times New Roman" w:cs="Times New Roman"/>
                <w:b/>
              </w:rPr>
              <w:t xml:space="preserve">Шедевры русской литературы </w:t>
            </w:r>
            <w:r w:rsidRPr="00677A2B">
              <w:rPr>
                <w:rFonts w:ascii="Times New Roman" w:hAnsi="Times New Roman" w:cs="Times New Roman"/>
                <w:b/>
                <w:lang w:val="en-US"/>
              </w:rPr>
              <w:t>XIX</w:t>
            </w:r>
            <w:proofErr w:type="gramStart"/>
            <w:r w:rsidRPr="00677A2B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77A2B">
              <w:rPr>
                <w:rFonts w:ascii="Times New Roman" w:hAnsi="Times New Roman" w:cs="Times New Roman"/>
                <w:b/>
              </w:rPr>
              <w:t>. (54ч)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9.10-</w:t>
            </w:r>
            <w:r w:rsidR="00430F90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1(14)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русской и мировой литературы</w:t>
            </w:r>
            <w:r w:rsidRPr="00D07642">
              <w:rPr>
                <w:rFonts w:ascii="Times New Roman" w:hAnsi="Times New Roman" w:cs="Times New Roman"/>
                <w:b/>
              </w:rPr>
              <w:t xml:space="preserve"> </w:t>
            </w:r>
            <w:r w:rsidRPr="00335640">
              <w:rPr>
                <w:rFonts w:ascii="Times New Roman" w:hAnsi="Times New Roman" w:cs="Times New Roman"/>
                <w:lang w:val="en-US"/>
              </w:rPr>
              <w:t>XIX</w:t>
            </w:r>
            <w:proofErr w:type="gramStart"/>
            <w:r w:rsidRPr="00D07642">
              <w:rPr>
                <w:rFonts w:ascii="Times New Roman" w:hAnsi="Times New Roman" w:cs="Times New Roman"/>
              </w:rPr>
              <w:t>в</w:t>
            </w:r>
            <w:proofErr w:type="gramEnd"/>
            <w:r w:rsidRPr="00D076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2(15)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В.А.Жуковского</w:t>
            </w:r>
          </w:p>
        </w:tc>
        <w:tc>
          <w:tcPr>
            <w:tcW w:w="1383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3(16)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В.А.Жуковский. Баллада «Светлана»</w:t>
            </w:r>
          </w:p>
        </w:tc>
        <w:tc>
          <w:tcPr>
            <w:tcW w:w="1383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4(17)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А.С.Грибоедов: личность и судьба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5(18)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Комедия </w:t>
            </w:r>
            <w:proofErr w:type="spellStart"/>
            <w:r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1383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6(19)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Фамусовское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общество в комедии  </w:t>
            </w:r>
            <w:proofErr w:type="spellStart"/>
            <w:r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1383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7(20)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Фамусовское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общество в комедии  </w:t>
            </w:r>
            <w:proofErr w:type="spellStart"/>
            <w:r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1383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8(21)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Чацкого в комедии  </w:t>
            </w:r>
            <w:proofErr w:type="spellStart"/>
            <w:r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1383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9(22)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Чацкого в комедии  </w:t>
            </w:r>
            <w:proofErr w:type="spellStart"/>
            <w:r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1383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10(23)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Язык комедии  </w:t>
            </w:r>
            <w:proofErr w:type="spellStart"/>
            <w:r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1383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11(24)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Критика о комедии  </w:t>
            </w:r>
            <w:proofErr w:type="spellStart"/>
            <w:r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«Горе от ума»</w:t>
            </w:r>
          </w:p>
        </w:tc>
        <w:tc>
          <w:tcPr>
            <w:tcW w:w="1383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12(25)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А.С.Пушкина. Лирика дружбы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13(26)</w:t>
            </w:r>
          </w:p>
        </w:tc>
        <w:tc>
          <w:tcPr>
            <w:tcW w:w="2727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свободы и власти в лирике А.С.Пушкина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14(27)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Любовная лирика А.С.Пушкина</w:t>
            </w:r>
          </w:p>
        </w:tc>
        <w:tc>
          <w:tcPr>
            <w:tcW w:w="1383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15(28)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поэта и поэзии в лирике А.С.Пушкина</w:t>
            </w:r>
          </w:p>
        </w:tc>
        <w:tc>
          <w:tcPr>
            <w:tcW w:w="1383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16(29)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стихотворения А.С.Пушкина «Бесы»</w:t>
            </w:r>
          </w:p>
        </w:tc>
        <w:tc>
          <w:tcPr>
            <w:tcW w:w="1383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17(30)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А.С.Пушкин. Поэма «Цыганы»</w:t>
            </w:r>
          </w:p>
        </w:tc>
        <w:tc>
          <w:tcPr>
            <w:tcW w:w="1383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18(31)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А.С.Пушкин. Трагедия «Моцарт и Сальери»</w:t>
            </w:r>
          </w:p>
        </w:tc>
        <w:tc>
          <w:tcPr>
            <w:tcW w:w="1383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19(32)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А.С.Пушкин. Роман в стихах «Евгений Онегин»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20(33)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Онегин и Ленский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21(34)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- нравственный идеал А.С.Пушкина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22(35)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письма и два объяснения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 эпизодов</w:t>
            </w:r>
          </w:p>
        </w:tc>
        <w:tc>
          <w:tcPr>
            <w:tcW w:w="1383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23(36)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в романе А.С.Пушкина «Евгений Онегин»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24(37)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Пушкинская эпоха в романе «Евгений Онегин»</w:t>
            </w:r>
          </w:p>
        </w:tc>
        <w:tc>
          <w:tcPr>
            <w:tcW w:w="1383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25(38)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Критика о романе А.С.Пушкина «Евгений Онегин»</w:t>
            </w:r>
          </w:p>
        </w:tc>
        <w:tc>
          <w:tcPr>
            <w:tcW w:w="1383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Урок-дискуссия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26(39)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 А.С.Пушкина «Евгений Онегин» музыкальном и изобразительном </w:t>
            </w:r>
            <w:proofErr w:type="gramStart"/>
            <w:r>
              <w:rPr>
                <w:rFonts w:ascii="Times New Roman" w:hAnsi="Times New Roman" w:cs="Times New Roman"/>
              </w:rPr>
              <w:t>искусстве</w:t>
            </w:r>
            <w:proofErr w:type="gramEnd"/>
          </w:p>
        </w:tc>
        <w:tc>
          <w:tcPr>
            <w:tcW w:w="1383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27(40)</w:t>
            </w:r>
          </w:p>
        </w:tc>
        <w:tc>
          <w:tcPr>
            <w:tcW w:w="2727" w:type="dxa"/>
          </w:tcPr>
          <w:p w:rsidR="00A160E1" w:rsidRDefault="00814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М.Ю.Лермонтова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D0500">
              <w:rPr>
                <w:rFonts w:ascii="Times New Roman" w:hAnsi="Times New Roman" w:cs="Times New Roman"/>
              </w:rPr>
              <w:t>М</w:t>
            </w:r>
            <w:proofErr w:type="gramEnd"/>
            <w:r w:rsidR="007D0500">
              <w:rPr>
                <w:rFonts w:ascii="Times New Roman" w:hAnsi="Times New Roman" w:cs="Times New Roman"/>
              </w:rPr>
              <w:t>отивы вольности и одиночества  в лирике поэта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28(41)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поэта и поэзии в лирике М.Ю.Лермонтова</w:t>
            </w:r>
          </w:p>
        </w:tc>
        <w:tc>
          <w:tcPr>
            <w:tcW w:w="1383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29(42)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Любовная лирика М.Ю.Лермонтова</w:t>
            </w:r>
          </w:p>
        </w:tc>
        <w:tc>
          <w:tcPr>
            <w:tcW w:w="1383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30(43)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Родины в лирике М.Ю.Лермонтова</w:t>
            </w:r>
          </w:p>
        </w:tc>
        <w:tc>
          <w:tcPr>
            <w:tcW w:w="1383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31(44)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М.Ю.Лермонтов. Роман «Герой нашего времени»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32(45)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офицеры и горцы в романе М.Ю.Лермонтова «Герой нашего времени»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33(46)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«Портрет поколения» в романе М.Ю.Лермонтова «Герой нашего времени»</w:t>
            </w:r>
          </w:p>
        </w:tc>
        <w:tc>
          <w:tcPr>
            <w:tcW w:w="1383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34(47)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«Портрет поколения» в романе М.Ю.Лермонтова «Герой нашего времени»</w:t>
            </w:r>
          </w:p>
        </w:tc>
        <w:tc>
          <w:tcPr>
            <w:tcW w:w="1383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35(48)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и дружба в жизни Печорина</w:t>
            </w:r>
          </w:p>
        </w:tc>
        <w:tc>
          <w:tcPr>
            <w:tcW w:w="1383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36(49)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особенности романа М.Ю.Лермонтова «Герой нашего времени»</w:t>
            </w:r>
          </w:p>
        </w:tc>
        <w:tc>
          <w:tcPr>
            <w:tcW w:w="1383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37(50)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 М.Ю.Лермонтова «Герой нашего времени» в русской критике</w:t>
            </w:r>
          </w:p>
        </w:tc>
        <w:tc>
          <w:tcPr>
            <w:tcW w:w="1383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Семинар, </w:t>
            </w: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38(51)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творчеству М.Ю.Лермонтова</w:t>
            </w:r>
          </w:p>
        </w:tc>
        <w:tc>
          <w:tcPr>
            <w:tcW w:w="1383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39(52)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творчество Н.В.Гоголя. Поэма «Мертвые души»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40(53)</w:t>
            </w:r>
          </w:p>
        </w:tc>
        <w:tc>
          <w:tcPr>
            <w:tcW w:w="2727" w:type="dxa"/>
          </w:tcPr>
          <w:p w:rsidR="00A160E1" w:rsidRDefault="007D05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помещиков в поэме Н.В.Гоголя «Мертвые души»</w:t>
            </w:r>
          </w:p>
        </w:tc>
        <w:tc>
          <w:tcPr>
            <w:tcW w:w="1383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41(54)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Образы помещиков в поэме Н.В.Гоголя «Мертвые души»</w:t>
            </w:r>
          </w:p>
        </w:tc>
        <w:tc>
          <w:tcPr>
            <w:tcW w:w="1383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42(55)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города в поэме Н.В.Гоголя «Мертвые души»</w:t>
            </w:r>
          </w:p>
        </w:tc>
        <w:tc>
          <w:tcPr>
            <w:tcW w:w="1383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43(56)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Чичикова в поэме</w:t>
            </w:r>
          </w:p>
        </w:tc>
        <w:tc>
          <w:tcPr>
            <w:tcW w:w="1383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Практикум, дискуссия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44(57)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Лирическое начало в поэме Н.В.Гоголя «Мертвые души»</w:t>
            </w:r>
          </w:p>
        </w:tc>
        <w:tc>
          <w:tcPr>
            <w:tcW w:w="1383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Семинар, </w:t>
            </w: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45(58)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Лирическое начало в поэме Н.В.Гоголя «Мертвые души»</w:t>
            </w:r>
          </w:p>
        </w:tc>
        <w:tc>
          <w:tcPr>
            <w:tcW w:w="1383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Семинар, </w:t>
            </w: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46(59)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Ф.М.Достоевский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ентиментальный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«Белые ночи»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47(60)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Настеньки в романе Ф.М.Достоевского «Белые ночи»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48(61)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А.Н.Островский. Комедия «Бедность не порок»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49(62)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 комедии А.Н.Островского  «Бедность не порок»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677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50(63)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Л.Н.Толстой. Повесть «Юность»</w:t>
            </w:r>
          </w:p>
        </w:tc>
        <w:tc>
          <w:tcPr>
            <w:tcW w:w="1383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51(64)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А.П.Чехов. Рассказ «Смерть чиновника»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52(65)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А.П.Чехов. Рассказ «Смерть чиновника»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53(66)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А.П.Чехов. Рассказ «Тоска»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3356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54(67)</w:t>
            </w: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 по творчеству А.Н.Островского, Ф.М.Достоевского, Л.Н.Толстого, А.П.Чехова</w:t>
            </w:r>
          </w:p>
        </w:tc>
        <w:tc>
          <w:tcPr>
            <w:tcW w:w="1383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р\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160E1" w:rsidRDefault="004A6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  <w:r w:rsidRPr="00677A2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X</w:t>
            </w:r>
            <w:r w:rsidRPr="00677A2B">
              <w:rPr>
                <w:rFonts w:ascii="Times New Roman" w:hAnsi="Times New Roman" w:cs="Times New Roman"/>
                <w:b/>
                <w:lang w:val="en-US"/>
              </w:rPr>
              <w:t>X</w:t>
            </w:r>
            <w:proofErr w:type="gramStart"/>
            <w:r w:rsidR="00AB2E90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AB2E90">
              <w:rPr>
                <w:rFonts w:ascii="Times New Roman" w:hAnsi="Times New Roman" w:cs="Times New Roman"/>
                <w:b/>
              </w:rPr>
              <w:t>. (26</w:t>
            </w:r>
            <w:r w:rsidRPr="00677A2B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430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5.03-30.04</w:t>
            </w: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1(68)</w:t>
            </w:r>
          </w:p>
        </w:tc>
        <w:tc>
          <w:tcPr>
            <w:tcW w:w="2727" w:type="dxa"/>
          </w:tcPr>
          <w:p w:rsidR="00A160E1" w:rsidRPr="00AB2E90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</w:t>
            </w:r>
            <w:r w:rsidRPr="00AB2E90">
              <w:rPr>
                <w:rFonts w:ascii="Times New Roman" w:hAnsi="Times New Roman" w:cs="Times New Roman"/>
              </w:rPr>
              <w:t xml:space="preserve">итература </w:t>
            </w:r>
            <w:r w:rsidRPr="00AB2E90">
              <w:rPr>
                <w:rFonts w:ascii="Times New Roman" w:hAnsi="Times New Roman" w:cs="Times New Roman"/>
                <w:lang w:val="en-US"/>
              </w:rPr>
              <w:t>XX</w:t>
            </w:r>
            <w:proofErr w:type="gramStart"/>
            <w:r w:rsidRPr="00AB2E90">
              <w:rPr>
                <w:rFonts w:ascii="Times New Roman" w:hAnsi="Times New Roman" w:cs="Times New Roman"/>
              </w:rPr>
              <w:t>в</w:t>
            </w:r>
            <w:proofErr w:type="gramEnd"/>
            <w:r w:rsidRPr="00AB2E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: многообразие жанров и направлений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2(69)</w:t>
            </w:r>
          </w:p>
        </w:tc>
        <w:tc>
          <w:tcPr>
            <w:tcW w:w="2727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И.А.Бунин. Рассказ «Темные аллеи»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3(70)</w:t>
            </w:r>
          </w:p>
        </w:tc>
        <w:tc>
          <w:tcPr>
            <w:tcW w:w="2727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особенности рассказа И.А.Бунина «Темные аллеи»</w:t>
            </w:r>
          </w:p>
        </w:tc>
        <w:tc>
          <w:tcPr>
            <w:tcW w:w="1383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4(71)</w:t>
            </w:r>
          </w:p>
        </w:tc>
        <w:tc>
          <w:tcPr>
            <w:tcW w:w="2727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поэзия Серебряного века. Лирика А.А.Блока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5(72)</w:t>
            </w:r>
          </w:p>
        </w:tc>
        <w:tc>
          <w:tcPr>
            <w:tcW w:w="2727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поэзия Серебряного века. Лирика А.А.Блока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6(73)</w:t>
            </w:r>
          </w:p>
        </w:tc>
        <w:tc>
          <w:tcPr>
            <w:tcW w:w="2727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Родины в поэзии С.А.Есенина</w:t>
            </w:r>
          </w:p>
        </w:tc>
        <w:tc>
          <w:tcPr>
            <w:tcW w:w="1383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7(74)</w:t>
            </w:r>
          </w:p>
        </w:tc>
        <w:tc>
          <w:tcPr>
            <w:tcW w:w="2727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Любовь и природа в лирике С.А.Есенина</w:t>
            </w:r>
          </w:p>
        </w:tc>
        <w:tc>
          <w:tcPr>
            <w:tcW w:w="1383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8(75)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в.В.Маяковского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9(76)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в.В.Маяковского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10(77)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М.А.Булгаков. Повесть «Собачье сердце»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11(78)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Художественные особенности повести М.А.Булгакова «Собачье </w:t>
            </w:r>
            <w:r>
              <w:rPr>
                <w:rFonts w:ascii="Times New Roman" w:hAnsi="Times New Roman" w:cs="Times New Roman"/>
              </w:rPr>
              <w:lastRenderedPageBreak/>
              <w:t>сердце»</w:t>
            </w:r>
          </w:p>
        </w:tc>
        <w:tc>
          <w:tcPr>
            <w:tcW w:w="1383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12(79)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М.И.Цветаева. Стихи о поэзии, жизни и смерти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13(80)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Родины в поэзии М.И.Цветаевой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14(81)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 А.А.Ахматовой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15(82)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А.А.Ахматовой о Родине. Тема поэта и поэзии в лирике А.А.Ахматовой</w:t>
            </w:r>
          </w:p>
        </w:tc>
        <w:tc>
          <w:tcPr>
            <w:tcW w:w="1383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16(83)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 Н.А.Заболоцкого</w:t>
            </w:r>
          </w:p>
        </w:tc>
        <w:tc>
          <w:tcPr>
            <w:tcW w:w="1383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17(84)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М.А.Шолохов. Рассказ «Судьба человека»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18(85)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особенности рассказа М.А.Шолохова «Судьба человека»</w:t>
            </w:r>
          </w:p>
        </w:tc>
        <w:tc>
          <w:tcPr>
            <w:tcW w:w="1383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19(86)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Б.Л.Пастернака</w:t>
            </w:r>
          </w:p>
        </w:tc>
        <w:tc>
          <w:tcPr>
            <w:tcW w:w="1383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20(87)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Лирика А.Т.Твардовского</w:t>
            </w:r>
          </w:p>
        </w:tc>
        <w:tc>
          <w:tcPr>
            <w:tcW w:w="1383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21(88)</w:t>
            </w:r>
          </w:p>
        </w:tc>
        <w:tc>
          <w:tcPr>
            <w:tcW w:w="2727" w:type="dxa"/>
          </w:tcPr>
          <w:p w:rsidR="00A160E1" w:rsidRDefault="00106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А.Т.Твардовский. Стихотворения о войне</w:t>
            </w:r>
          </w:p>
        </w:tc>
        <w:tc>
          <w:tcPr>
            <w:tcW w:w="1383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22(89)</w:t>
            </w:r>
          </w:p>
        </w:tc>
        <w:tc>
          <w:tcPr>
            <w:tcW w:w="2727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А.И.Солженицын «Матренин двор»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23(90)</w:t>
            </w:r>
          </w:p>
        </w:tc>
        <w:tc>
          <w:tcPr>
            <w:tcW w:w="2727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праведницы в рассказе А.И.Солженицына «Матренин двор»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24(91)</w:t>
            </w:r>
          </w:p>
        </w:tc>
        <w:tc>
          <w:tcPr>
            <w:tcW w:w="2727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прозаическим произведениям</w:t>
            </w:r>
            <w:r w:rsidRPr="004F3DF1">
              <w:rPr>
                <w:rFonts w:ascii="Times New Roman" w:hAnsi="Times New Roman" w:cs="Times New Roman"/>
                <w:b/>
              </w:rPr>
              <w:t xml:space="preserve"> </w:t>
            </w:r>
            <w:r w:rsidRPr="004F3DF1">
              <w:rPr>
                <w:rFonts w:ascii="Times New Roman" w:hAnsi="Times New Roman" w:cs="Times New Roman"/>
                <w:lang w:val="en-US"/>
              </w:rPr>
              <w:t>XX</w:t>
            </w:r>
            <w:proofErr w:type="gramStart"/>
            <w:r w:rsidRPr="004F3DF1"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3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25(92)</w:t>
            </w:r>
          </w:p>
        </w:tc>
        <w:tc>
          <w:tcPr>
            <w:tcW w:w="2727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Романсы и песни на стихи русских писателей </w:t>
            </w:r>
            <w:r w:rsidRPr="004F3DF1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F3DF1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4F3D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3DF1">
              <w:rPr>
                <w:rFonts w:ascii="Times New Roman" w:hAnsi="Times New Roman" w:cs="Times New Roman"/>
                <w:lang w:val="en-US"/>
              </w:rPr>
              <w:t>XX</w:t>
            </w:r>
            <w:proofErr w:type="gramEnd"/>
            <w:r w:rsidRPr="004F3D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еков</w:t>
            </w:r>
          </w:p>
        </w:tc>
        <w:tc>
          <w:tcPr>
            <w:tcW w:w="1383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26(93)</w:t>
            </w:r>
          </w:p>
        </w:tc>
        <w:tc>
          <w:tcPr>
            <w:tcW w:w="2727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Романсы и песни на стихи русских писателей </w:t>
            </w:r>
            <w:r w:rsidRPr="004F3DF1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F3DF1"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4F3D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F3DF1">
              <w:rPr>
                <w:rFonts w:ascii="Times New Roman" w:hAnsi="Times New Roman" w:cs="Times New Roman"/>
                <w:lang w:val="en-US"/>
              </w:rPr>
              <w:t>XX</w:t>
            </w:r>
            <w:proofErr w:type="gramEnd"/>
            <w:r w:rsidRPr="004F3DF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еков</w:t>
            </w:r>
          </w:p>
        </w:tc>
        <w:tc>
          <w:tcPr>
            <w:tcW w:w="1383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 w:rsidRPr="00AB2E90">
              <w:rPr>
                <w:rFonts w:ascii="Times New Roman" w:hAnsi="Times New Roman" w:cs="Times New Roman"/>
                <w:b/>
              </w:rPr>
              <w:t>Из зарубежной литературы (6ч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430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2.05-23.05</w:t>
            </w: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AB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1(94)</w:t>
            </w:r>
          </w:p>
        </w:tc>
        <w:tc>
          <w:tcPr>
            <w:tcW w:w="2727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Античная лирика</w:t>
            </w:r>
          </w:p>
        </w:tc>
        <w:tc>
          <w:tcPr>
            <w:tcW w:w="1383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2(95)</w:t>
            </w:r>
          </w:p>
        </w:tc>
        <w:tc>
          <w:tcPr>
            <w:tcW w:w="2727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Данте Алигьери «Божественная комедия»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3(96)</w:t>
            </w:r>
          </w:p>
        </w:tc>
        <w:tc>
          <w:tcPr>
            <w:tcW w:w="2727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Данте Алигьери «Божественная комедия»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4(97)</w:t>
            </w:r>
          </w:p>
        </w:tc>
        <w:tc>
          <w:tcPr>
            <w:tcW w:w="2727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У.Шекспир. Трагедия «Гамлет»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5(98)</w:t>
            </w:r>
          </w:p>
        </w:tc>
        <w:tc>
          <w:tcPr>
            <w:tcW w:w="2727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эпизода трагедии У.Шекспира «Гамлет»</w:t>
            </w:r>
          </w:p>
        </w:tc>
        <w:tc>
          <w:tcPr>
            <w:tcW w:w="1383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6(99)</w:t>
            </w:r>
          </w:p>
        </w:tc>
        <w:tc>
          <w:tcPr>
            <w:tcW w:w="2727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Трагизм любви Гамлета и Офелии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7(100)</w:t>
            </w:r>
          </w:p>
        </w:tc>
        <w:tc>
          <w:tcPr>
            <w:tcW w:w="2727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И.В.Гете. Трагедия «Фауст»</w:t>
            </w:r>
          </w:p>
        </w:tc>
        <w:tc>
          <w:tcPr>
            <w:tcW w:w="1383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8(101)</w:t>
            </w:r>
          </w:p>
        </w:tc>
        <w:tc>
          <w:tcPr>
            <w:tcW w:w="2727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Противостояние добра и зла, Фауста и Мефистофеля</w:t>
            </w:r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9(102)</w:t>
            </w:r>
          </w:p>
        </w:tc>
        <w:tc>
          <w:tcPr>
            <w:tcW w:w="2727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Трагизм любви Фауста и </w:t>
            </w:r>
            <w:proofErr w:type="spellStart"/>
            <w:r>
              <w:rPr>
                <w:rFonts w:ascii="Times New Roman" w:hAnsi="Times New Roman" w:cs="Times New Roman"/>
              </w:rPr>
              <w:t>Гретхен</w:t>
            </w:r>
            <w:proofErr w:type="spellEnd"/>
          </w:p>
        </w:tc>
        <w:tc>
          <w:tcPr>
            <w:tcW w:w="1383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A654D" w:rsidTr="00A160E1">
        <w:tc>
          <w:tcPr>
            <w:tcW w:w="1101" w:type="dxa"/>
          </w:tcPr>
          <w:p w:rsidR="00A160E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10(103)</w:t>
            </w:r>
          </w:p>
        </w:tc>
        <w:tc>
          <w:tcPr>
            <w:tcW w:w="2727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особенности трагедии И.В.Гете «Фауст»</w:t>
            </w:r>
          </w:p>
        </w:tc>
        <w:tc>
          <w:tcPr>
            <w:tcW w:w="1383" w:type="dxa"/>
          </w:tcPr>
          <w:p w:rsidR="00A160E1" w:rsidRDefault="00EB6B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44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A160E1" w:rsidRDefault="00A160E1">
            <w:pPr>
              <w:rPr>
                <w:rFonts w:ascii="Times New Roman" w:hAnsi="Times New Roman" w:cs="Times New Roman"/>
              </w:rPr>
            </w:pPr>
          </w:p>
        </w:tc>
      </w:tr>
      <w:tr w:rsidR="004F3DF1" w:rsidTr="00A160E1">
        <w:tc>
          <w:tcPr>
            <w:tcW w:w="1101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11(104)</w:t>
            </w:r>
          </w:p>
        </w:tc>
        <w:tc>
          <w:tcPr>
            <w:tcW w:w="2727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383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2445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</w:p>
        </w:tc>
      </w:tr>
      <w:tr w:rsidR="004F3DF1" w:rsidTr="00A160E1">
        <w:tc>
          <w:tcPr>
            <w:tcW w:w="1101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12(105)</w:t>
            </w:r>
          </w:p>
        </w:tc>
        <w:tc>
          <w:tcPr>
            <w:tcW w:w="2727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на лето</w:t>
            </w:r>
          </w:p>
        </w:tc>
        <w:tc>
          <w:tcPr>
            <w:tcW w:w="1383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4F3DF1" w:rsidRDefault="004F3DF1">
            <w:pPr>
              <w:rPr>
                <w:rFonts w:ascii="Times New Roman" w:hAnsi="Times New Roman" w:cs="Times New Roman"/>
              </w:rPr>
            </w:pPr>
          </w:p>
        </w:tc>
      </w:tr>
    </w:tbl>
    <w:p w:rsidR="00A160E1" w:rsidRPr="00A160E1" w:rsidRDefault="00A160E1">
      <w:pPr>
        <w:rPr>
          <w:rFonts w:ascii="Times New Roman" w:hAnsi="Times New Roman" w:cs="Times New Roman"/>
        </w:rPr>
      </w:pPr>
    </w:p>
    <w:sectPr w:rsidR="00A160E1" w:rsidRPr="00A160E1" w:rsidSect="002E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0E1"/>
    <w:rsid w:val="00106F46"/>
    <w:rsid w:val="002E41EE"/>
    <w:rsid w:val="00335640"/>
    <w:rsid w:val="00430F90"/>
    <w:rsid w:val="004A654D"/>
    <w:rsid w:val="004F3DF1"/>
    <w:rsid w:val="00677A2B"/>
    <w:rsid w:val="007D0500"/>
    <w:rsid w:val="00814876"/>
    <w:rsid w:val="00A160E1"/>
    <w:rsid w:val="00AB2E90"/>
    <w:rsid w:val="00D07642"/>
    <w:rsid w:val="00EB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EC17-48F0-4CD8-B943-ACBA1368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2013-09-29T15:58:00Z</cp:lastPrinted>
  <dcterms:created xsi:type="dcterms:W3CDTF">2013-09-29T14:00:00Z</dcterms:created>
  <dcterms:modified xsi:type="dcterms:W3CDTF">2013-09-29T16:02:00Z</dcterms:modified>
</cp:coreProperties>
</file>