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21" w:rsidRPr="003D3E21" w:rsidRDefault="003D3E21" w:rsidP="003D3E21">
      <w:pPr>
        <w:rPr>
          <w:rFonts w:ascii="Times New Roman" w:hAnsi="Times New Roman" w:cs="Times New Roman"/>
          <w:sz w:val="36"/>
          <w:szCs w:val="36"/>
        </w:rPr>
      </w:pPr>
    </w:p>
    <w:p w:rsidR="003D3E21" w:rsidRPr="007469AF" w:rsidRDefault="007469AF" w:rsidP="00C3214D">
      <w:pPr>
        <w:ind w:left="142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469AF">
        <w:rPr>
          <w:rFonts w:ascii="Times New Roman" w:hAnsi="Times New Roman" w:cs="Times New Roman"/>
          <w:b/>
          <w:sz w:val="44"/>
          <w:szCs w:val="28"/>
        </w:rPr>
        <w:t xml:space="preserve">Методическая разработка "Методы и приемы по ознакомлению детей </w:t>
      </w:r>
      <w:r w:rsidR="00CC4067">
        <w:rPr>
          <w:rFonts w:ascii="Times New Roman" w:hAnsi="Times New Roman" w:cs="Times New Roman"/>
          <w:b/>
          <w:sz w:val="44"/>
          <w:szCs w:val="28"/>
        </w:rPr>
        <w:t xml:space="preserve">дошкольного возраста </w:t>
      </w:r>
      <w:r w:rsidRPr="007469AF">
        <w:rPr>
          <w:rFonts w:ascii="Times New Roman" w:hAnsi="Times New Roman" w:cs="Times New Roman"/>
          <w:b/>
          <w:sz w:val="44"/>
          <w:szCs w:val="28"/>
        </w:rPr>
        <w:t>с книжной иллюстрацией</w:t>
      </w:r>
      <w:r>
        <w:rPr>
          <w:rFonts w:ascii="Times New Roman" w:hAnsi="Times New Roman" w:cs="Times New Roman"/>
          <w:b/>
          <w:sz w:val="44"/>
          <w:szCs w:val="28"/>
        </w:rPr>
        <w:t xml:space="preserve"> (графикой)</w:t>
      </w:r>
    </w:p>
    <w:p w:rsidR="007469AF" w:rsidRPr="007469AF" w:rsidRDefault="007469AF" w:rsidP="00C3214D">
      <w:pPr>
        <w:ind w:left="142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C5BA3" w:rsidRPr="00C3214D" w:rsidRDefault="0009246E" w:rsidP="00C3214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1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9246E" w:rsidRPr="00C3214D" w:rsidRDefault="0009246E" w:rsidP="00C3214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C3214D" w:rsidP="00C3214D">
      <w:pPr>
        <w:pStyle w:val="a3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Книжная </w:t>
      </w:r>
      <w:r w:rsidR="0009246E" w:rsidRPr="00C3214D">
        <w:rPr>
          <w:rFonts w:ascii="Times New Roman" w:hAnsi="Times New Roman" w:cs="Times New Roman"/>
          <w:sz w:val="28"/>
          <w:szCs w:val="28"/>
        </w:rPr>
        <w:t>графика как вид искусства, задачи.</w:t>
      </w:r>
    </w:p>
    <w:p w:rsidR="0009246E" w:rsidRPr="00C3214D" w:rsidRDefault="0009246E" w:rsidP="00C3214D">
      <w:pPr>
        <w:pStyle w:val="a3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в иллюстрациях к детской книге.</w:t>
      </w:r>
    </w:p>
    <w:p w:rsidR="0009246E" w:rsidRPr="00C3214D" w:rsidRDefault="0009246E" w:rsidP="00C3214D">
      <w:pPr>
        <w:pStyle w:val="a3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Влияние иллюстрации на понимание детьми художественного текста книги.</w:t>
      </w:r>
    </w:p>
    <w:p w:rsidR="0009246E" w:rsidRPr="00C3214D" w:rsidRDefault="0009246E" w:rsidP="00C3214D">
      <w:pPr>
        <w:pStyle w:val="a3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Принципы отбора художественной иллюстрации для детей.</w:t>
      </w:r>
    </w:p>
    <w:p w:rsidR="0009246E" w:rsidRPr="00C3214D" w:rsidRDefault="0009246E" w:rsidP="00C3214D">
      <w:pPr>
        <w:pStyle w:val="a3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Методы и приемы ознакомления детей с книжкой графикой в разных возрастных группах.</w:t>
      </w:r>
    </w:p>
    <w:p w:rsidR="0009246E" w:rsidRPr="00C3214D" w:rsidRDefault="0009246E" w:rsidP="00C3214D">
      <w:pPr>
        <w:pStyle w:val="a3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Примерный перечень произведений для ознакомления детей с книжкой графикой.</w:t>
      </w:r>
    </w:p>
    <w:p w:rsidR="0009246E" w:rsidRPr="00C3214D" w:rsidRDefault="0009246E" w:rsidP="00C3214D">
      <w:pPr>
        <w:pStyle w:val="a3"/>
        <w:numPr>
          <w:ilvl w:val="0"/>
          <w:numId w:val="1"/>
        </w:numPr>
        <w:ind w:left="709" w:hanging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09246E" w:rsidRPr="00C3214D" w:rsidRDefault="0009246E" w:rsidP="00C3214D">
      <w:pPr>
        <w:pStyle w:val="a3"/>
        <w:ind w:left="709" w:hanging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9246E" w:rsidRPr="00C3214D" w:rsidRDefault="0009246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D0B22" w:rsidRPr="00C3214D" w:rsidRDefault="004D0B22" w:rsidP="00C3214D">
      <w:pPr>
        <w:pStyle w:val="a3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3214D">
        <w:rPr>
          <w:rFonts w:ascii="Times New Roman" w:hAnsi="Times New Roman" w:cs="Times New Roman"/>
          <w:sz w:val="28"/>
          <w:szCs w:val="28"/>
        </w:rPr>
        <w:t>Графика – это вид изобразительного искусства, включающий изображение, рисунок, выполненные художником на бумаге, картоне карандашом, пером, углем, пастелью, кистью, а так же с помощью специальных приспособлений и машин, печатающих большое количество экземпляров (гравюра на дереве, на металлической доске, линоллиуме и пр.; литография, монотипия и др.)</w:t>
      </w:r>
      <w:proofErr w:type="gramEnd"/>
    </w:p>
    <w:p w:rsidR="004D0B22" w:rsidRPr="00C3214D" w:rsidRDefault="004D0B22" w:rsidP="00C3214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Задачи педагога по ознакомлению детей с графикой</w:t>
      </w:r>
    </w:p>
    <w:p w:rsidR="004D0B22" w:rsidRPr="00C3214D" w:rsidRDefault="004D0B22" w:rsidP="00C3214D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Помочь детям в формировании умения понимать содержание книги и узнавать персонажи, выделять особенности их внешнего вида, определять их характер, настроение.</w:t>
      </w:r>
    </w:p>
    <w:p w:rsidR="004D0B22" w:rsidRPr="00C3214D" w:rsidRDefault="004D0B22" w:rsidP="00C3214D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Узнавать некоторых художников по манере рисунка, особенностям создания образа.</w:t>
      </w:r>
    </w:p>
    <w:p w:rsidR="004D0B22" w:rsidRPr="00C3214D" w:rsidRDefault="004D0B22" w:rsidP="00C3214D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3214D">
        <w:rPr>
          <w:rFonts w:ascii="Times New Roman" w:hAnsi="Times New Roman" w:cs="Times New Roman"/>
          <w:sz w:val="28"/>
          <w:szCs w:val="28"/>
        </w:rPr>
        <w:t>Уметь выделять выразительные средства (цвет, композиция, одежда, украшения, поза, движения, материалы).</w:t>
      </w:r>
      <w:proofErr w:type="gramEnd"/>
    </w:p>
    <w:p w:rsidR="007B6FC1" w:rsidRPr="00C3214D" w:rsidRDefault="007B6FC1" w:rsidP="00C3214D">
      <w:pPr>
        <w:pStyle w:val="a3"/>
        <w:numPr>
          <w:ilvl w:val="0"/>
          <w:numId w:val="9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Книжная графика – иллюстрация – это рисунок, образно 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поясняющие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литературный текст, одновременно украшающий книгу, обогащающие ее декоративный строй. Книга – это единое целое, где все взаимосвязано: текст, иллюстрация, переплет, форзац (лист бумаги, соединяющий книжный блок с переплетом книг).</w:t>
      </w:r>
    </w:p>
    <w:p w:rsidR="007B6FC1" w:rsidRPr="00C3214D" w:rsidRDefault="007B6FC1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Создание художественного образа в иллюстрации для детей осуществляется с помощью комплекса специфических средств художественной выразительности графики – рисунка, цвета, композиции, книжной страницы, макета книги в целом.</w:t>
      </w:r>
    </w:p>
    <w:p w:rsidR="00E74D68" w:rsidRPr="00C3214D" w:rsidRDefault="00E74D68" w:rsidP="00C321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  <w:u w:val="single"/>
        </w:rPr>
        <w:t>Цвет</w:t>
      </w:r>
      <w:r w:rsidRPr="00C3214D">
        <w:rPr>
          <w:rFonts w:ascii="Times New Roman" w:hAnsi="Times New Roman" w:cs="Times New Roman"/>
          <w:sz w:val="28"/>
          <w:szCs w:val="28"/>
        </w:rPr>
        <w:t xml:space="preserve"> в детской книге играет важную роль в процессе восприятия ребенком иллюстрации. Это связано с особой эмоциональностью детей, их повышенной отзывчивостью на цвет.</w:t>
      </w:r>
    </w:p>
    <w:p w:rsidR="00E74D68" w:rsidRPr="00C3214D" w:rsidRDefault="00E74D68" w:rsidP="00C321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Глубоко понимая возрастную специфику восприятия ребенка и отводя цвету важную роль, художники иллюстраторы детской книги сознательно </w:t>
      </w:r>
      <w:r w:rsidRPr="00C3214D">
        <w:rPr>
          <w:rFonts w:ascii="Times New Roman" w:hAnsi="Times New Roman" w:cs="Times New Roman"/>
          <w:sz w:val="28"/>
          <w:szCs w:val="28"/>
        </w:rPr>
        <w:lastRenderedPageBreak/>
        <w:t>усложняют «цветовые задания» ребенку, приучая его к многообразию форм, в которых проявляется цветовая гамма (яркие насыщенные цвета).</w:t>
      </w:r>
    </w:p>
    <w:p w:rsidR="00E74D68" w:rsidRPr="00C3214D" w:rsidRDefault="00E74D68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  <w:u w:val="single"/>
        </w:rPr>
        <w:t>Рисунок</w:t>
      </w:r>
      <w:r w:rsidRPr="00C3214D">
        <w:rPr>
          <w:rFonts w:ascii="Times New Roman" w:hAnsi="Times New Roman" w:cs="Times New Roman"/>
          <w:sz w:val="28"/>
          <w:szCs w:val="28"/>
        </w:rPr>
        <w:t xml:space="preserve"> в детской книге существует на равных с цветом правах.</w:t>
      </w:r>
    </w:p>
    <w:p w:rsidR="00E74D68" w:rsidRPr="00C3214D" w:rsidRDefault="00E74D68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Рисунок должен быть, прежде всего, понятным. Его основные признаки:</w:t>
      </w:r>
    </w:p>
    <w:p w:rsidR="00E74D68" w:rsidRPr="00C3214D" w:rsidRDefault="00E74D68" w:rsidP="00C3214D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предметность</w:t>
      </w:r>
    </w:p>
    <w:p w:rsidR="00E74D68" w:rsidRPr="00C3214D" w:rsidRDefault="00E74D68" w:rsidP="00C3214D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конкретность</w:t>
      </w:r>
    </w:p>
    <w:p w:rsidR="00E74D68" w:rsidRPr="00C3214D" w:rsidRDefault="00E74D68" w:rsidP="00C3214D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точность</w:t>
      </w:r>
    </w:p>
    <w:p w:rsidR="00E74D68" w:rsidRPr="00C3214D" w:rsidRDefault="00E74D68" w:rsidP="00C3214D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четкость</w:t>
      </w:r>
    </w:p>
    <w:p w:rsidR="00E74D68" w:rsidRPr="00C3214D" w:rsidRDefault="00E74D68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именно рисунок делает книгу книгой, одновременно он является ограничением, которое накладывается на цвет и которое вводит цвет в систему</w:t>
      </w:r>
      <w:r w:rsidR="00E82805" w:rsidRPr="00C3214D">
        <w:rPr>
          <w:rFonts w:ascii="Times New Roman" w:hAnsi="Times New Roman" w:cs="Times New Roman"/>
          <w:sz w:val="28"/>
          <w:szCs w:val="28"/>
        </w:rPr>
        <w:t xml:space="preserve"> книжного постр</w:t>
      </w:r>
      <w:r w:rsidR="00C3214D">
        <w:rPr>
          <w:rFonts w:ascii="Times New Roman" w:hAnsi="Times New Roman" w:cs="Times New Roman"/>
          <w:sz w:val="28"/>
          <w:szCs w:val="28"/>
        </w:rPr>
        <w:t>о</w:t>
      </w:r>
      <w:r w:rsidR="00E82805" w:rsidRPr="00C3214D">
        <w:rPr>
          <w:rFonts w:ascii="Times New Roman" w:hAnsi="Times New Roman" w:cs="Times New Roman"/>
          <w:sz w:val="28"/>
          <w:szCs w:val="28"/>
        </w:rPr>
        <w:t xml:space="preserve">ения-макета. Рисунок имеет тесную связь с текстом, размещение </w:t>
      </w:r>
      <w:r w:rsidR="00C3214D">
        <w:rPr>
          <w:rFonts w:ascii="Times New Roman" w:hAnsi="Times New Roman" w:cs="Times New Roman"/>
          <w:sz w:val="28"/>
          <w:szCs w:val="28"/>
        </w:rPr>
        <w:t>е</w:t>
      </w:r>
      <w:r w:rsidR="00E82805" w:rsidRPr="00C3214D">
        <w:rPr>
          <w:rFonts w:ascii="Times New Roman" w:hAnsi="Times New Roman" w:cs="Times New Roman"/>
          <w:sz w:val="28"/>
          <w:szCs w:val="28"/>
        </w:rPr>
        <w:t>го рядом с соответствующими строками. Особое внимание уделяется художественной доступности рисунка, что вызывается особенностями детского восприятия.</w:t>
      </w:r>
    </w:p>
    <w:p w:rsidR="00E82805" w:rsidRPr="00C3214D" w:rsidRDefault="00E82805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Художественная доступность подразумевает учет трудности понимания для ребенка </w:t>
      </w:r>
      <w:r w:rsidRPr="00C3214D">
        <w:rPr>
          <w:rFonts w:ascii="Times New Roman" w:hAnsi="Times New Roman" w:cs="Times New Roman"/>
          <w:sz w:val="28"/>
          <w:szCs w:val="28"/>
          <w:u w:val="single"/>
        </w:rPr>
        <w:t>перспективы</w:t>
      </w:r>
      <w:r w:rsidRPr="00C3214D">
        <w:rPr>
          <w:rFonts w:ascii="Times New Roman" w:hAnsi="Times New Roman" w:cs="Times New Roman"/>
          <w:sz w:val="28"/>
          <w:szCs w:val="28"/>
        </w:rPr>
        <w:t>. Не случайно В.В. Лебедев и В.М. Конашевич передавали пространство</w:t>
      </w:r>
      <w:r w:rsidR="00013827" w:rsidRPr="00C3214D">
        <w:rPr>
          <w:rFonts w:ascii="Times New Roman" w:hAnsi="Times New Roman" w:cs="Times New Roman"/>
          <w:sz w:val="28"/>
          <w:szCs w:val="28"/>
        </w:rPr>
        <w:t>, условно помещая на рисунке вверху листа то, что далеко, внизу то, что близко, - это более понятно ребенку.</w:t>
      </w:r>
    </w:p>
    <w:p w:rsidR="00013827" w:rsidRPr="00C3214D" w:rsidRDefault="00013827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Обычный прием – уменьшение дальней фигуры – для детей фигуры – для детей не столь убедителен и ясен, как для взрослых.</w:t>
      </w:r>
    </w:p>
    <w:p w:rsidR="00013827" w:rsidRPr="00C3214D" w:rsidRDefault="00013827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Художники детской книги старались избегать сложных ракурсов, чаще применяя профильное изображение, помогающее передачи движения.</w:t>
      </w:r>
    </w:p>
    <w:p w:rsidR="00013827" w:rsidRPr="00C3214D" w:rsidRDefault="00013827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Специфической чертой детской книжной графики является выделение в иллюстрации самого основного, особая целостность и четкость ее </w:t>
      </w:r>
      <w:r w:rsidRPr="00C3214D">
        <w:rPr>
          <w:rFonts w:ascii="Times New Roman" w:hAnsi="Times New Roman" w:cs="Times New Roman"/>
          <w:sz w:val="28"/>
          <w:szCs w:val="28"/>
          <w:u w:val="single"/>
        </w:rPr>
        <w:t>композиции</w:t>
      </w:r>
      <w:r w:rsidR="00FF2549" w:rsidRPr="00C3214D">
        <w:rPr>
          <w:rFonts w:ascii="Times New Roman" w:hAnsi="Times New Roman" w:cs="Times New Roman"/>
          <w:sz w:val="28"/>
          <w:szCs w:val="28"/>
        </w:rPr>
        <w:t>,</w:t>
      </w:r>
      <w:r w:rsidRPr="00C3214D">
        <w:rPr>
          <w:rFonts w:ascii="Times New Roman" w:hAnsi="Times New Roman" w:cs="Times New Roman"/>
          <w:sz w:val="28"/>
          <w:szCs w:val="28"/>
        </w:rPr>
        <w:t xml:space="preserve"> связанные с особенностями детского восприятия.</w:t>
      </w:r>
    </w:p>
    <w:p w:rsidR="00013827" w:rsidRPr="00C3214D" w:rsidRDefault="00013827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Особой характер оформления детской книги – его наглядность, стройность, занимательность.</w:t>
      </w:r>
    </w:p>
    <w:p w:rsidR="00013827" w:rsidRPr="00C3214D" w:rsidRDefault="00013827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013827" w:rsidRPr="00C3214D" w:rsidRDefault="004B7F4E" w:rsidP="00C3214D">
      <w:pPr>
        <w:pStyle w:val="a3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Литературное произведение и иллюстрация воспринимается детьми в единстве. Лишь на основе взаимодействия зрительного и речевого восприятия возможно понимание содержания всей книги.</w:t>
      </w:r>
    </w:p>
    <w:p w:rsidR="004B7F4E" w:rsidRPr="00C3214D" w:rsidRDefault="004B7F4E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Роль иллюстрации в понимание текста на ранних ступенях развития ребенка является не только более весомой, но и качественно отличной от того, что наблюдается у детей 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="00D55F11" w:rsidRPr="00C3214D">
        <w:rPr>
          <w:rFonts w:ascii="Times New Roman" w:hAnsi="Times New Roman" w:cs="Times New Roman"/>
          <w:sz w:val="28"/>
          <w:szCs w:val="28"/>
        </w:rPr>
        <w:t xml:space="preserve"> Для маленького ребенка рисунок </w:t>
      </w:r>
      <w:proofErr w:type="gramStart"/>
      <w:r w:rsidR="00D55F11" w:rsidRPr="00C3214D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D55F11" w:rsidRPr="00C3214D">
        <w:rPr>
          <w:rFonts w:ascii="Times New Roman" w:hAnsi="Times New Roman" w:cs="Times New Roman"/>
          <w:sz w:val="28"/>
          <w:szCs w:val="28"/>
        </w:rPr>
        <w:t xml:space="preserve"> основного материала при восприятии текста художественного произведения.</w:t>
      </w:r>
    </w:p>
    <w:p w:rsidR="00D55F11" w:rsidRPr="00C3214D" w:rsidRDefault="00D55F11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Слова текста служат указанием на действия и обстоятельства, рассматривания соответствующую картинку. На этом этапе развития </w:t>
      </w:r>
      <w:r w:rsidRPr="00C3214D">
        <w:rPr>
          <w:rFonts w:ascii="Times New Roman" w:hAnsi="Times New Roman" w:cs="Times New Roman"/>
          <w:sz w:val="28"/>
          <w:szCs w:val="28"/>
        </w:rPr>
        <w:lastRenderedPageBreak/>
        <w:t xml:space="preserve">рисунок представляет для ребенка саму действительность, которую нельзя заменить </w:t>
      </w:r>
      <w:r w:rsidR="00691166" w:rsidRPr="00C3214D">
        <w:rPr>
          <w:rFonts w:ascii="Times New Roman" w:hAnsi="Times New Roman" w:cs="Times New Roman"/>
          <w:sz w:val="28"/>
          <w:szCs w:val="28"/>
        </w:rPr>
        <w:t>словесным</w:t>
      </w:r>
      <w:r w:rsidRPr="00C3214D">
        <w:rPr>
          <w:rFonts w:ascii="Times New Roman" w:hAnsi="Times New Roman" w:cs="Times New Roman"/>
          <w:sz w:val="28"/>
          <w:szCs w:val="28"/>
        </w:rPr>
        <w:t xml:space="preserve"> описанием. В дальнейшем слова текста начинают вызывать у ребенка необходимые ассоциации и без помощи наглядной опоры. Возникает «внутреннее содействие» положительным героем произведения, «мысленное прослеживание» </w:t>
      </w:r>
      <w:r w:rsidR="00691166" w:rsidRPr="00C3214D">
        <w:rPr>
          <w:rFonts w:ascii="Times New Roman" w:hAnsi="Times New Roman" w:cs="Times New Roman"/>
          <w:sz w:val="28"/>
          <w:szCs w:val="28"/>
        </w:rPr>
        <w:t>словесно</w:t>
      </w:r>
      <w:r w:rsidRPr="00C3214D">
        <w:rPr>
          <w:rFonts w:ascii="Times New Roman" w:hAnsi="Times New Roman" w:cs="Times New Roman"/>
          <w:sz w:val="28"/>
          <w:szCs w:val="28"/>
        </w:rPr>
        <w:t xml:space="preserve"> описанных событий. Поэтому старшие дети </w:t>
      </w:r>
      <w:proofErr w:type="gramStart"/>
      <w:r w:rsidR="00691166" w:rsidRPr="00C3214D"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понимать сюжет сказки или не сложного рассказа уже без помощи иллюстраций. </w:t>
      </w:r>
      <w:r w:rsidR="00691166" w:rsidRPr="00C3214D">
        <w:rPr>
          <w:rFonts w:ascii="Times New Roman" w:hAnsi="Times New Roman" w:cs="Times New Roman"/>
          <w:sz w:val="28"/>
          <w:szCs w:val="28"/>
        </w:rPr>
        <w:t>Но чтобы понять более сложное содержание, общественное значение поступков героев, смысл их поведения ребенок должен получить возможность обратиться к наглядному изображению, и проследить на нем те действия, взаимоотношения персонажей, в которых ярче обнаружится их внутренний смысл.</w:t>
      </w:r>
    </w:p>
    <w:p w:rsidR="00691166" w:rsidRPr="00C3214D" w:rsidRDefault="00691166" w:rsidP="00C3214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691166" w:rsidRPr="00C3214D" w:rsidRDefault="0063154E" w:rsidP="00C3214D">
      <w:pPr>
        <w:pStyle w:val="a3"/>
        <w:numPr>
          <w:ilvl w:val="0"/>
          <w:numId w:val="9"/>
        </w:numPr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FF2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166" w:rsidRPr="00C3214D" w:rsidRDefault="00691166" w:rsidP="00C3214D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Учет </w:t>
      </w:r>
      <w:r w:rsidR="00481A37" w:rsidRPr="00C3214D">
        <w:rPr>
          <w:rFonts w:ascii="Times New Roman" w:hAnsi="Times New Roman" w:cs="Times New Roman"/>
          <w:sz w:val="28"/>
          <w:szCs w:val="28"/>
        </w:rPr>
        <w:t>возраста</w:t>
      </w:r>
      <w:r w:rsidRPr="00C3214D">
        <w:rPr>
          <w:rFonts w:ascii="Times New Roman" w:hAnsi="Times New Roman" w:cs="Times New Roman"/>
          <w:sz w:val="28"/>
          <w:szCs w:val="28"/>
        </w:rPr>
        <w:t xml:space="preserve"> детей, особенно</w:t>
      </w:r>
      <w:r w:rsidR="00481A37" w:rsidRPr="00C3214D">
        <w:rPr>
          <w:rFonts w:ascii="Times New Roman" w:hAnsi="Times New Roman" w:cs="Times New Roman"/>
          <w:sz w:val="28"/>
          <w:szCs w:val="28"/>
        </w:rPr>
        <w:t>сть их восприятия, жизненный оп</w:t>
      </w:r>
      <w:r w:rsidRPr="00C3214D">
        <w:rPr>
          <w:rFonts w:ascii="Times New Roman" w:hAnsi="Times New Roman" w:cs="Times New Roman"/>
          <w:sz w:val="28"/>
          <w:szCs w:val="28"/>
        </w:rPr>
        <w:t>ыт, интересы.</w:t>
      </w:r>
    </w:p>
    <w:p w:rsidR="00691166" w:rsidRPr="00C3214D" w:rsidRDefault="00691166" w:rsidP="00C3214D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Высокохудожественность 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как по содержанию, так и по средствам выразительности, </w:t>
      </w:r>
      <w:r w:rsidR="00481A37" w:rsidRPr="00C3214D">
        <w:rPr>
          <w:rFonts w:ascii="Times New Roman" w:hAnsi="Times New Roman" w:cs="Times New Roman"/>
          <w:sz w:val="28"/>
          <w:szCs w:val="28"/>
        </w:rPr>
        <w:t>доступность</w:t>
      </w:r>
      <w:r w:rsidRPr="00C3214D">
        <w:rPr>
          <w:rFonts w:ascii="Times New Roman" w:hAnsi="Times New Roman" w:cs="Times New Roman"/>
          <w:sz w:val="28"/>
          <w:szCs w:val="28"/>
        </w:rPr>
        <w:t xml:space="preserve"> их детям.</w:t>
      </w:r>
      <w:r w:rsidR="00481A37" w:rsidRPr="00C3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A37" w:rsidRPr="00C3214D" w:rsidRDefault="00481A37" w:rsidP="00C3214D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Соответствие книжной графики жанру и стилю лит. произведения, где художник выбрал для иллюстрации места текста, действительно раскрывающее основное </w:t>
      </w:r>
      <w:r w:rsidR="0063154E" w:rsidRPr="00C3214D">
        <w:rPr>
          <w:rFonts w:ascii="Times New Roman" w:hAnsi="Times New Roman" w:cs="Times New Roman"/>
          <w:sz w:val="28"/>
          <w:szCs w:val="28"/>
        </w:rPr>
        <w:t>содержание</w:t>
      </w:r>
      <w:r w:rsidRPr="00C3214D">
        <w:rPr>
          <w:rFonts w:ascii="Times New Roman" w:hAnsi="Times New Roman" w:cs="Times New Roman"/>
          <w:sz w:val="28"/>
          <w:szCs w:val="28"/>
        </w:rPr>
        <w:t xml:space="preserve"> произведения, где ярко  предана характеристика главных героев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их эмоциональная выразительность,  они обладают сходством с героями книги, изображенные детали углубляют и уточняют характеристику образа. </w:t>
      </w:r>
    </w:p>
    <w:p w:rsidR="00481A37" w:rsidRPr="00C3214D" w:rsidRDefault="00481A37" w:rsidP="00C3214D">
      <w:pPr>
        <w:pStyle w:val="a3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Разнообразие книг:</w:t>
      </w:r>
    </w:p>
    <w:p w:rsidR="00481A37" w:rsidRPr="00C3214D" w:rsidRDefault="00EA6531" w:rsidP="00C3214D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Книжки с сюрпризом</w:t>
      </w:r>
    </w:p>
    <w:p w:rsidR="00EA6531" w:rsidRPr="00C3214D" w:rsidRDefault="00EA6531" w:rsidP="00C3214D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Книжки-картинки</w:t>
      </w:r>
    </w:p>
    <w:p w:rsidR="00EA6531" w:rsidRPr="00C3214D" w:rsidRDefault="00EA6531" w:rsidP="00C3214D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Книжки-ширмы </w:t>
      </w:r>
    </w:p>
    <w:p w:rsidR="00EA6531" w:rsidRPr="00C3214D" w:rsidRDefault="00EA6531" w:rsidP="00C3214D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Книжки-игрушки ит.д.</w:t>
      </w:r>
    </w:p>
    <w:p w:rsidR="0063154E" w:rsidRPr="0063154E" w:rsidRDefault="0063154E" w:rsidP="0063154E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EA6531" w:rsidRPr="00C3214D" w:rsidRDefault="00EA6531" w:rsidP="00C3214D">
      <w:pPr>
        <w:pStyle w:val="a3"/>
        <w:numPr>
          <w:ilvl w:val="0"/>
          <w:numId w:val="9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  Знакомства детей с книжной графикой в детском саду начинается с самого раннего возраста.</w:t>
      </w:r>
    </w:p>
    <w:p w:rsidR="00EA6531" w:rsidRPr="00C3214D" w:rsidRDefault="00EA6531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  <w:u w:val="single"/>
        </w:rPr>
        <w:t>В младшей группе</w:t>
      </w:r>
      <w:r w:rsidRPr="00C3214D">
        <w:rPr>
          <w:rFonts w:ascii="Times New Roman" w:hAnsi="Times New Roman" w:cs="Times New Roman"/>
          <w:sz w:val="28"/>
          <w:szCs w:val="28"/>
        </w:rPr>
        <w:t xml:space="preserve"> детского сада основной задачей является привлечение внимания детей к иллюстрации, ее художественным образам.</w:t>
      </w:r>
    </w:p>
    <w:p w:rsidR="00EA6531" w:rsidRPr="00C3214D" w:rsidRDefault="00EA6531" w:rsidP="00C3214D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«Книжка-сюрприз» с объемными изображениями предметов, что вызывает у ребенка удивление.</w:t>
      </w:r>
    </w:p>
    <w:p w:rsidR="00EA6531" w:rsidRPr="00C3214D" w:rsidRDefault="00EA6531" w:rsidP="00C3214D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3214D">
        <w:rPr>
          <w:rFonts w:ascii="Times New Roman" w:hAnsi="Times New Roman" w:cs="Times New Roman"/>
          <w:sz w:val="28"/>
          <w:szCs w:val="28"/>
        </w:rPr>
        <w:t>Вопросы (кто это?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Какие они (он, она)? 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EA6531" w:rsidRPr="00C3214D" w:rsidRDefault="00EA6531" w:rsidP="00C3214D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Выполнение игровых действий (как лает собачка?; показать движение животного, принять определенную позу)</w:t>
      </w:r>
    </w:p>
    <w:p w:rsidR="00EA6531" w:rsidRPr="00C3214D" w:rsidRDefault="00EA6531" w:rsidP="00C3214D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lastRenderedPageBreak/>
        <w:t>Хороводные игры по потешкам.</w:t>
      </w:r>
    </w:p>
    <w:p w:rsidR="00EA6531" w:rsidRPr="00C3214D" w:rsidRDefault="00EA6531" w:rsidP="00C3214D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Лепка, аппликации, рисование.</w:t>
      </w:r>
    </w:p>
    <w:p w:rsidR="00EA6531" w:rsidRPr="00FF2549" w:rsidRDefault="00EA6531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  <w:u w:val="single"/>
        </w:rPr>
        <w:t xml:space="preserve">В среднем </w:t>
      </w:r>
      <w:r w:rsidR="007D6458" w:rsidRPr="00C3214D">
        <w:rPr>
          <w:rFonts w:ascii="Times New Roman" w:hAnsi="Times New Roman" w:cs="Times New Roman"/>
          <w:sz w:val="28"/>
          <w:szCs w:val="28"/>
        </w:rPr>
        <w:t>дошкольном возрасте ознакомление с иллюстрацией целесообразно начинать с отбора нескольких книг разных художников и нескольких книг без иллюстраций  - дети выбирают наиболее понравившееся</w:t>
      </w:r>
    </w:p>
    <w:p w:rsidR="0063154E" w:rsidRPr="00FF2549" w:rsidRDefault="0063154E" w:rsidP="00C3214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Рассматривание</w:t>
      </w: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Чтение</w:t>
      </w: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Вопросы по тексту и иллюстрации (например: куда пошел котик?)</w:t>
      </w: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Лепка, аппликация, рисование.</w:t>
      </w: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Заучивание потешек к хороводным играм</w:t>
      </w: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Рассказ воспитателя о том, зачем в книжке нужны картинки.</w:t>
      </w: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Игры-драммотизации («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>»)</w:t>
      </w:r>
    </w:p>
    <w:p w:rsidR="007D6458" w:rsidRPr="00C3214D" w:rsidRDefault="007D6458" w:rsidP="00C3214D">
      <w:pPr>
        <w:pStyle w:val="a3"/>
        <w:numPr>
          <w:ilvl w:val="0"/>
          <w:numId w:val="7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Книжки-расскраски</w:t>
      </w:r>
      <w:r w:rsidR="009D5711" w:rsidRPr="00C3214D">
        <w:rPr>
          <w:rFonts w:ascii="Times New Roman" w:hAnsi="Times New Roman" w:cs="Times New Roman"/>
          <w:sz w:val="28"/>
          <w:szCs w:val="28"/>
        </w:rPr>
        <w:t>.</w:t>
      </w:r>
    </w:p>
    <w:p w:rsidR="007D6458" w:rsidRPr="00C3214D" w:rsidRDefault="007D6458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7D6458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Подбор иллюстративного материала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Наблюдение в природе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Чтение книги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Рассказ о художниках-иллюстраторах (краткий).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Рассматривание иллюстраций одного художника к разным книгам.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Сравнение иллюстраций разных художников к одной книге (различие цвета, изобразительный материал).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Сравнение животных в разных сказках (например: заяц в сказке «Заяц-хваста» - иллюстрации Е.Рачева и заяц в рус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>ар. сказке «Колобок» Ю.Васнецова)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Игры (дидактические, драматизации, </w:t>
      </w:r>
      <w:proofErr w:type="gramStart"/>
      <w:r w:rsidRPr="00C321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214D">
        <w:rPr>
          <w:rFonts w:ascii="Times New Roman" w:hAnsi="Times New Roman" w:cs="Times New Roman"/>
          <w:sz w:val="28"/>
          <w:szCs w:val="28"/>
        </w:rPr>
        <w:t xml:space="preserve"> сюжетно-ролевая игра «Книжная ярмарка», «Мы-художники»).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Загадки</w:t>
      </w:r>
    </w:p>
    <w:p w:rsidR="009D5711" w:rsidRPr="00C3214D" w:rsidRDefault="009D5711" w:rsidP="00C3214D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Викторины</w:t>
      </w:r>
    </w:p>
    <w:p w:rsidR="004D0B22" w:rsidRPr="0063154E" w:rsidRDefault="009D5711" w:rsidP="0063154E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Беседы.</w:t>
      </w:r>
    </w:p>
    <w:p w:rsidR="0063154E" w:rsidRDefault="0063154E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D86BA0" w:rsidRDefault="00D86BA0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D86BA0" w:rsidRDefault="00D86BA0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224C75" w:rsidRDefault="00224C75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224C75" w:rsidRDefault="00224C75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224C75" w:rsidRDefault="00224C75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224C75" w:rsidRDefault="00224C75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224C75" w:rsidRDefault="00224C75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224C75" w:rsidRDefault="00224C75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224C75" w:rsidRDefault="00224C75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D86BA0" w:rsidRDefault="00D86BA0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D86BA0" w:rsidRDefault="00D86BA0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D86BA0" w:rsidRPr="0063154E" w:rsidRDefault="00D86BA0" w:rsidP="00D86BA0">
      <w:pPr>
        <w:pStyle w:val="a3"/>
        <w:ind w:left="142" w:firstLine="708"/>
        <w:rPr>
          <w:rFonts w:ascii="Times New Roman" w:hAnsi="Times New Roman" w:cs="Times New Roman"/>
          <w:sz w:val="28"/>
          <w:szCs w:val="28"/>
        </w:rPr>
      </w:pPr>
    </w:p>
    <w:p w:rsidR="00C3214D" w:rsidRPr="0063154E" w:rsidRDefault="00C3214D" w:rsidP="00C3214D">
      <w:pPr>
        <w:pStyle w:val="a3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Примерный перечень художественных произведений в разных возрастных группах</w:t>
      </w:r>
    </w:p>
    <w:p w:rsidR="00D86BA0" w:rsidRPr="00D86BA0" w:rsidRDefault="00D86BA0" w:rsidP="0063154E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30" w:type="dxa"/>
        <w:tblLayout w:type="fixed"/>
        <w:tblLook w:val="04A0"/>
      </w:tblPr>
      <w:tblGrid>
        <w:gridCol w:w="1668"/>
        <w:gridCol w:w="2126"/>
        <w:gridCol w:w="1731"/>
        <w:gridCol w:w="1769"/>
        <w:gridCol w:w="2136"/>
      </w:tblGrid>
      <w:tr w:rsidR="00C3214D" w:rsidRPr="00C3214D" w:rsidTr="00D86BA0">
        <w:tc>
          <w:tcPr>
            <w:tcW w:w="1668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Художники</w:t>
            </w:r>
          </w:p>
        </w:tc>
        <w:tc>
          <w:tcPr>
            <w:tcW w:w="2126" w:type="dxa"/>
          </w:tcPr>
          <w:p w:rsidR="00C3214D" w:rsidRPr="00C3214D" w:rsidRDefault="00C3214D" w:rsidP="0063154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731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69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36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C3214D" w:rsidRPr="00C3214D" w:rsidTr="00D86BA0">
        <w:tc>
          <w:tcPr>
            <w:tcW w:w="1668" w:type="dxa"/>
          </w:tcPr>
          <w:p w:rsidR="00C3214D" w:rsidRPr="00C3214D" w:rsidRDefault="00C3214D" w:rsidP="00D86BA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Ю.Васнецов</w:t>
            </w:r>
          </w:p>
        </w:tc>
        <w:tc>
          <w:tcPr>
            <w:tcW w:w="2126" w:type="dxa"/>
          </w:tcPr>
          <w:p w:rsidR="00C3214D" w:rsidRPr="00C3214D" w:rsidRDefault="00C3214D" w:rsidP="00D86BA0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ар.потешкам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: «Ерши-малыши»,</w:t>
            </w:r>
          </w:p>
          <w:p w:rsidR="00C3214D" w:rsidRPr="00C3214D" w:rsidRDefault="00C3214D" w:rsidP="00D86BA0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«Для маленьких»,</w:t>
            </w:r>
          </w:p>
          <w:p w:rsidR="00C3214D" w:rsidRPr="00C3214D" w:rsidRDefault="00C3214D" w:rsidP="00D86BA0">
            <w:pPr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«Пошел котик на Торжок» </w:t>
            </w:r>
          </w:p>
        </w:tc>
        <w:tc>
          <w:tcPr>
            <w:tcW w:w="1731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«Курочка ряба»,</w:t>
            </w:r>
          </w:p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</w:p>
        </w:tc>
        <w:tc>
          <w:tcPr>
            <w:tcW w:w="1769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«Теремок», «Колобок», «Три медведя»</w:t>
            </w:r>
          </w:p>
        </w:tc>
        <w:tc>
          <w:tcPr>
            <w:tcW w:w="2136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«Царевна-лягушка».</w:t>
            </w:r>
          </w:p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художнике.</w:t>
            </w:r>
          </w:p>
        </w:tc>
      </w:tr>
      <w:tr w:rsidR="00C3214D" w:rsidRPr="00C3214D" w:rsidTr="0063154E">
        <w:tc>
          <w:tcPr>
            <w:tcW w:w="1668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</w:tc>
        <w:tc>
          <w:tcPr>
            <w:tcW w:w="2126" w:type="dxa"/>
          </w:tcPr>
          <w:p w:rsidR="00C3214D" w:rsidRPr="00C3214D" w:rsidRDefault="00C3214D" w:rsidP="0063154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«Тигренок», «Медвежата», «Волк и семеро козлят»</w:t>
            </w:r>
          </w:p>
        </w:tc>
        <w:tc>
          <w:tcPr>
            <w:tcW w:w="1731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  <w:proofErr w:type="spellEnd"/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», «Медвежонок»</w:t>
            </w:r>
          </w:p>
        </w:tc>
        <w:tc>
          <w:tcPr>
            <w:tcW w:w="1769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«Как Томка научился плавать»</w:t>
            </w:r>
          </w:p>
        </w:tc>
        <w:tc>
          <w:tcPr>
            <w:tcW w:w="2136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Рассказ о художнике. Выставка иллюстраций «Животные зоопарка»</w:t>
            </w:r>
          </w:p>
        </w:tc>
      </w:tr>
      <w:tr w:rsidR="0063154E" w:rsidRPr="00C3214D" w:rsidTr="0063154E">
        <w:tc>
          <w:tcPr>
            <w:tcW w:w="1668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Е.Рачев</w:t>
            </w:r>
          </w:p>
        </w:tc>
        <w:tc>
          <w:tcPr>
            <w:tcW w:w="2126" w:type="dxa"/>
          </w:tcPr>
          <w:p w:rsidR="00C3214D" w:rsidRPr="00C3214D" w:rsidRDefault="00C3214D" w:rsidP="0063154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«Колобок»,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1731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«Рукавичка», «Маша и медведь», «Гуси-лебеди»</w:t>
            </w:r>
          </w:p>
        </w:tc>
        <w:tc>
          <w:tcPr>
            <w:tcW w:w="3905" w:type="dxa"/>
            <w:gridSpan w:val="2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Рассказ о художнике. Выставка книг русских народных сказок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Заяц-хваста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», «Сивка-бурка»</w:t>
            </w:r>
          </w:p>
        </w:tc>
      </w:tr>
      <w:tr w:rsidR="0063154E" w:rsidRPr="00C3214D" w:rsidTr="0063154E">
        <w:tc>
          <w:tcPr>
            <w:tcW w:w="1668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В.Конашевич</w:t>
            </w:r>
          </w:p>
        </w:tc>
        <w:tc>
          <w:tcPr>
            <w:tcW w:w="2126" w:type="dxa"/>
          </w:tcPr>
          <w:p w:rsidR="00C3214D" w:rsidRPr="00C3214D" w:rsidRDefault="00C3214D" w:rsidP="0063154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К.И.Чуковский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К.И.Чуковский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3905" w:type="dxa"/>
            <w:gridSpan w:val="2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Выставка книг А.С.Пушкина.</w:t>
            </w:r>
          </w:p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К.И.Чуковский «Муха-цокотуха», «Чудо-дерево»,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С.Я.</w:t>
            </w:r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Маршак</w:t>
            </w:r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 рассеянный»</w:t>
            </w:r>
          </w:p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4D" w:rsidRPr="00C3214D" w:rsidTr="0063154E">
        <w:tc>
          <w:tcPr>
            <w:tcW w:w="1668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В.Лебедев</w:t>
            </w:r>
          </w:p>
        </w:tc>
        <w:tc>
          <w:tcPr>
            <w:tcW w:w="2126" w:type="dxa"/>
          </w:tcPr>
          <w:p w:rsidR="00C3214D" w:rsidRPr="00C3214D" w:rsidRDefault="00C3214D" w:rsidP="0063154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С.Я.Маршак «Сказка о глупом мышонке», </w:t>
            </w:r>
            <w:r w:rsidRPr="00C3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«Цирк»</w:t>
            </w:r>
          </w:p>
        </w:tc>
        <w:tc>
          <w:tcPr>
            <w:tcW w:w="1731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С.Я.Маршак «</w:t>
            </w:r>
            <w:proofErr w:type="spellStart"/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  <w:proofErr w:type="spellEnd"/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9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С.Я.Маршак «Разноцветная книга», «Цирк», </w:t>
            </w:r>
            <w:r w:rsidRPr="00C3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«Багаж».</w:t>
            </w:r>
          </w:p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Р.Киплинг «Слоненок»</w:t>
            </w:r>
          </w:p>
        </w:tc>
        <w:tc>
          <w:tcPr>
            <w:tcW w:w="2136" w:type="dxa"/>
          </w:tcPr>
          <w:p w:rsidR="00C3214D" w:rsidRPr="00C3214D" w:rsidRDefault="00C3214D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С.Я.Маршак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Мистер-твистер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», «Цирк», </w:t>
            </w:r>
            <w:r w:rsidRPr="00C32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«Двенадцать месяцев», «Времена года» </w:t>
            </w:r>
          </w:p>
        </w:tc>
      </w:tr>
    </w:tbl>
    <w:p w:rsidR="00D86BA0" w:rsidRDefault="00D86BA0"/>
    <w:p w:rsidR="00D86BA0" w:rsidRDefault="00D86BA0"/>
    <w:p w:rsidR="00D86BA0" w:rsidRDefault="00D86BA0"/>
    <w:p w:rsidR="00224C75" w:rsidRDefault="00224C75"/>
    <w:tbl>
      <w:tblPr>
        <w:tblStyle w:val="a4"/>
        <w:tblW w:w="9430" w:type="dxa"/>
        <w:tblLayout w:type="fixed"/>
        <w:tblLook w:val="04A0"/>
      </w:tblPr>
      <w:tblGrid>
        <w:gridCol w:w="1668"/>
        <w:gridCol w:w="2126"/>
        <w:gridCol w:w="1731"/>
        <w:gridCol w:w="1769"/>
        <w:gridCol w:w="2136"/>
      </w:tblGrid>
      <w:tr w:rsidR="00D86BA0" w:rsidRPr="00C3214D" w:rsidTr="0014441F">
        <w:tc>
          <w:tcPr>
            <w:tcW w:w="1668" w:type="dxa"/>
          </w:tcPr>
          <w:p w:rsidR="00D86BA0" w:rsidRPr="00C3214D" w:rsidRDefault="00D86BA0" w:rsidP="0014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Художники</w:t>
            </w:r>
          </w:p>
        </w:tc>
        <w:tc>
          <w:tcPr>
            <w:tcW w:w="2126" w:type="dxa"/>
          </w:tcPr>
          <w:p w:rsidR="00D86BA0" w:rsidRPr="00C3214D" w:rsidRDefault="00D86BA0" w:rsidP="0014441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731" w:type="dxa"/>
          </w:tcPr>
          <w:p w:rsidR="00D86BA0" w:rsidRPr="00C3214D" w:rsidRDefault="00D86BA0" w:rsidP="0014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69" w:type="dxa"/>
          </w:tcPr>
          <w:p w:rsidR="00D86BA0" w:rsidRPr="00C3214D" w:rsidRDefault="00D86BA0" w:rsidP="0014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36" w:type="dxa"/>
          </w:tcPr>
          <w:p w:rsidR="00D86BA0" w:rsidRPr="00C3214D" w:rsidRDefault="00D86BA0" w:rsidP="0014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86BA0" w:rsidRPr="00C3214D" w:rsidTr="0063154E">
        <w:tc>
          <w:tcPr>
            <w:tcW w:w="1668" w:type="dxa"/>
          </w:tcPr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Ю.Коровин</w:t>
            </w:r>
          </w:p>
        </w:tc>
        <w:tc>
          <w:tcPr>
            <w:tcW w:w="2126" w:type="dxa"/>
          </w:tcPr>
          <w:p w:rsidR="00D86BA0" w:rsidRPr="00C3214D" w:rsidRDefault="00D86BA0" w:rsidP="0063154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2"/>
          </w:tcPr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В.В.Маяковский: «Конь-огонь», «Что такое хорошо и что такое плохо».</w:t>
            </w:r>
          </w:p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С.Я.Маршак: «Хороший день», «Мяч»</w:t>
            </w:r>
          </w:p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ар. сказки: «Сестрица 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Иванушка», «</w:t>
            </w:r>
            <w:proofErr w:type="spell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Терешечка</w:t>
            </w:r>
            <w:proofErr w:type="spell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», «Царевна-лягушка».</w:t>
            </w:r>
          </w:p>
        </w:tc>
      </w:tr>
      <w:tr w:rsidR="00D86BA0" w:rsidRPr="00C3214D" w:rsidTr="0063154E">
        <w:tc>
          <w:tcPr>
            <w:tcW w:w="1668" w:type="dxa"/>
          </w:tcPr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А.Пахомов</w:t>
            </w:r>
          </w:p>
        </w:tc>
        <w:tc>
          <w:tcPr>
            <w:tcW w:w="2126" w:type="dxa"/>
          </w:tcPr>
          <w:p w:rsidR="00D86BA0" w:rsidRPr="00C3214D" w:rsidRDefault="00D86BA0" w:rsidP="0063154E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2"/>
          </w:tcPr>
          <w:p w:rsidR="00D86BA0" w:rsidRPr="00C3214D" w:rsidRDefault="00D86BA0" w:rsidP="0063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произведениям С.Я.Маршака и В.В.Маяковского, книгам В.Осеевой. Рус</w:t>
            </w:r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3214D">
              <w:rPr>
                <w:rFonts w:ascii="Times New Roman" w:hAnsi="Times New Roman" w:cs="Times New Roman"/>
                <w:sz w:val="28"/>
                <w:szCs w:val="28"/>
              </w:rPr>
              <w:t>ар. сказка «Бабушка, внучка да курочка»</w:t>
            </w:r>
          </w:p>
        </w:tc>
      </w:tr>
    </w:tbl>
    <w:p w:rsidR="0063154E" w:rsidRPr="00FF2549" w:rsidRDefault="0063154E" w:rsidP="00C3214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3214D" w:rsidRPr="00C3214D" w:rsidRDefault="00C3214D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4D" w:rsidRPr="00C3214D" w:rsidRDefault="00C3214D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F2549">
        <w:rPr>
          <w:rFonts w:ascii="Times New Roman" w:hAnsi="Times New Roman" w:cs="Times New Roman"/>
          <w:sz w:val="28"/>
          <w:szCs w:val="28"/>
        </w:rPr>
        <w:t xml:space="preserve">. </w:t>
      </w:r>
      <w:r w:rsidRPr="00C3214D">
        <w:rPr>
          <w:rFonts w:ascii="Times New Roman" w:hAnsi="Times New Roman" w:cs="Times New Roman"/>
          <w:sz w:val="28"/>
          <w:szCs w:val="28"/>
        </w:rPr>
        <w:t>Литература</w:t>
      </w:r>
    </w:p>
    <w:p w:rsidR="00C3214D" w:rsidRPr="00C3214D" w:rsidRDefault="00C3214D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1.А.Л.Грибовская «Ознакомление дошкольников с графикой и живописью» М. Просвещение 2004г.</w:t>
      </w:r>
    </w:p>
    <w:p w:rsidR="00C3214D" w:rsidRPr="00C3214D" w:rsidRDefault="00C3214D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2.Т.Н.Доронова «Дошкольникам о художниках детской книги» М. Просвещение 1991г.</w:t>
      </w:r>
    </w:p>
    <w:p w:rsidR="00C3214D" w:rsidRPr="00C3214D" w:rsidRDefault="00C3214D" w:rsidP="00C3214D">
      <w:pPr>
        <w:ind w:left="142"/>
        <w:rPr>
          <w:rFonts w:ascii="Times New Roman" w:hAnsi="Times New Roman" w:cs="Times New Roman"/>
          <w:sz w:val="28"/>
          <w:szCs w:val="28"/>
        </w:rPr>
      </w:pPr>
      <w:r w:rsidRPr="00C3214D">
        <w:rPr>
          <w:rFonts w:ascii="Times New Roman" w:hAnsi="Times New Roman" w:cs="Times New Roman"/>
          <w:sz w:val="28"/>
          <w:szCs w:val="28"/>
        </w:rPr>
        <w:t>3.Н.А.Курочкина «Детям о книжной графике» СПб. Детство-пресс</w:t>
      </w:r>
    </w:p>
    <w:p w:rsidR="004D0B22" w:rsidRPr="004D0B22" w:rsidRDefault="004D0B22" w:rsidP="0009246E"/>
    <w:sectPr w:rsidR="004D0B22" w:rsidRPr="004D0B22" w:rsidSect="00224C75">
      <w:headerReference w:type="default" r:id="rId7"/>
      <w:footerReference w:type="default" r:id="rId8"/>
      <w:pgSz w:w="11906" w:h="16838"/>
      <w:pgMar w:top="709" w:right="991" w:bottom="141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21" w:rsidRDefault="003D3E21" w:rsidP="003D3E21">
      <w:pPr>
        <w:spacing w:after="0" w:line="240" w:lineRule="auto"/>
      </w:pPr>
      <w:r>
        <w:separator/>
      </w:r>
    </w:p>
  </w:endnote>
  <w:endnote w:type="continuationSeparator" w:id="1">
    <w:p w:rsidR="003D3E21" w:rsidRDefault="003D3E21" w:rsidP="003D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21" w:rsidRDefault="003D3E21">
    <w:pPr>
      <w:pStyle w:val="a7"/>
      <w:jc w:val="center"/>
    </w:pPr>
  </w:p>
  <w:p w:rsidR="003D3E21" w:rsidRDefault="003D3E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21" w:rsidRDefault="003D3E21" w:rsidP="003D3E21">
      <w:pPr>
        <w:spacing w:after="0" w:line="240" w:lineRule="auto"/>
      </w:pPr>
      <w:r>
        <w:separator/>
      </w:r>
    </w:p>
  </w:footnote>
  <w:footnote w:type="continuationSeparator" w:id="1">
    <w:p w:rsidR="003D3E21" w:rsidRDefault="003D3E21" w:rsidP="003D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5697"/>
      <w:docPartObj>
        <w:docPartGallery w:val="Page Numbers (Top of Page)"/>
        <w:docPartUnique/>
      </w:docPartObj>
    </w:sdtPr>
    <w:sdtContent>
      <w:p w:rsidR="00224C75" w:rsidRDefault="00AD1024">
        <w:pPr>
          <w:pStyle w:val="a5"/>
          <w:jc w:val="center"/>
        </w:pPr>
        <w:fldSimple w:instr=" PAGE   \* MERGEFORMAT ">
          <w:r w:rsidR="00CC4067">
            <w:rPr>
              <w:noProof/>
            </w:rPr>
            <w:t>1</w:t>
          </w:r>
        </w:fldSimple>
      </w:p>
    </w:sdtContent>
  </w:sdt>
  <w:p w:rsidR="003D3E21" w:rsidRDefault="003D3E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AD5"/>
    <w:multiLevelType w:val="hybridMultilevel"/>
    <w:tmpl w:val="BE7E9AD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17C"/>
    <w:multiLevelType w:val="hybridMultilevel"/>
    <w:tmpl w:val="7BFE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113D"/>
    <w:multiLevelType w:val="hybridMultilevel"/>
    <w:tmpl w:val="0CA0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2DDC"/>
    <w:multiLevelType w:val="hybridMultilevel"/>
    <w:tmpl w:val="08EA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CD6"/>
    <w:multiLevelType w:val="hybridMultilevel"/>
    <w:tmpl w:val="F9BA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41E2B"/>
    <w:multiLevelType w:val="hybridMultilevel"/>
    <w:tmpl w:val="C80C25E2"/>
    <w:lvl w:ilvl="0" w:tplc="C1A8DE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0F24"/>
    <w:multiLevelType w:val="hybridMultilevel"/>
    <w:tmpl w:val="2A62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4BC7"/>
    <w:multiLevelType w:val="hybridMultilevel"/>
    <w:tmpl w:val="A2BA2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68790C"/>
    <w:multiLevelType w:val="hybridMultilevel"/>
    <w:tmpl w:val="2E5C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46E"/>
    <w:rsid w:val="00013827"/>
    <w:rsid w:val="0009246E"/>
    <w:rsid w:val="00224C75"/>
    <w:rsid w:val="003D3E21"/>
    <w:rsid w:val="00481A37"/>
    <w:rsid w:val="004B7F4E"/>
    <w:rsid w:val="004D0B22"/>
    <w:rsid w:val="005B5B59"/>
    <w:rsid w:val="005C5BA3"/>
    <w:rsid w:val="0063154E"/>
    <w:rsid w:val="00651108"/>
    <w:rsid w:val="00691166"/>
    <w:rsid w:val="007469AF"/>
    <w:rsid w:val="007B6FC1"/>
    <w:rsid w:val="007D6458"/>
    <w:rsid w:val="009D5711"/>
    <w:rsid w:val="00A166DD"/>
    <w:rsid w:val="00AD1024"/>
    <w:rsid w:val="00B160B6"/>
    <w:rsid w:val="00C3214D"/>
    <w:rsid w:val="00C97238"/>
    <w:rsid w:val="00CC4067"/>
    <w:rsid w:val="00D55F11"/>
    <w:rsid w:val="00D86BA0"/>
    <w:rsid w:val="00E74D68"/>
    <w:rsid w:val="00E82805"/>
    <w:rsid w:val="00EA6531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6E"/>
    <w:pPr>
      <w:ind w:left="720"/>
      <w:contextualSpacing/>
    </w:pPr>
  </w:style>
  <w:style w:type="table" w:styleId="a4">
    <w:name w:val="Table Grid"/>
    <w:basedOn w:val="a1"/>
    <w:uiPriority w:val="59"/>
    <w:rsid w:val="00C321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E21"/>
  </w:style>
  <w:style w:type="paragraph" w:styleId="a7">
    <w:name w:val="footer"/>
    <w:basedOn w:val="a"/>
    <w:link w:val="a8"/>
    <w:uiPriority w:val="99"/>
    <w:unhideWhenUsed/>
    <w:rsid w:val="003D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2015-03-01T14:31:00Z</dcterms:created>
  <dcterms:modified xsi:type="dcterms:W3CDTF">2015-03-01T14:36:00Z</dcterms:modified>
</cp:coreProperties>
</file>