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C1" w:rsidRPr="002A2010" w:rsidRDefault="008379C1" w:rsidP="002A2010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Опыт  </w:t>
      </w:r>
      <w:r w:rsidR="00A80A3C" w:rsidRPr="002A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</w:t>
      </w: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«Не замочив рук»</w:t>
      </w:r>
    </w:p>
    <w:p w:rsidR="008379C1" w:rsidRPr="002A2010" w:rsidRDefault="008379C1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2A2010">
        <w:rPr>
          <w:rFonts w:ascii="Times New Roman" w:hAnsi="Times New Roman" w:cs="Times New Roman"/>
          <w:sz w:val="24"/>
          <w:szCs w:val="24"/>
        </w:rPr>
        <w:t xml:space="preserve"> тарелка или блюдце, монета, стакан, бумага, спички.</w:t>
      </w:r>
    </w:p>
    <w:p w:rsidR="008379C1" w:rsidRPr="002A2010" w:rsidRDefault="008379C1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128905</wp:posOffset>
            </wp:positionV>
            <wp:extent cx="2091690" cy="1162050"/>
            <wp:effectExtent l="19050" t="0" r="381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010">
        <w:rPr>
          <w:rFonts w:ascii="Times New Roman" w:hAnsi="Times New Roman" w:cs="Times New Roman"/>
          <w:i/>
          <w:sz w:val="24"/>
          <w:szCs w:val="24"/>
        </w:rPr>
        <w:t>Проведение:</w:t>
      </w:r>
      <w:r w:rsidRPr="002A2010">
        <w:rPr>
          <w:rFonts w:ascii="Times New Roman" w:hAnsi="Times New Roman" w:cs="Times New Roman"/>
          <w:sz w:val="24"/>
          <w:szCs w:val="24"/>
        </w:rPr>
        <w:t xml:space="preserve">  Положим на дно тарелки или блюдца монету и нальем немного воды. Как достать монету, не замочив даже кончиков пальцев?</w:t>
      </w:r>
      <w:r w:rsidRPr="002A20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379C1" w:rsidRPr="002A2010" w:rsidRDefault="008379C1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2A2010">
        <w:rPr>
          <w:rFonts w:ascii="Times New Roman" w:hAnsi="Times New Roman" w:cs="Times New Roman"/>
          <w:sz w:val="24"/>
          <w:szCs w:val="24"/>
        </w:rPr>
        <w:t xml:space="preserve">  Зажечь бумагу, внести ее на некоторое время в стакан. Нагретый стакан перевернуть вверх дном и  поставить на блюдце рядом с монетой.</w:t>
      </w:r>
    </w:p>
    <w:p w:rsidR="008379C1" w:rsidRPr="002A2010" w:rsidRDefault="008379C1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 xml:space="preserve">Так как воздух в стакане нагрелся, то его давление </w:t>
      </w:r>
      <w:proofErr w:type="gramStart"/>
      <w:r w:rsidRPr="002A2010">
        <w:rPr>
          <w:rFonts w:ascii="Times New Roman" w:hAnsi="Times New Roman" w:cs="Times New Roman"/>
          <w:sz w:val="24"/>
          <w:szCs w:val="24"/>
        </w:rPr>
        <w:t>увеличится</w:t>
      </w:r>
      <w:proofErr w:type="gramEnd"/>
      <w:r w:rsidRPr="002A2010">
        <w:rPr>
          <w:rFonts w:ascii="Times New Roman" w:hAnsi="Times New Roman" w:cs="Times New Roman"/>
          <w:sz w:val="24"/>
          <w:szCs w:val="24"/>
        </w:rPr>
        <w:t xml:space="preserve">  и часть воздуха выйдет. Оставшийся воздух через некоторое время охладится, давление уменьшится. Под действием атмосферного давления вода войдет в стакан, освобождая монету.</w:t>
      </w:r>
    </w:p>
    <w:p w:rsidR="0090766E" w:rsidRPr="002A2010" w:rsidRDefault="0090766E" w:rsidP="002A20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Опыт №2 «</w:t>
      </w:r>
      <w:r w:rsidR="00845808" w:rsidRPr="002A2010">
        <w:rPr>
          <w:rFonts w:ascii="Times New Roman" w:hAnsi="Times New Roman" w:cs="Times New Roman"/>
          <w:b/>
          <w:sz w:val="24"/>
          <w:szCs w:val="24"/>
          <w:u w:val="single"/>
        </w:rPr>
        <w:t>Очищение монеты</w:t>
      </w: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4479EA" w:rsidRPr="002A2010" w:rsidRDefault="004479EA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2A2010">
        <w:rPr>
          <w:rFonts w:ascii="Times New Roman" w:hAnsi="Times New Roman" w:cs="Times New Roman"/>
          <w:sz w:val="24"/>
          <w:szCs w:val="24"/>
        </w:rPr>
        <w:t xml:space="preserve"> </w:t>
      </w:r>
      <w:r w:rsidR="008641D8" w:rsidRPr="002A2010">
        <w:rPr>
          <w:rFonts w:ascii="Times New Roman" w:hAnsi="Times New Roman" w:cs="Times New Roman"/>
          <w:sz w:val="24"/>
          <w:szCs w:val="24"/>
        </w:rPr>
        <w:t>тарелка, монет</w:t>
      </w:r>
      <w:proofErr w:type="gramStart"/>
      <w:r w:rsidR="008641D8" w:rsidRPr="002A201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641D8" w:rsidRPr="002A2010">
        <w:rPr>
          <w:rFonts w:ascii="Times New Roman" w:hAnsi="Times New Roman" w:cs="Times New Roman"/>
          <w:sz w:val="24"/>
          <w:szCs w:val="24"/>
        </w:rPr>
        <w:t>старинная, позеленевшая), сок лимона, раствор соляной кислоты, пинцет.</w:t>
      </w:r>
    </w:p>
    <w:p w:rsidR="004479EA" w:rsidRPr="002A2010" w:rsidRDefault="004479EA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>Проведение:</w:t>
      </w:r>
      <w:r w:rsidRPr="002A2010">
        <w:rPr>
          <w:rFonts w:ascii="Times New Roman" w:hAnsi="Times New Roman" w:cs="Times New Roman"/>
          <w:sz w:val="24"/>
          <w:szCs w:val="24"/>
        </w:rPr>
        <w:t xml:space="preserve">  </w:t>
      </w:r>
      <w:r w:rsidR="008641D8" w:rsidRPr="002A2010">
        <w:rPr>
          <w:rFonts w:ascii="Times New Roman" w:hAnsi="Times New Roman" w:cs="Times New Roman"/>
          <w:sz w:val="24"/>
          <w:szCs w:val="24"/>
        </w:rPr>
        <w:t>монету поместить в тарелку, на</w:t>
      </w:r>
      <w:r w:rsidR="00F122B5" w:rsidRPr="002A2010">
        <w:rPr>
          <w:rFonts w:ascii="Times New Roman" w:hAnsi="Times New Roman" w:cs="Times New Roman"/>
          <w:sz w:val="24"/>
          <w:szCs w:val="24"/>
        </w:rPr>
        <w:t xml:space="preserve"> </w:t>
      </w:r>
      <w:r w:rsidR="00AE4A8B" w:rsidRPr="002A2010">
        <w:rPr>
          <w:rFonts w:ascii="Times New Roman" w:hAnsi="Times New Roman" w:cs="Times New Roman"/>
          <w:sz w:val="24"/>
          <w:szCs w:val="24"/>
        </w:rPr>
        <w:t>монету налить лимонный сок или раствор соляной  кислоты.</w:t>
      </w:r>
    </w:p>
    <w:p w:rsidR="006D5DEC" w:rsidRPr="002A2010" w:rsidRDefault="0090766E" w:rsidP="002A20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Опыт №3</w:t>
      </w:r>
      <w:r w:rsidR="00A80A3C" w:rsidRPr="002A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0A3C" w:rsidRPr="002A2010">
        <w:rPr>
          <w:rFonts w:ascii="Times New Roman" w:hAnsi="Times New Roman" w:cs="Times New Roman"/>
          <w:b/>
          <w:sz w:val="24"/>
          <w:szCs w:val="24"/>
          <w:u w:val="single"/>
        </w:rPr>
        <w:t>«Яйцо в бутылке»</w:t>
      </w:r>
    </w:p>
    <w:p w:rsidR="00A80A3C" w:rsidRPr="002A2010" w:rsidRDefault="0079547D" w:rsidP="002A2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50800</wp:posOffset>
            </wp:positionV>
            <wp:extent cx="2495550" cy="21050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A3C" w:rsidRPr="002A2010">
        <w:rPr>
          <w:rFonts w:ascii="Times New Roman" w:hAnsi="Times New Roman" w:cs="Times New Roman"/>
          <w:i/>
          <w:sz w:val="24"/>
          <w:szCs w:val="24"/>
        </w:rPr>
        <w:t xml:space="preserve">Приборы и материалы: </w:t>
      </w:r>
      <w:r w:rsidR="00A80A3C" w:rsidRPr="002A2010">
        <w:rPr>
          <w:rFonts w:ascii="Times New Roman" w:hAnsi="Times New Roman" w:cs="Times New Roman"/>
          <w:sz w:val="24"/>
          <w:szCs w:val="24"/>
        </w:rPr>
        <w:t xml:space="preserve">бутылка молочная, яйцо, сваренное вкрутую, клочок бумаги, спички. </w:t>
      </w:r>
    </w:p>
    <w:p w:rsidR="00A80A3C" w:rsidRPr="002A2010" w:rsidRDefault="00A80A3C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 xml:space="preserve"> </w:t>
      </w:r>
      <w:r w:rsidRPr="002A2010">
        <w:rPr>
          <w:rFonts w:ascii="Times New Roman" w:hAnsi="Times New Roman" w:cs="Times New Roman"/>
          <w:i/>
          <w:sz w:val="24"/>
          <w:szCs w:val="24"/>
        </w:rPr>
        <w:t xml:space="preserve">Проведение: </w:t>
      </w:r>
      <w:r w:rsidRPr="002A2010">
        <w:rPr>
          <w:rFonts w:ascii="Times New Roman" w:hAnsi="Times New Roman" w:cs="Times New Roman"/>
          <w:sz w:val="24"/>
          <w:szCs w:val="24"/>
        </w:rPr>
        <w:t xml:space="preserve">В бутылку бросают небольшой клочок горящей бумаги, на горлышко кладут очищенное яйцо. Когда бумага </w:t>
      </w:r>
      <w:proofErr w:type="gramStart"/>
      <w:r w:rsidRPr="002A2010">
        <w:rPr>
          <w:rFonts w:ascii="Times New Roman" w:hAnsi="Times New Roman" w:cs="Times New Roman"/>
          <w:sz w:val="24"/>
          <w:szCs w:val="24"/>
        </w:rPr>
        <w:t>погаснет</w:t>
      </w:r>
      <w:proofErr w:type="gramEnd"/>
      <w:r w:rsidRPr="002A2010">
        <w:rPr>
          <w:rFonts w:ascii="Times New Roman" w:hAnsi="Times New Roman" w:cs="Times New Roman"/>
          <w:sz w:val="24"/>
          <w:szCs w:val="24"/>
        </w:rPr>
        <w:t xml:space="preserve"> и воздух в бутылке охладится, яйцо с эффектным хлопком влетает внутрь, оставаясь целым. </w:t>
      </w:r>
    </w:p>
    <w:p w:rsidR="00A80A3C" w:rsidRPr="002A2010" w:rsidRDefault="0079547D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 xml:space="preserve">Объяснение опыта:  </w:t>
      </w:r>
      <w:r w:rsidRPr="002A2010">
        <w:rPr>
          <w:rFonts w:ascii="Times New Roman" w:hAnsi="Times New Roman" w:cs="Times New Roman"/>
          <w:sz w:val="24"/>
          <w:szCs w:val="24"/>
        </w:rPr>
        <w:t>Горящая бумага нагревает молекулы воздуха в бутылке, от чего они приходят в движение, начинают отталкиваться друг от друга. Часть воздуха выходит наружу через щели между яйцом и горлышком бутылки. Когда пламя гаснет, молекулы воздуха охлаждаются и начинают притягиваться друг к другу. Это явление в науке носит название парциальный вакуум. Воздух снаружи бутылки устремляется внутрь нее, однако путь ему преграждает яйцо. Давление молекул воздуха снаружи бутылки настолько велико, что они буквально вталкивают яйцо внутрь сосуда.</w:t>
      </w:r>
    </w:p>
    <w:p w:rsidR="006D5DEC" w:rsidRPr="002A2010" w:rsidRDefault="006D5DEC" w:rsidP="002A2010">
      <w:pPr>
        <w:pStyle w:val="a3"/>
        <w:jc w:val="both"/>
        <w:rPr>
          <w:b/>
          <w:iCs/>
          <w:u w:val="single"/>
        </w:rPr>
      </w:pPr>
      <w:r w:rsidRPr="002A2010">
        <w:rPr>
          <w:b/>
          <w:iCs/>
          <w:u w:val="single"/>
        </w:rPr>
        <w:t>Опыт</w:t>
      </w:r>
      <w:r w:rsidR="0090766E" w:rsidRPr="002A2010">
        <w:rPr>
          <w:b/>
          <w:iCs/>
          <w:u w:val="single"/>
        </w:rPr>
        <w:t xml:space="preserve"> №4 </w:t>
      </w:r>
      <w:r w:rsidRPr="002A2010">
        <w:rPr>
          <w:b/>
          <w:iCs/>
          <w:u w:val="single"/>
        </w:rPr>
        <w:t xml:space="preserve"> «Как при помощи картофеля и зубной пасты добыть огонь»    </w:t>
      </w:r>
    </w:p>
    <w:p w:rsidR="006D5DEC" w:rsidRPr="002A2010" w:rsidRDefault="006D5DEC" w:rsidP="002A2010">
      <w:pPr>
        <w:pStyle w:val="a3"/>
        <w:jc w:val="both"/>
        <w:rPr>
          <w:iCs/>
        </w:rPr>
      </w:pPr>
      <w:r w:rsidRPr="002A2010">
        <w:rPr>
          <w:i/>
        </w:rPr>
        <w:t>Оборудование:</w:t>
      </w:r>
      <w:r w:rsidRPr="002A2010">
        <w:rPr>
          <w:iCs/>
        </w:rPr>
        <w:t xml:space="preserve"> клубень картофеля, фтористая соль, зубная паста, вата (иногда смачивают спиртом), цинковый и медный провод, две зубочистки.</w:t>
      </w:r>
    </w:p>
    <w:p w:rsidR="006D5DEC" w:rsidRPr="002A2010" w:rsidRDefault="006D5DEC" w:rsidP="002A2010">
      <w:pPr>
        <w:pStyle w:val="a3"/>
        <w:jc w:val="both"/>
        <w:rPr>
          <w:iCs/>
        </w:rPr>
      </w:pPr>
      <w:r w:rsidRPr="002A2010">
        <w:rPr>
          <w:i/>
        </w:rPr>
        <w:t>Проведение:</w:t>
      </w:r>
      <w:r w:rsidRPr="002A2010">
        <w:t xml:space="preserve">  </w:t>
      </w:r>
      <w:r w:rsidRPr="002A2010">
        <w:rPr>
          <w:iCs/>
        </w:rPr>
        <w:t>Разрезать картофель пополам, в одной половинке сделать небольшую ямку, размером с чайную ложку. Туда положить соду и смешать с зубной пастой, во вторую половинку картофеля вставить 2 проводка насквозь. Соединить обе половинки картофеля, на один конец проводка намотать вату и ждать 5 минут, затем касаемся оголённым концом второго проводка ваты на первом проводке, она загорается.</w:t>
      </w:r>
    </w:p>
    <w:p w:rsidR="0090766E" w:rsidRPr="002A2010" w:rsidRDefault="00040A50" w:rsidP="002A2010">
      <w:pPr>
        <w:pStyle w:val="a3"/>
        <w:jc w:val="both"/>
        <w:rPr>
          <w:b/>
          <w:iCs/>
        </w:rPr>
      </w:pPr>
      <w:r w:rsidRPr="002A2010">
        <w:rPr>
          <w:b/>
          <w:iCs/>
          <w:u w:val="single"/>
        </w:rPr>
        <w:t>Опыт</w:t>
      </w:r>
      <w:r w:rsidR="005B39B4" w:rsidRPr="002A2010">
        <w:rPr>
          <w:b/>
          <w:iCs/>
          <w:u w:val="single"/>
        </w:rPr>
        <w:t xml:space="preserve"> </w:t>
      </w:r>
      <w:r w:rsidR="0090766E" w:rsidRPr="002A2010">
        <w:rPr>
          <w:b/>
          <w:iCs/>
          <w:u w:val="single"/>
        </w:rPr>
        <w:t xml:space="preserve"> №5 </w:t>
      </w:r>
      <w:r w:rsidR="005B39B4" w:rsidRPr="002A2010">
        <w:rPr>
          <w:b/>
          <w:iCs/>
          <w:u w:val="single"/>
        </w:rPr>
        <w:t>«</w:t>
      </w:r>
      <w:r w:rsidR="0090766E" w:rsidRPr="002A2010">
        <w:rPr>
          <w:b/>
          <w:iCs/>
          <w:u w:val="single"/>
        </w:rPr>
        <w:t>Разжигание огня</w:t>
      </w:r>
      <w:r w:rsidR="005B39B4" w:rsidRPr="002A2010">
        <w:rPr>
          <w:b/>
          <w:iCs/>
          <w:u w:val="single"/>
        </w:rPr>
        <w:t>»</w:t>
      </w:r>
      <w:r w:rsidRPr="002A2010">
        <w:rPr>
          <w:b/>
          <w:iCs/>
          <w:u w:val="single"/>
        </w:rPr>
        <w:t>.</w:t>
      </w:r>
      <w:r w:rsidRPr="002A2010">
        <w:rPr>
          <w:b/>
          <w:iCs/>
        </w:rPr>
        <w:t xml:space="preserve"> </w:t>
      </w:r>
    </w:p>
    <w:p w:rsidR="00040A50" w:rsidRPr="002A2010" w:rsidRDefault="00040A50" w:rsidP="002A2010">
      <w:pPr>
        <w:pStyle w:val="a3"/>
        <w:jc w:val="both"/>
        <w:rPr>
          <w:iCs/>
        </w:rPr>
      </w:pPr>
      <w:r w:rsidRPr="002A2010">
        <w:rPr>
          <w:iCs/>
        </w:rPr>
        <w:t xml:space="preserve">Готовится смесь, состоящая из сухого перманганата калия(5 г) и </w:t>
      </w:r>
      <w:proofErr w:type="gramStart"/>
      <w:r w:rsidRPr="002A2010">
        <w:rPr>
          <w:iCs/>
        </w:rPr>
        <w:t>концентрированной</w:t>
      </w:r>
      <w:proofErr w:type="gramEnd"/>
      <w:r w:rsidRPr="002A2010">
        <w:rPr>
          <w:iCs/>
        </w:rPr>
        <w:t xml:space="preserve"> Н</w:t>
      </w:r>
      <w:r w:rsidRPr="002A2010">
        <w:rPr>
          <w:iCs/>
          <w:vertAlign w:val="subscript"/>
        </w:rPr>
        <w:t>2</w:t>
      </w:r>
      <w:r w:rsidRPr="002A2010">
        <w:rPr>
          <w:iCs/>
          <w:lang w:val="en-US"/>
        </w:rPr>
        <w:t>SO</w:t>
      </w:r>
      <w:r w:rsidRPr="002A2010">
        <w:rPr>
          <w:iCs/>
          <w:vertAlign w:val="subscript"/>
        </w:rPr>
        <w:t>4</w:t>
      </w:r>
      <w:r w:rsidRPr="002A2010">
        <w:rPr>
          <w:iCs/>
        </w:rPr>
        <w:t xml:space="preserve"> (0,5 мл). В жидкую смесь опускают палочку и подносят к свече, в лунку заранее наливают спирт. Реакция идет за счет выделения озона, в атмосфере которого самовоспламеняется спирт.</w:t>
      </w:r>
    </w:p>
    <w:p w:rsidR="0090766E" w:rsidRPr="002A2010" w:rsidRDefault="00040A50" w:rsidP="002A2010">
      <w:pPr>
        <w:pStyle w:val="a3"/>
        <w:jc w:val="both"/>
        <w:rPr>
          <w:b/>
          <w:iCs/>
          <w:u w:val="single"/>
        </w:rPr>
      </w:pPr>
      <w:r w:rsidRPr="002A2010">
        <w:rPr>
          <w:b/>
          <w:iCs/>
          <w:u w:val="single"/>
        </w:rPr>
        <w:lastRenderedPageBreak/>
        <w:t>Опыт</w:t>
      </w:r>
      <w:r w:rsidR="005B39B4" w:rsidRPr="002A2010">
        <w:rPr>
          <w:b/>
          <w:iCs/>
          <w:u w:val="single"/>
        </w:rPr>
        <w:t xml:space="preserve"> </w:t>
      </w:r>
      <w:r w:rsidR="0090766E" w:rsidRPr="002A2010">
        <w:rPr>
          <w:b/>
          <w:iCs/>
          <w:u w:val="single"/>
        </w:rPr>
        <w:t xml:space="preserve"> №6  </w:t>
      </w:r>
      <w:r w:rsidR="005B39B4" w:rsidRPr="002A2010">
        <w:rPr>
          <w:b/>
          <w:iCs/>
          <w:u w:val="single"/>
        </w:rPr>
        <w:t>«</w:t>
      </w:r>
      <w:r w:rsidRPr="002A2010">
        <w:rPr>
          <w:b/>
          <w:iCs/>
          <w:u w:val="single"/>
        </w:rPr>
        <w:t xml:space="preserve"> Получение «молока</w:t>
      </w:r>
      <w:r w:rsidR="005B39B4" w:rsidRPr="002A2010">
        <w:rPr>
          <w:b/>
          <w:iCs/>
          <w:u w:val="single"/>
        </w:rPr>
        <w:t>»</w:t>
      </w:r>
      <w:r w:rsidRPr="002A2010">
        <w:rPr>
          <w:b/>
          <w:iCs/>
          <w:u w:val="single"/>
        </w:rPr>
        <w:t xml:space="preserve">». </w:t>
      </w:r>
    </w:p>
    <w:p w:rsidR="00040A50" w:rsidRPr="002A2010" w:rsidRDefault="00040A50" w:rsidP="002A2010">
      <w:pPr>
        <w:pStyle w:val="a3"/>
        <w:jc w:val="both"/>
        <w:rPr>
          <w:iCs/>
        </w:rPr>
      </w:pPr>
      <w:r w:rsidRPr="002A2010">
        <w:rPr>
          <w:iCs/>
        </w:rPr>
        <w:t>Берут растворы хлорида бария и карбоната натрия, сливают их в отдельном стакане. Образуется «молоко» - нерастворимая соль карбоната бария белого цвета.</w:t>
      </w:r>
    </w:p>
    <w:p w:rsidR="0090766E" w:rsidRPr="002A2010" w:rsidRDefault="0090766E" w:rsidP="002A2010">
      <w:pPr>
        <w:pStyle w:val="a3"/>
        <w:jc w:val="both"/>
        <w:rPr>
          <w:iCs/>
        </w:rPr>
      </w:pPr>
      <w:r w:rsidRPr="002A2010">
        <w:rPr>
          <w:b/>
          <w:iCs/>
          <w:u w:val="single"/>
        </w:rPr>
        <w:t>Опыт №6 «Получение «газировки» из «молока»».</w:t>
      </w:r>
      <w:r w:rsidRPr="002A2010">
        <w:rPr>
          <w:iCs/>
        </w:rPr>
        <w:t xml:space="preserve"> </w:t>
      </w:r>
    </w:p>
    <w:p w:rsidR="0090766E" w:rsidRPr="002A2010" w:rsidRDefault="0090766E" w:rsidP="002A2010">
      <w:pPr>
        <w:pStyle w:val="a3"/>
        <w:jc w:val="both"/>
        <w:rPr>
          <w:iCs/>
        </w:rPr>
      </w:pPr>
      <w:r w:rsidRPr="002A2010">
        <w:rPr>
          <w:iCs/>
        </w:rPr>
        <w:t>К содержимому стакана с «молоком» приливается раствор соляной кислоты. Идет реакция нейтрализации, при этом выделяется газ и «молоко» становиться прозрачным, превращается в воду.</w:t>
      </w:r>
    </w:p>
    <w:p w:rsidR="0090766E" w:rsidRPr="002A2010" w:rsidRDefault="00040A50" w:rsidP="002A2010">
      <w:pPr>
        <w:pStyle w:val="a3"/>
        <w:jc w:val="both"/>
        <w:rPr>
          <w:b/>
          <w:iCs/>
          <w:u w:val="single"/>
        </w:rPr>
      </w:pPr>
      <w:r w:rsidRPr="002A2010">
        <w:rPr>
          <w:b/>
          <w:iCs/>
          <w:u w:val="single"/>
        </w:rPr>
        <w:t xml:space="preserve">Опыт </w:t>
      </w:r>
      <w:r w:rsidR="0090766E" w:rsidRPr="002A2010">
        <w:rPr>
          <w:b/>
          <w:iCs/>
          <w:u w:val="single"/>
        </w:rPr>
        <w:t xml:space="preserve">№6 </w:t>
      </w:r>
      <w:r w:rsidR="005B39B4" w:rsidRPr="002A2010">
        <w:rPr>
          <w:b/>
          <w:iCs/>
          <w:u w:val="single"/>
        </w:rPr>
        <w:t>«</w:t>
      </w:r>
      <w:r w:rsidRPr="002A2010">
        <w:rPr>
          <w:b/>
          <w:iCs/>
          <w:u w:val="single"/>
        </w:rPr>
        <w:t>Получение «вишневого сока из воды</w:t>
      </w:r>
      <w:r w:rsidR="0090766E" w:rsidRPr="002A2010">
        <w:rPr>
          <w:b/>
          <w:iCs/>
          <w:u w:val="single"/>
        </w:rPr>
        <w:t>»</w:t>
      </w:r>
    </w:p>
    <w:p w:rsidR="00040A50" w:rsidRPr="002A2010" w:rsidRDefault="00040A50" w:rsidP="002A2010">
      <w:pPr>
        <w:pStyle w:val="a3"/>
        <w:jc w:val="both"/>
        <w:rPr>
          <w:iCs/>
        </w:rPr>
      </w:pPr>
      <w:r w:rsidRPr="002A2010">
        <w:rPr>
          <w:iCs/>
        </w:rPr>
        <w:t xml:space="preserve"> В прозрачный раствор щелочи опускают стеклянную палочку, смоченную фенолфталеином, содержимое стакана окрашивается в малиновый цвет.</w:t>
      </w:r>
    </w:p>
    <w:p w:rsidR="002F023A" w:rsidRPr="002A2010" w:rsidRDefault="002F023A" w:rsidP="002A2010">
      <w:pPr>
        <w:pStyle w:val="a3"/>
        <w:jc w:val="both"/>
        <w:rPr>
          <w:b/>
          <w:iCs/>
          <w:u w:val="single"/>
        </w:rPr>
      </w:pPr>
      <w:r w:rsidRPr="002A2010">
        <w:rPr>
          <w:b/>
          <w:iCs/>
          <w:u w:val="single"/>
        </w:rPr>
        <w:t xml:space="preserve">Опыт </w:t>
      </w:r>
      <w:r w:rsidR="0090766E" w:rsidRPr="002A2010">
        <w:rPr>
          <w:b/>
          <w:iCs/>
          <w:u w:val="single"/>
        </w:rPr>
        <w:t xml:space="preserve"> №7 </w:t>
      </w:r>
      <w:r w:rsidRPr="002A2010">
        <w:rPr>
          <w:b/>
          <w:iCs/>
          <w:u w:val="single"/>
        </w:rPr>
        <w:t>«Горящий платок»</w:t>
      </w:r>
    </w:p>
    <w:p w:rsidR="002F023A" w:rsidRPr="002A2010" w:rsidRDefault="002F023A" w:rsidP="002A2010">
      <w:pPr>
        <w:pStyle w:val="a3"/>
        <w:jc w:val="both"/>
        <w:rPr>
          <w:iCs/>
        </w:rPr>
      </w:pPr>
      <w:r w:rsidRPr="002A2010">
        <w:rPr>
          <w:iCs/>
        </w:rPr>
        <w:t xml:space="preserve"> Носовой платок сильно смочить водой и немного отжать. Затем смочить спиртом и зажечь. После того, как пламя погаснет, показать аудитории, что платок остался цел.</w:t>
      </w:r>
    </w:p>
    <w:p w:rsidR="006D5DEC" w:rsidRPr="002A2010" w:rsidRDefault="00E54F6F" w:rsidP="002A20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Опыт №8 «Симпатические чернила»</w:t>
      </w:r>
    </w:p>
    <w:p w:rsidR="004C5D3B" w:rsidRPr="002A2010" w:rsidRDefault="004C5D3B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>Сделать надпись лимонным соком (луковым соком или молоком).  Чтобы надпись проявилась подержать несколько минут над огнем.</w:t>
      </w:r>
    </w:p>
    <w:p w:rsidR="00E54F6F" w:rsidRPr="002A2010" w:rsidRDefault="00E54F6F" w:rsidP="002A20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Опыт №9 «Исцеление раны»</w:t>
      </w:r>
    </w:p>
    <w:p w:rsidR="00AE4A8B" w:rsidRPr="002A2010" w:rsidRDefault="00AE4A8B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 xml:space="preserve">Кровь: смешать раствор хлорида железа </w:t>
      </w:r>
      <w:r w:rsidRPr="002A20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A20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2010">
        <w:rPr>
          <w:rFonts w:ascii="Times New Roman" w:hAnsi="Times New Roman" w:cs="Times New Roman"/>
          <w:sz w:val="24"/>
          <w:szCs w:val="24"/>
        </w:rPr>
        <w:t>радонид</w:t>
      </w:r>
      <w:proofErr w:type="spellEnd"/>
      <w:r w:rsidRPr="002A2010">
        <w:rPr>
          <w:rFonts w:ascii="Times New Roman" w:hAnsi="Times New Roman" w:cs="Times New Roman"/>
          <w:sz w:val="24"/>
          <w:szCs w:val="24"/>
        </w:rPr>
        <w:t xml:space="preserve"> калия, раствор приобретает интенсивно-красный цвет.  Этот раствор наносится на руку.  Исцеление: смочить ватный тампон раствором фторида натрия и протереть «рану».</w:t>
      </w:r>
    </w:p>
    <w:p w:rsidR="00E54F6F" w:rsidRPr="002A2010" w:rsidRDefault="00E54F6F" w:rsidP="002A20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Опыт №10 «</w:t>
      </w:r>
      <w:r w:rsidR="00EA2C20" w:rsidRPr="002A2010">
        <w:rPr>
          <w:rFonts w:ascii="Times New Roman" w:hAnsi="Times New Roman" w:cs="Times New Roman"/>
          <w:b/>
          <w:sz w:val="24"/>
          <w:szCs w:val="24"/>
          <w:u w:val="single"/>
        </w:rPr>
        <w:t>Танцующие хлопья</w:t>
      </w: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A2C20" w:rsidRPr="002A2010" w:rsidRDefault="00CD37D5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290830</wp:posOffset>
            </wp:positionV>
            <wp:extent cx="2762250" cy="202882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C20" w:rsidRPr="002A2010">
        <w:rPr>
          <w:rFonts w:ascii="Times New Roman" w:hAnsi="Times New Roman" w:cs="Times New Roman"/>
          <w:i/>
          <w:sz w:val="24"/>
          <w:szCs w:val="24"/>
        </w:rPr>
        <w:t xml:space="preserve">Реквизит: </w:t>
      </w:r>
      <w:r w:rsidR="00EA2C20" w:rsidRPr="002A2010">
        <w:rPr>
          <w:rFonts w:ascii="Times New Roman" w:hAnsi="Times New Roman" w:cs="Times New Roman"/>
          <w:sz w:val="24"/>
          <w:szCs w:val="24"/>
        </w:rPr>
        <w:t xml:space="preserve">Бумажное полотенце,  1 чайная ложка (5 мл) хрустящих рисовых хлопьев, воздушный шарик, шерстяной свитер. 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 xml:space="preserve">Подготовка: </w:t>
      </w:r>
      <w:r w:rsidRPr="002A2010">
        <w:rPr>
          <w:rFonts w:ascii="Times New Roman" w:hAnsi="Times New Roman" w:cs="Times New Roman"/>
          <w:sz w:val="24"/>
          <w:szCs w:val="24"/>
        </w:rPr>
        <w:t xml:space="preserve"> Расстели на столе бумажное полотенце.  Высыпь на полотенце хлопья. 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>Начинаем научное волшебство!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 xml:space="preserve"> «Все вы, конечно, знаете, как рисовые хлопья могут трещать, хрустеть и шуршать. А теперь я покажу вам, как они умеют прыгать и танцевать». 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 xml:space="preserve"> Надуй шарик и завяжи его.   Потри шарик о шерстяной свитер.  Поднеси шарик к хлопьям и посмотри, что произойдёт. 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>Результат:</w:t>
      </w:r>
      <w:r w:rsidRPr="002A2010">
        <w:rPr>
          <w:rFonts w:ascii="Times New Roman" w:hAnsi="Times New Roman" w:cs="Times New Roman"/>
          <w:sz w:val="24"/>
          <w:szCs w:val="24"/>
        </w:rPr>
        <w:t xml:space="preserve">  Хлопья будут </w:t>
      </w:r>
      <w:proofErr w:type="gramStart"/>
      <w:r w:rsidRPr="002A2010">
        <w:rPr>
          <w:rFonts w:ascii="Times New Roman" w:hAnsi="Times New Roman" w:cs="Times New Roman"/>
          <w:sz w:val="24"/>
          <w:szCs w:val="24"/>
        </w:rPr>
        <w:t>подпрыгивать</w:t>
      </w:r>
      <w:proofErr w:type="gramEnd"/>
      <w:r w:rsidRPr="002A2010">
        <w:rPr>
          <w:rFonts w:ascii="Times New Roman" w:hAnsi="Times New Roman" w:cs="Times New Roman"/>
          <w:sz w:val="24"/>
          <w:szCs w:val="24"/>
        </w:rPr>
        <w:t xml:space="preserve"> и притягиваться к шарику. 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i/>
          <w:sz w:val="24"/>
          <w:szCs w:val="24"/>
        </w:rPr>
        <w:t>Объяснение:</w:t>
      </w:r>
      <w:r w:rsidRPr="002A2010">
        <w:rPr>
          <w:rFonts w:ascii="Times New Roman" w:hAnsi="Times New Roman" w:cs="Times New Roman"/>
          <w:sz w:val="24"/>
          <w:szCs w:val="24"/>
        </w:rPr>
        <w:t xml:space="preserve"> В этом эксперименте тебе помогает статическое электричество. Электричество называют статическим, когда ток, то есть перемещение заряда, отсутствует. Оно образуется за счёт трения объектов, в данном случае шарика и свитера. Все предметы состоят из атомов, а в каждом атоме находится поровну протонов и электронов. У протонов заряд положительный, а у электронов – отрицательный. Когда эти заряды равны предмет называют нейтральным, или незаряженным. Но есть объекты,- например, волосы или шерсть, - которые очень легко теряют свои электроны. Если потереть шарик о шерстяную вещь, часть электронов перейдёт от шерсти на шарик, и он приобретает отрицательный статический заряд. 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lastRenderedPageBreak/>
        <w:t xml:space="preserve"> Когда ты приближаешь отрицательно заряженный шарик к хлопьям, электроны в них начинают отталкиваться от него и перемещаться на противоположную сторону. Таким образом, верхняя сторона хлопьев, обращённая к шарику, становиться заряженной положительно, и шарик притягивает их к себе. </w:t>
      </w:r>
    </w:p>
    <w:p w:rsidR="00EA2C20" w:rsidRPr="002A2010" w:rsidRDefault="00EA2C20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 xml:space="preserve"> Если подождать подольше, электроны начнут переходить с шарика на хлопья. Постепенно шарик снова станет нейтральным, и перестанет притягивать хлопья. Они упадут обратно на стол.</w:t>
      </w:r>
    </w:p>
    <w:p w:rsidR="00E54F6F" w:rsidRPr="002A2010" w:rsidRDefault="00E54F6F" w:rsidP="002A20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Опыт №11 «Змея»</w:t>
      </w:r>
    </w:p>
    <w:p w:rsidR="006F5D81" w:rsidRPr="002A2010" w:rsidRDefault="006F5D81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>В тарелку насыпают конусом песок и пропитывают его спиртом. В центре делают углубление и помещают из 2г питьевой соды и 13г сахарной пудры, поджигают спирт. Сахар превращается в карамель, а сода разлагается с выделением углекислого газа. Из массы выползает толстая темно-серая «змея». Чем дольше горит спирт, тем длиннее получается «змея».</w:t>
      </w:r>
    </w:p>
    <w:p w:rsidR="00E54F6F" w:rsidRPr="002A2010" w:rsidRDefault="00E54F6F" w:rsidP="002A20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010">
        <w:rPr>
          <w:rFonts w:ascii="Times New Roman" w:hAnsi="Times New Roman" w:cs="Times New Roman"/>
          <w:b/>
          <w:sz w:val="24"/>
          <w:szCs w:val="24"/>
          <w:u w:val="single"/>
        </w:rPr>
        <w:t>Опыт №12 «Вулкан»</w:t>
      </w:r>
    </w:p>
    <w:p w:rsidR="001F6EA7" w:rsidRPr="002A2010" w:rsidRDefault="001F6EA7" w:rsidP="002A2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10">
        <w:rPr>
          <w:rFonts w:ascii="Times New Roman" w:hAnsi="Times New Roman" w:cs="Times New Roman"/>
          <w:sz w:val="24"/>
          <w:szCs w:val="24"/>
        </w:rPr>
        <w:t xml:space="preserve">На асбестовую пластинку горкой насыпают 2 чайные ложки бихромата аммония. Стеклянную палочку нагревают над спиртовкой и вставляют её в самую середину горки. После начала реакции палочку вынимают. Происходит бурный выброс зеленого порошка с воспламенением. </w:t>
      </w:r>
    </w:p>
    <w:sectPr w:rsidR="001F6EA7" w:rsidRPr="002A2010" w:rsidSect="00A80A3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9C1"/>
    <w:rsid w:val="00040A50"/>
    <w:rsid w:val="000E71D4"/>
    <w:rsid w:val="001F6EA7"/>
    <w:rsid w:val="002A2010"/>
    <w:rsid w:val="002F023A"/>
    <w:rsid w:val="004479EA"/>
    <w:rsid w:val="004C5D3B"/>
    <w:rsid w:val="005B39B4"/>
    <w:rsid w:val="006467D7"/>
    <w:rsid w:val="006D5DEC"/>
    <w:rsid w:val="006F5D81"/>
    <w:rsid w:val="0079547D"/>
    <w:rsid w:val="008379C1"/>
    <w:rsid w:val="00845808"/>
    <w:rsid w:val="008641D8"/>
    <w:rsid w:val="0087566F"/>
    <w:rsid w:val="0090766E"/>
    <w:rsid w:val="00A80A3C"/>
    <w:rsid w:val="00AE08DE"/>
    <w:rsid w:val="00AE4A8B"/>
    <w:rsid w:val="00CD37D5"/>
    <w:rsid w:val="00CF1AF9"/>
    <w:rsid w:val="00CF54F1"/>
    <w:rsid w:val="00E54F6F"/>
    <w:rsid w:val="00EA2C20"/>
    <w:rsid w:val="00F1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пользователь</cp:lastModifiedBy>
  <cp:revision>23</cp:revision>
  <dcterms:created xsi:type="dcterms:W3CDTF">2012-06-20T07:16:00Z</dcterms:created>
  <dcterms:modified xsi:type="dcterms:W3CDTF">2013-08-27T08:16:00Z</dcterms:modified>
</cp:coreProperties>
</file>