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7" w:rsidRPr="008D2169" w:rsidRDefault="007A15B2" w:rsidP="008D2169">
      <w:pPr>
        <w:tabs>
          <w:tab w:val="left" w:pos="2103"/>
        </w:tabs>
        <w:jc w:val="center"/>
        <w:rPr>
          <w:b/>
        </w:rPr>
      </w:pPr>
      <w:r w:rsidRPr="008D2169">
        <w:rPr>
          <w:b/>
        </w:rPr>
        <w:t>Методическая разработка игры «</w:t>
      </w:r>
      <w:proofErr w:type="spellStart"/>
      <w:r w:rsidR="009548CD" w:rsidRPr="008D2169">
        <w:rPr>
          <w:b/>
        </w:rPr>
        <w:t>Ф</w:t>
      </w:r>
      <w:r w:rsidRPr="008D2169">
        <w:rPr>
          <w:b/>
        </w:rPr>
        <w:t>антЫзеры</w:t>
      </w:r>
      <w:proofErr w:type="spellEnd"/>
      <w:r w:rsidRPr="008D2169">
        <w:rPr>
          <w:b/>
        </w:rPr>
        <w:t>».</w:t>
      </w:r>
    </w:p>
    <w:p w:rsidR="007A15B2" w:rsidRDefault="007A15B2" w:rsidP="007A15B2">
      <w:pPr>
        <w:tabs>
          <w:tab w:val="left" w:pos="2103"/>
        </w:tabs>
      </w:pPr>
      <w:r>
        <w:t xml:space="preserve">        «Игра-путь к познанию»,</w:t>
      </w:r>
      <w:r w:rsidR="008D2169">
        <w:t xml:space="preserve"> </w:t>
      </w:r>
      <w:r>
        <w:t>-</w:t>
      </w:r>
      <w:r w:rsidR="008D2169">
        <w:t xml:space="preserve"> </w:t>
      </w:r>
      <w:r>
        <w:t>писал А.М.Горький. Игра способствует проявлению способностей и наклонностей, совершенствует их. Это активный способ овладения знаниями, который помогает легче усваивать учебный материал, углублять знания, систематизировать и выявлять их. Игра развивает познавательный интерес. Ее можно использовать на разных этапах урока.</w:t>
      </w:r>
    </w:p>
    <w:p w:rsidR="00AF5A14" w:rsidRDefault="00AF5A14" w:rsidP="007A15B2">
      <w:pPr>
        <w:tabs>
          <w:tab w:val="left" w:pos="2103"/>
        </w:tabs>
      </w:pPr>
      <w:r>
        <w:t xml:space="preserve">        Игру «</w:t>
      </w:r>
      <w:proofErr w:type="spellStart"/>
      <w:r>
        <w:t>ФантЫзеры</w:t>
      </w:r>
      <w:proofErr w:type="spellEnd"/>
      <w:r>
        <w:t>» (от слова «фанты») целесообразно проводить при проверке домашнего задания или после изучения нового материала на стадии закрепления. Игра проводится в два этапа. Сначала у участников «отбираются» различные предметы (фанты). Способы «отбирания»:</w:t>
      </w:r>
    </w:p>
    <w:p w:rsidR="00AF5A14" w:rsidRDefault="00AF5A14" w:rsidP="007A15B2">
      <w:pPr>
        <w:tabs>
          <w:tab w:val="left" w:pos="2103"/>
        </w:tabs>
      </w:pPr>
      <w:r>
        <w:t>1)ведущий (учитель или ученик) обращается с просьбой: «Дайте, пожалуйста, какую-нибудь вашу личную вещь.»;</w:t>
      </w:r>
    </w:p>
    <w:p w:rsidR="005D38C7" w:rsidRDefault="00654DEF" w:rsidP="00AF5A14">
      <w:pPr>
        <w:tabs>
          <w:tab w:val="left" w:pos="2103"/>
        </w:tabs>
        <w:spacing w:line="480" w:lineRule="auto"/>
      </w:pPr>
      <w:r>
        <w:t xml:space="preserve">2)личная вещь «проигрывается». </w:t>
      </w:r>
      <w:r w:rsidR="00AF5A14">
        <w:t>Ведущий проводит с де</w:t>
      </w:r>
      <w:r w:rsidR="008D2169">
        <w:t>тьми игру «Птица, рыба, зверь», п</w:t>
      </w:r>
      <w:r w:rsidR="00AF5A14">
        <w:t>роходя м</w:t>
      </w:r>
      <w:r>
        <w:t xml:space="preserve">ежду рядами и произнося слова: </w:t>
      </w:r>
      <w:r w:rsidR="00AF5A14">
        <w:t>«птица, рыба, зверь»</w:t>
      </w:r>
      <w:r w:rsidR="005D38C7">
        <w:t>. После того, как ведущий укажет на кого</w:t>
      </w:r>
      <w:r w:rsidR="008D2169">
        <w:t>-нибудь из участников и скаж</w:t>
      </w:r>
      <w:r w:rsidR="005D38C7">
        <w:t xml:space="preserve">ет </w:t>
      </w:r>
      <w:r w:rsidR="008D2169">
        <w:t xml:space="preserve">слово </w:t>
      </w:r>
      <w:r w:rsidR="005D38C7">
        <w:t>«птица» (или «рыба», или «зверь»), ребенок должен в течение трех секунд назва</w:t>
      </w:r>
      <w:r>
        <w:t>ть птицу (или рыбу, или зверя)</w:t>
      </w:r>
      <w:r w:rsidR="005D38C7">
        <w:t>,</w:t>
      </w:r>
      <w:r>
        <w:t xml:space="preserve"> </w:t>
      </w:r>
      <w:r w:rsidR="005D38C7">
        <w:t>обитающую в Томской области. Если нет ответа,</w:t>
      </w:r>
      <w:r w:rsidR="008D2169">
        <w:t xml:space="preserve"> </w:t>
      </w:r>
      <w:r w:rsidR="005D38C7">
        <w:t xml:space="preserve">то ведущий выносит ему приговор: «Один, два, три, фант плати!». Так, </w:t>
      </w:r>
      <w:r w:rsidR="00923076">
        <w:t>поочередно указывая на обучающихся и требуя от них вспомнить названия птиц, рыб и зверей, ведущий собирает «дань» в коробку (пакет).</w:t>
      </w:r>
    </w:p>
    <w:p w:rsidR="00923076" w:rsidRDefault="00923076" w:rsidP="00AF5A14">
      <w:pPr>
        <w:tabs>
          <w:tab w:val="left" w:pos="2103"/>
        </w:tabs>
        <w:spacing w:line="480" w:lineRule="auto"/>
      </w:pPr>
      <w:r>
        <w:t xml:space="preserve">        Н</w:t>
      </w:r>
      <w:r w:rsidR="00EF0AC3">
        <w:t xml:space="preserve">а втором этапе игры </w:t>
      </w:r>
      <w:r w:rsidR="00FC4250">
        <w:t>фанты «выкупаются» В</w:t>
      </w:r>
      <w:r w:rsidR="00EF0AC3">
        <w:t>едущий вызывает одного из участников (произвольно) к доске,</w:t>
      </w:r>
      <w:r w:rsidR="00FC4250">
        <w:t xml:space="preserve"> предлагает ему сесть</w:t>
      </w:r>
      <w:r w:rsidR="00EF0AC3">
        <w:t xml:space="preserve"> </w:t>
      </w:r>
      <w:r w:rsidR="00FC4250">
        <w:t xml:space="preserve">на стул лицом к классу, </w:t>
      </w:r>
      <w:r w:rsidR="00EF0AC3">
        <w:t>встает у него за спиной, достает фант из коробки (пакета) и спрашивает: «На какой вопрос ответить владельцу данного фанта?»</w:t>
      </w:r>
      <w:r w:rsidR="00FC4250">
        <w:t xml:space="preserve"> Ученик  называ</w:t>
      </w:r>
      <w:r w:rsidR="00654DEF">
        <w:t>ет любое число от одного до двенадца</w:t>
      </w:r>
      <w:r w:rsidR="00FC4250">
        <w:t>ти (зависит от количества заданий и вопросов, подготовленных учителем заранее). При верном ответе на вопрос фант возвращается его владельцу. Если владелец фанта ответил неверно, то вещь остается у ведущего (до следующего задания).</w:t>
      </w:r>
    </w:p>
    <w:p w:rsidR="001D28AE" w:rsidRDefault="001D28AE" w:rsidP="0062572A">
      <w:pPr>
        <w:tabs>
          <w:tab w:val="left" w:pos="2103"/>
        </w:tabs>
        <w:spacing w:line="480" w:lineRule="auto"/>
        <w:jc w:val="center"/>
        <w:rPr>
          <w:b/>
        </w:rPr>
      </w:pPr>
      <w:r w:rsidRPr="0062572A">
        <w:rPr>
          <w:b/>
        </w:rPr>
        <w:t>Вопросы и задания к проведению игры «</w:t>
      </w:r>
      <w:proofErr w:type="spellStart"/>
      <w:r w:rsidRPr="0062572A">
        <w:rPr>
          <w:b/>
        </w:rPr>
        <w:t>ФантЫзеры</w:t>
      </w:r>
      <w:proofErr w:type="spellEnd"/>
      <w:r w:rsidRPr="0062572A">
        <w:rPr>
          <w:b/>
        </w:rPr>
        <w:t>» на уроке повторения и обобщения по краеведению «Земля за Каменным поясом».</w:t>
      </w:r>
    </w:p>
    <w:p w:rsidR="0062572A" w:rsidRPr="0062572A" w:rsidRDefault="0062572A" w:rsidP="0062572A">
      <w:pPr>
        <w:tabs>
          <w:tab w:val="left" w:pos="2103"/>
        </w:tabs>
        <w:spacing w:line="480" w:lineRule="auto"/>
      </w:pPr>
      <w:r w:rsidRPr="0062572A">
        <w:t>(Данный материал можно с успехом использовать при проведении тематического классного часа).</w:t>
      </w:r>
    </w:p>
    <w:p w:rsidR="001D28AE" w:rsidRDefault="001D28AE" w:rsidP="00AF5A14">
      <w:pPr>
        <w:tabs>
          <w:tab w:val="left" w:pos="2103"/>
        </w:tabs>
        <w:spacing w:line="480" w:lineRule="auto"/>
      </w:pPr>
      <w:r>
        <w:t>1.Назови народ, проживавший на территории Томской области до прихода русских. (Татары).</w:t>
      </w:r>
    </w:p>
    <w:p w:rsidR="001D28AE" w:rsidRDefault="001D28AE" w:rsidP="00AF5A14">
      <w:pPr>
        <w:tabs>
          <w:tab w:val="left" w:pos="2103"/>
        </w:tabs>
        <w:spacing w:line="480" w:lineRule="auto"/>
      </w:pPr>
      <w:r>
        <w:lastRenderedPageBreak/>
        <w:t xml:space="preserve">2.Закончи предложение: «В </w:t>
      </w:r>
      <w:proofErr w:type="spellStart"/>
      <w:r>
        <w:t>Тояновом</w:t>
      </w:r>
      <w:proofErr w:type="spellEnd"/>
      <w:r>
        <w:t xml:space="preserve"> городке проживали…». (</w:t>
      </w:r>
      <w:proofErr w:type="spellStart"/>
      <w:r>
        <w:t>Эуштинские</w:t>
      </w:r>
      <w:proofErr w:type="spellEnd"/>
      <w:r>
        <w:t xml:space="preserve"> татары).</w:t>
      </w:r>
    </w:p>
    <w:p w:rsidR="001D28AE" w:rsidRDefault="001D28AE" w:rsidP="00AF5A14">
      <w:pPr>
        <w:tabs>
          <w:tab w:val="left" w:pos="2103"/>
        </w:tabs>
        <w:spacing w:line="480" w:lineRule="auto"/>
      </w:pPr>
      <w:r>
        <w:t xml:space="preserve">        а) </w:t>
      </w:r>
      <w:proofErr w:type="spellStart"/>
      <w:r>
        <w:t>эуштинские</w:t>
      </w:r>
      <w:proofErr w:type="spellEnd"/>
      <w:r>
        <w:t xml:space="preserve"> татары;</w:t>
      </w:r>
    </w:p>
    <w:p w:rsidR="001D28AE" w:rsidRDefault="001D28AE" w:rsidP="00AF5A14">
      <w:pPr>
        <w:tabs>
          <w:tab w:val="left" w:pos="2103"/>
        </w:tabs>
        <w:spacing w:line="480" w:lineRule="auto"/>
      </w:pPr>
      <w:r>
        <w:t xml:space="preserve">        б) </w:t>
      </w:r>
      <w:proofErr w:type="spellStart"/>
      <w:r>
        <w:t>барабинские</w:t>
      </w:r>
      <w:proofErr w:type="spellEnd"/>
      <w:r>
        <w:t xml:space="preserve"> татары;</w:t>
      </w:r>
    </w:p>
    <w:p w:rsidR="001D28AE" w:rsidRDefault="001D28AE" w:rsidP="00AF5A14">
      <w:pPr>
        <w:tabs>
          <w:tab w:val="left" w:pos="2103"/>
        </w:tabs>
        <w:spacing w:line="480" w:lineRule="auto"/>
      </w:pPr>
      <w:r>
        <w:t xml:space="preserve">        в) </w:t>
      </w:r>
      <w:proofErr w:type="spellStart"/>
      <w:r>
        <w:t>чулымские</w:t>
      </w:r>
      <w:proofErr w:type="spellEnd"/>
      <w:r>
        <w:t xml:space="preserve"> татары.</w:t>
      </w:r>
    </w:p>
    <w:p w:rsidR="001D28AE" w:rsidRDefault="001D28AE" w:rsidP="00AF5A14">
      <w:pPr>
        <w:tabs>
          <w:tab w:val="left" w:pos="2103"/>
        </w:tabs>
        <w:spacing w:line="480" w:lineRule="auto"/>
      </w:pPr>
      <w:r>
        <w:t xml:space="preserve">3.Предводителем (мурзой; </w:t>
      </w:r>
      <w:proofErr w:type="spellStart"/>
      <w:r>
        <w:t>князцом</w:t>
      </w:r>
      <w:proofErr w:type="spellEnd"/>
      <w:r>
        <w:t xml:space="preserve">) </w:t>
      </w:r>
      <w:proofErr w:type="spellStart"/>
      <w:r>
        <w:t>эуштинцев</w:t>
      </w:r>
      <w:proofErr w:type="spellEnd"/>
      <w:r>
        <w:t xml:space="preserve"> был (</w:t>
      </w:r>
      <w:proofErr w:type="spellStart"/>
      <w:r>
        <w:t>Тоян</w:t>
      </w:r>
      <w:proofErr w:type="spellEnd"/>
      <w:r>
        <w:t>):</w:t>
      </w:r>
    </w:p>
    <w:p w:rsidR="001D28AE" w:rsidRDefault="001D28AE" w:rsidP="00AF5A14">
      <w:pPr>
        <w:tabs>
          <w:tab w:val="left" w:pos="2103"/>
        </w:tabs>
        <w:spacing w:line="480" w:lineRule="auto"/>
      </w:pPr>
      <w:r>
        <w:t xml:space="preserve">        а) </w:t>
      </w:r>
      <w:proofErr w:type="spellStart"/>
      <w:r>
        <w:t>Тоян</w:t>
      </w:r>
      <w:proofErr w:type="spellEnd"/>
      <w:r>
        <w:t>;</w:t>
      </w:r>
    </w:p>
    <w:p w:rsidR="001D28AE" w:rsidRDefault="001D28AE" w:rsidP="00AF5A14">
      <w:pPr>
        <w:tabs>
          <w:tab w:val="left" w:pos="2103"/>
        </w:tabs>
        <w:spacing w:line="480" w:lineRule="auto"/>
      </w:pPr>
      <w:r>
        <w:t xml:space="preserve">        б) </w:t>
      </w:r>
      <w:proofErr w:type="spellStart"/>
      <w:r>
        <w:t>Ушай</w:t>
      </w:r>
      <w:proofErr w:type="spellEnd"/>
      <w:r>
        <w:t>;</w:t>
      </w:r>
    </w:p>
    <w:p w:rsidR="001D28AE" w:rsidRDefault="001D28AE" w:rsidP="00AF5A14">
      <w:pPr>
        <w:tabs>
          <w:tab w:val="left" w:pos="2103"/>
        </w:tabs>
        <w:spacing w:line="480" w:lineRule="auto"/>
      </w:pPr>
      <w:r>
        <w:t xml:space="preserve">        в) </w:t>
      </w:r>
      <w:proofErr w:type="spellStart"/>
      <w:r>
        <w:t>Басандай</w:t>
      </w:r>
      <w:proofErr w:type="spellEnd"/>
      <w:r>
        <w:t>.</w:t>
      </w:r>
    </w:p>
    <w:p w:rsidR="001D28AE" w:rsidRDefault="001D28AE" w:rsidP="00AF5A14">
      <w:pPr>
        <w:tabs>
          <w:tab w:val="left" w:pos="2103"/>
        </w:tabs>
        <w:spacing w:line="480" w:lineRule="auto"/>
      </w:pPr>
      <w:r>
        <w:t>4.Составьте из букв Я О А Т Б Н И имя. Летопись нашего города начинается с этого имени.</w:t>
      </w:r>
      <w:r w:rsidR="008D2169">
        <w:t xml:space="preserve"> </w:t>
      </w:r>
      <w:r>
        <w:t xml:space="preserve">Как звали </w:t>
      </w:r>
      <w:proofErr w:type="gramStart"/>
      <w:r>
        <w:t>татарского</w:t>
      </w:r>
      <w:proofErr w:type="gramEnd"/>
      <w:r>
        <w:t xml:space="preserve"> </w:t>
      </w:r>
      <w:proofErr w:type="spellStart"/>
      <w:r>
        <w:t>князца</w:t>
      </w:r>
      <w:proofErr w:type="spellEnd"/>
      <w:r>
        <w:t>, который обратился к царю Борису Годунову с просьбой о строительстве русской крепости на его земле? (</w:t>
      </w:r>
      <w:proofErr w:type="spellStart"/>
      <w:r>
        <w:t>Тоян</w:t>
      </w:r>
      <w:proofErr w:type="spellEnd"/>
      <w:r>
        <w:t>).</w:t>
      </w:r>
    </w:p>
    <w:p w:rsidR="001D28AE" w:rsidRDefault="008D2169" w:rsidP="00AF5A14">
      <w:pPr>
        <w:tabs>
          <w:tab w:val="left" w:pos="2103"/>
        </w:tabs>
        <w:spacing w:line="480" w:lineRule="auto"/>
      </w:pPr>
      <w:r>
        <w:t>5.Отгада</w:t>
      </w:r>
      <w:r w:rsidR="001D28AE">
        <w:t>йте ребус:</w:t>
      </w:r>
    </w:p>
    <w:p w:rsidR="001D28AE" w:rsidRDefault="00D804FB" w:rsidP="00AF5A14">
      <w:pPr>
        <w:tabs>
          <w:tab w:val="left" w:pos="2103"/>
        </w:tabs>
        <w:spacing w:line="480" w:lineRule="auto"/>
      </w:pPr>
      <w:r>
        <w:rPr>
          <w:noProof/>
        </w:rPr>
        <w:pict>
          <v:oval id="_x0000_s1027" style="position:absolute;margin-left:33.45pt;margin-top:7.1pt;width:1in;height:1in;z-index:251658240"/>
        </w:pict>
      </w:r>
      <w:r w:rsidR="001D28AE">
        <w:t xml:space="preserve"> </w:t>
      </w:r>
    </w:p>
    <w:p w:rsidR="001D28AE" w:rsidRDefault="00D804FB" w:rsidP="001D28AE">
      <w:pPr>
        <w:tabs>
          <w:tab w:val="left" w:pos="2103"/>
        </w:tabs>
        <w:rPr>
          <w:b/>
          <w:sz w:val="24"/>
        </w:rPr>
      </w:pPr>
      <w:r w:rsidRPr="00D804FB">
        <w:rPr>
          <w:noProof/>
        </w:rPr>
        <w:pict>
          <v:shape id="_x0000_s1030" style="position:absolute;margin-left:60.85pt;margin-top:41pt;width:16.1pt;height:53.5pt;z-index:251660288" coordsize="322,1070" path="m140,hdc157,4,175,4,191,12v59,29,-4,21,39,64c239,85,255,85,268,89v8,13,19,24,25,38c304,151,319,203,319,203v-4,55,3,113,-13,166c299,392,272,403,255,420v-11,11,-14,27,-25,38c206,482,177,498,153,522v-21,61,-3,27,-64,89c81,620,73,628,64,637v-9,9,-26,25,-26,25c25,705,14,748,,790v10,48,14,153,38,191c81,1050,76,1020,128,1045v14,7,38,25,38,25e" filled="f">
            <v:path arrowok="t"/>
          </v:shape>
        </w:pict>
      </w:r>
      <w:r w:rsidRPr="00D804FB">
        <w:rPr>
          <w:noProof/>
        </w:rPr>
        <w:pict>
          <v:curve id="_x0000_s1029" style="position:absolute;z-index:251659264" from="73.6pt,32.05pt" control1="74.45pt,34.55pt" control2="74.25pt,33.3pt" to="74.25pt,35.9pt" coordsize="17,77" filled="f">
            <v:path arrowok="t"/>
          </v:curve>
        </w:pict>
      </w:r>
      <w:r w:rsidR="001D28AE">
        <w:t xml:space="preserve">       </w:t>
      </w:r>
      <w:r w:rsidR="001D28AE" w:rsidRPr="001D28AE">
        <w:rPr>
          <w:b/>
        </w:rPr>
        <w:t xml:space="preserve"> У</w:t>
      </w:r>
      <w:r w:rsidR="001D28AE">
        <w:tab/>
      </w:r>
      <w:proofErr w:type="gramStart"/>
      <w:r w:rsidR="001D28AE" w:rsidRPr="001D28AE">
        <w:rPr>
          <w:b/>
          <w:sz w:val="24"/>
        </w:rPr>
        <w:t xml:space="preserve">   ,</w:t>
      </w:r>
      <w:proofErr w:type="gramEnd"/>
      <w:r w:rsidR="001D28AE" w:rsidRPr="001D28AE">
        <w:rPr>
          <w:b/>
          <w:sz w:val="24"/>
        </w:rPr>
        <w:t xml:space="preserve"> Й   , ,РЕКА</w:t>
      </w:r>
    </w:p>
    <w:p w:rsidR="001D28AE" w:rsidRDefault="001D28AE" w:rsidP="001D28AE">
      <w:pPr>
        <w:tabs>
          <w:tab w:val="left" w:pos="2103"/>
        </w:tabs>
        <w:rPr>
          <w:b/>
          <w:sz w:val="24"/>
        </w:rPr>
      </w:pPr>
    </w:p>
    <w:p w:rsidR="001D28AE" w:rsidRDefault="001D28AE" w:rsidP="001D28AE">
      <w:pPr>
        <w:tabs>
          <w:tab w:val="left" w:pos="2103"/>
        </w:tabs>
        <w:rPr>
          <w:sz w:val="24"/>
        </w:rPr>
      </w:pP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>В этом ребусе зашифровано название одной из рек Томской области. В названии сохранилось имя мурзы, которое тоже упоминается в летописи нашего города.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>6.Какие реки Томской области носят названия животных и птиц?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>(р</w:t>
      </w:r>
      <w:proofErr w:type="gramStart"/>
      <w:r>
        <w:rPr>
          <w:sz w:val="24"/>
        </w:rPr>
        <w:t>.Л</w:t>
      </w:r>
      <w:proofErr w:type="gramEnd"/>
      <w:r>
        <w:rPr>
          <w:sz w:val="24"/>
        </w:rPr>
        <w:t>исица и р.Орловка).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>7Как называется главная река нашей области? (р. Обь).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>8.Как переводится на русский язык название главной реки Томской области: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а) </w:t>
      </w:r>
      <w:proofErr w:type="spellStart"/>
      <w:r>
        <w:rPr>
          <w:sz w:val="24"/>
        </w:rPr>
        <w:t>голубая</w:t>
      </w:r>
      <w:proofErr w:type="spellEnd"/>
      <w:r>
        <w:rPr>
          <w:sz w:val="24"/>
        </w:rPr>
        <w:t xml:space="preserve"> вода;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lastRenderedPageBreak/>
        <w:t xml:space="preserve">        б) снежная вода;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в) белая вода.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9.Назовите имена героев легенд о Томске, давшие названия различным томским объектам. ( </w:t>
      </w:r>
      <w:proofErr w:type="spellStart"/>
      <w:r>
        <w:rPr>
          <w:sz w:val="24"/>
        </w:rPr>
        <w:t>Ушай</w:t>
      </w:r>
      <w:proofErr w:type="spellEnd"/>
      <w:r>
        <w:rPr>
          <w:sz w:val="24"/>
        </w:rPr>
        <w:t xml:space="preserve">, Тома, </w:t>
      </w:r>
      <w:proofErr w:type="spellStart"/>
      <w:r>
        <w:rPr>
          <w:sz w:val="24"/>
        </w:rPr>
        <w:t>Тоян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Басандай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Эушт</w:t>
      </w:r>
      <w:proofErr w:type="spellEnd"/>
      <w:r>
        <w:rPr>
          <w:sz w:val="24"/>
        </w:rPr>
        <w:t xml:space="preserve"> и др.).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10.Что означает в переводе с </w:t>
      </w:r>
      <w:proofErr w:type="spellStart"/>
      <w:r>
        <w:rPr>
          <w:sz w:val="24"/>
        </w:rPr>
        <w:t>кетского</w:t>
      </w:r>
      <w:proofErr w:type="spellEnd"/>
      <w:r>
        <w:rPr>
          <w:sz w:val="24"/>
        </w:rPr>
        <w:t xml:space="preserve"> языка название реки Томи?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>(река с темной водой).</w:t>
      </w:r>
    </w:p>
    <w:p w:rsidR="001D28AE" w:rsidRDefault="001D28AE" w:rsidP="001D28AE">
      <w:pPr>
        <w:tabs>
          <w:tab w:val="left" w:pos="2103"/>
        </w:tabs>
        <w:rPr>
          <w:sz w:val="24"/>
        </w:rPr>
      </w:pPr>
      <w:r>
        <w:rPr>
          <w:sz w:val="24"/>
        </w:rPr>
        <w:t>11.Реши кроссворд:</w:t>
      </w:r>
    </w:p>
    <w:tbl>
      <w:tblPr>
        <w:tblStyle w:val="a3"/>
        <w:tblW w:w="0" w:type="auto"/>
        <w:tblInd w:w="817" w:type="dxa"/>
        <w:tblLook w:val="04A0"/>
      </w:tblPr>
      <w:tblGrid>
        <w:gridCol w:w="422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A2BBF" w:rsidTr="008D2169">
        <w:trPr>
          <w:gridAfter w:val="3"/>
          <w:wAfter w:w="1276" w:type="dxa"/>
        </w:trPr>
        <w:tc>
          <w:tcPr>
            <w:tcW w:w="280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6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Ы</w:t>
            </w:r>
            <w:proofErr w:type="gramEnd"/>
          </w:p>
        </w:tc>
      </w:tr>
      <w:tr w:rsidR="008A2BBF" w:rsidTr="008D2169">
        <w:trPr>
          <w:gridAfter w:val="6"/>
          <w:wAfter w:w="2552" w:type="dxa"/>
        </w:trPr>
        <w:tc>
          <w:tcPr>
            <w:tcW w:w="280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  <w:tr w:rsidR="008A2BBF" w:rsidTr="008D2169">
        <w:trPr>
          <w:gridAfter w:val="2"/>
          <w:wAfter w:w="851" w:type="dxa"/>
        </w:trPr>
        <w:tc>
          <w:tcPr>
            <w:tcW w:w="280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6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  <w:tr w:rsidR="008A2BBF" w:rsidTr="008D2169">
        <w:tc>
          <w:tcPr>
            <w:tcW w:w="280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26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26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8A2BBF" w:rsidTr="008D2169">
        <w:trPr>
          <w:gridAfter w:val="5"/>
          <w:wAfter w:w="2127" w:type="dxa"/>
        </w:trPr>
        <w:tc>
          <w:tcPr>
            <w:tcW w:w="280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5" w:type="dxa"/>
          </w:tcPr>
          <w:p w:rsidR="008A2BBF" w:rsidRDefault="008A2BBF" w:rsidP="001D28AE">
            <w:pPr>
              <w:tabs>
                <w:tab w:val="left" w:pos="2103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</w:tbl>
    <w:p w:rsidR="001D28AE" w:rsidRDefault="00D119DD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а) народ</w:t>
      </w:r>
      <w:r w:rsidR="008D2169">
        <w:rPr>
          <w:sz w:val="24"/>
        </w:rPr>
        <w:t>, проживавш</w:t>
      </w:r>
      <w:r>
        <w:rPr>
          <w:sz w:val="24"/>
        </w:rPr>
        <w:t>ий на территории нашего края до прихода русских;</w:t>
      </w:r>
    </w:p>
    <w:p w:rsidR="00D119DD" w:rsidRDefault="00D119DD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б) главная река Томской области;</w:t>
      </w:r>
    </w:p>
    <w:p w:rsidR="00D119DD" w:rsidRDefault="00D119DD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в) «хозяин тайги»;</w:t>
      </w:r>
    </w:p>
    <w:p w:rsidR="00D119DD" w:rsidRDefault="00D119DD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г) ягода, содержащая витамин</w:t>
      </w:r>
      <w:proofErr w:type="gramStart"/>
      <w:r>
        <w:rPr>
          <w:sz w:val="24"/>
        </w:rPr>
        <w:t xml:space="preserve"> </w:t>
      </w:r>
      <w:r w:rsidRPr="00D119DD">
        <w:rPr>
          <w:b/>
          <w:sz w:val="24"/>
        </w:rPr>
        <w:t>С</w:t>
      </w:r>
      <w:proofErr w:type="gramEnd"/>
      <w:r>
        <w:rPr>
          <w:sz w:val="24"/>
        </w:rPr>
        <w:t xml:space="preserve"> в большом количестве;</w:t>
      </w:r>
    </w:p>
    <w:p w:rsidR="00D119DD" w:rsidRDefault="00D119DD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) </w:t>
      </w:r>
      <w:proofErr w:type="gramStart"/>
      <w:r>
        <w:rPr>
          <w:sz w:val="24"/>
        </w:rPr>
        <w:t>хвойной</w:t>
      </w:r>
      <w:proofErr w:type="gramEnd"/>
      <w:r>
        <w:rPr>
          <w:sz w:val="24"/>
        </w:rPr>
        <w:t xml:space="preserve"> дерево-главное богатство Томского края.</w:t>
      </w:r>
    </w:p>
    <w:p w:rsidR="00D119DD" w:rsidRDefault="00D119DD" w:rsidP="001D28AE">
      <w:pPr>
        <w:tabs>
          <w:tab w:val="left" w:pos="2103"/>
        </w:tabs>
        <w:rPr>
          <w:sz w:val="24"/>
        </w:rPr>
      </w:pPr>
      <w:r>
        <w:rPr>
          <w:sz w:val="24"/>
        </w:rPr>
        <w:t>12.Назови имена героев легенд о Томске:</w:t>
      </w:r>
    </w:p>
    <w:p w:rsidR="00D119DD" w:rsidRDefault="00D119DD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а) смелый добрый богатырь…(</w:t>
      </w:r>
      <w:proofErr w:type="spellStart"/>
      <w:r>
        <w:rPr>
          <w:sz w:val="24"/>
        </w:rPr>
        <w:t>Эушт</w:t>
      </w:r>
      <w:proofErr w:type="spellEnd"/>
      <w:r>
        <w:rPr>
          <w:sz w:val="24"/>
        </w:rPr>
        <w:t>);</w:t>
      </w:r>
    </w:p>
    <w:p w:rsidR="00D119DD" w:rsidRDefault="00D119DD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б) отважный охотник…(</w:t>
      </w:r>
      <w:proofErr w:type="spellStart"/>
      <w:r>
        <w:rPr>
          <w:sz w:val="24"/>
        </w:rPr>
        <w:t>Тоян</w:t>
      </w:r>
      <w:proofErr w:type="spellEnd"/>
      <w:r>
        <w:rPr>
          <w:sz w:val="24"/>
        </w:rPr>
        <w:t>);</w:t>
      </w:r>
    </w:p>
    <w:p w:rsidR="00D119DD" w:rsidRDefault="00D119DD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в) татарская красавица…(Тома);</w:t>
      </w:r>
    </w:p>
    <w:p w:rsidR="001D28AE" w:rsidRPr="0062572A" w:rsidRDefault="00D119DD" w:rsidP="001D28AE">
      <w:pPr>
        <w:tabs>
          <w:tab w:val="left" w:pos="2103"/>
        </w:tabs>
        <w:rPr>
          <w:sz w:val="24"/>
        </w:rPr>
      </w:pPr>
      <w:r>
        <w:rPr>
          <w:sz w:val="24"/>
        </w:rPr>
        <w:t xml:space="preserve">        г) жестокий татарский </w:t>
      </w:r>
      <w:proofErr w:type="spellStart"/>
      <w:r>
        <w:rPr>
          <w:sz w:val="24"/>
        </w:rPr>
        <w:t>князец</w:t>
      </w:r>
      <w:proofErr w:type="spellEnd"/>
      <w:r>
        <w:rPr>
          <w:sz w:val="24"/>
        </w:rPr>
        <w:t xml:space="preserve"> (мурза)…(</w:t>
      </w:r>
      <w:proofErr w:type="spellStart"/>
      <w:r>
        <w:rPr>
          <w:sz w:val="24"/>
        </w:rPr>
        <w:t>Басандай</w:t>
      </w:r>
      <w:proofErr w:type="spellEnd"/>
      <w:r>
        <w:rPr>
          <w:sz w:val="24"/>
        </w:rPr>
        <w:t>).</w:t>
      </w:r>
    </w:p>
    <w:p w:rsidR="0062572A" w:rsidRPr="001D28AE" w:rsidRDefault="0062572A" w:rsidP="001D28AE">
      <w:pPr>
        <w:tabs>
          <w:tab w:val="left" w:pos="2103"/>
        </w:tabs>
      </w:pPr>
      <w:r>
        <w:t xml:space="preserve">        В качестве заключения, игра «</w:t>
      </w:r>
      <w:proofErr w:type="spellStart"/>
      <w:r>
        <w:t>ФантЫзеры</w:t>
      </w:r>
      <w:proofErr w:type="spellEnd"/>
      <w:r>
        <w:t>» проста в применении, не требует подготовки особого реквизита, время варьируется от 10-15 минут до 45, к ней могут обратиться учителя всех предметов школьного курса. Желаю успехов!</w:t>
      </w:r>
    </w:p>
    <w:sectPr w:rsidR="0062572A" w:rsidRPr="001D28AE" w:rsidSect="009A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D82535"/>
    <w:rsid w:val="001D28AE"/>
    <w:rsid w:val="005D38C7"/>
    <w:rsid w:val="0062572A"/>
    <w:rsid w:val="00654DEF"/>
    <w:rsid w:val="007A15B2"/>
    <w:rsid w:val="008A2BBF"/>
    <w:rsid w:val="008D2169"/>
    <w:rsid w:val="00923076"/>
    <w:rsid w:val="009548CD"/>
    <w:rsid w:val="009A0697"/>
    <w:rsid w:val="00AF5A14"/>
    <w:rsid w:val="00D119DD"/>
    <w:rsid w:val="00D804FB"/>
    <w:rsid w:val="00D82535"/>
    <w:rsid w:val="00EF0AC3"/>
    <w:rsid w:val="00FC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628</Words>
  <Characters>3581</Characters>
  <Application>Microsoft Office Word</Application>
  <DocSecurity>0</DocSecurity>
  <Lines>29</Lines>
  <Paragraphs>8</Paragraphs>
  <ScaleCrop>false</ScaleCrop>
  <Company>Дом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15</cp:revision>
  <dcterms:created xsi:type="dcterms:W3CDTF">2011-05-25T15:35:00Z</dcterms:created>
  <dcterms:modified xsi:type="dcterms:W3CDTF">2011-05-26T04:42:00Z</dcterms:modified>
</cp:coreProperties>
</file>