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7D" w:rsidRPr="00EA22EE" w:rsidRDefault="0068127D" w:rsidP="007F4D5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>Важнейшим благом для человека являются его права и свободы. Защита этих прав и свобод, социальная защита населения и механизм реализации ее базируются на конституционно-правовых установлениях и международных актах о правах и свободах человека. Международные правовые документы о гражданских, политических, экономических, социальных и культурных правах провозглашают и признают права всех людей на жизнь, свободу и личную неприкосновенность, достоинство, свободу убеждений, слова, религии, мирных собраний и ассоциаций, право на труд, отдых, социальное обеспечение, защиту материальных и моральных интересов.</w:t>
      </w:r>
    </w:p>
    <w:p w:rsidR="0068127D" w:rsidRPr="00EA22EE" w:rsidRDefault="0068127D" w:rsidP="007F4D5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>Права лиц с умственными и физическими недостатками в течение длительного времени являются предметом пристального внимания со стороны международного сообщества. К настоящему времени разработан и принят целый ряд документов Организации Объединенных Наций по этой проблеме: Всеобщая декларация прав человека; Декларация о правах инвалидов; Декларация о правах умственно отсталых лиц; Конвенция о правах ребенка; Стандартные правила обеспечения равных возможностей для инвалидов.</w:t>
      </w:r>
    </w:p>
    <w:p w:rsidR="0068127D" w:rsidRPr="00EA22EE" w:rsidRDefault="0068127D" w:rsidP="007F4D5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>В соответствии с принципами и целями, провозглашенными Уставом ООН и Всеобщей декларацией прав человека, люди с ограниченными возможностями любой категории могут не только осуществлять весь комплекс гражданских, политических, экономических, социальных и культурных прав, закрепленных в этих и других документах, но и пользоваться признанным за ними правом осуществлять их на равных условиях с другими людьми.</w:t>
      </w:r>
      <w:proofErr w:type="gramEnd"/>
    </w:p>
    <w:p w:rsidR="0068127D" w:rsidRPr="00EA22EE" w:rsidRDefault="0068127D" w:rsidP="007F4D5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>Среди этих документов Всеобщая декларация прав человека явилась отправным пунктом для разработки многих других документов по этой проблеме. Было обращено особое внимание на необходимость обеспечения защиты детей, в том числе и детей с ограниченными возможностями.</w:t>
      </w:r>
    </w:p>
    <w:p w:rsidR="0068127D" w:rsidRPr="00EA22EE" w:rsidRDefault="0068127D" w:rsidP="007F4D5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>Генеральная Ассамблея ООН 20 ноября 1989 г. приняла Конвенцию о правах ребенка – «великую хартию вольностей для детей, мировую конституцию прав ребенка». Главная цель Конвенции – максимальная защита интересов ребенка. Ее положения сводятся к четырем важнейшим требованиям, которые должны обеспечить права детей: выживание, развитие, защита и обеспечение активного участия в жизни общества. Статья 23 посвящена детям с ограниченными возможностями, а также подтверждению права «неполноценного в умственном или физическом отношении ребенка на достойную жизнь в обществе». Пункт 3 этой статьи предусматривает приоритетное удовлетворение особых потребностей такого ребенка в области образования, профессиональной подготовки, медицинского обслуживания, восстановления здоровья, подготовки к трудовой деятельности.</w:t>
      </w:r>
    </w:p>
    <w:p w:rsidR="0068127D" w:rsidRPr="00EA22EE" w:rsidRDefault="0068127D" w:rsidP="007F4D5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>Не менее значимой является Декларация о правах инвалидов, принятая Генеральной Ассамблеей ООН в 1975 г. Она провозглашает равенство гражданских и политических прав лиц с ограниченными возможностями. Кроме того, они должны пользоваться особыми правами в предоставлении им специальных услуг, которые позволили бы этим лицам достигать максимального проявления своих возможностей и ускоряли бы процесс их интеграции в общество.</w:t>
      </w:r>
    </w:p>
    <w:p w:rsidR="0068127D" w:rsidRPr="00EA22EE" w:rsidRDefault="0068127D" w:rsidP="007F4D5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Декларация ООН о правах умственно отсталых лиц (1971) направлена на коренное изменение отношения общества к этой категории населения. Этот документ провозглашает, что умственно отсталый человек имеет неотъемлемое право на признание его человеческого достоинства. Настоящее и будущее этих </w:t>
      </w:r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людей должно быть основано на соблюдении обществом тех же самых прав человека, которые принадлежат и всем людям.</w:t>
      </w:r>
    </w:p>
    <w:p w:rsidR="0068127D" w:rsidRPr="00EA22EE" w:rsidRDefault="0068127D" w:rsidP="007F4D5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>Содержание основных международных документов, касающихся прав лиц с ограниченными возможностями, позволяет сделать следующие выводы.</w:t>
      </w:r>
    </w:p>
    <w:p w:rsidR="0068127D" w:rsidRPr="00EA22EE" w:rsidRDefault="0068127D" w:rsidP="007F4D5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>1. Принцип равенства прав, отраженный во всех рассматриваемых документах, предоставляет лицам с ограниченными возможностями те же права, что и всем людям.</w:t>
      </w:r>
    </w:p>
    <w:p w:rsidR="0068127D" w:rsidRPr="00EA22EE" w:rsidRDefault="0068127D" w:rsidP="007F4D5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2. Лица с ограниченными возможностями являются обладателями особых прав, </w:t>
      </w:r>
      <w:proofErr w:type="gramStart"/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>например</w:t>
      </w:r>
      <w:proofErr w:type="gramEnd"/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право </w:t>
      </w:r>
      <w:proofErr w:type="spellStart"/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>неслышащего</w:t>
      </w:r>
      <w:proofErr w:type="spellEnd"/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человека пользоваться услугами переводчика во время судебного процесса.</w:t>
      </w:r>
    </w:p>
    <w:p w:rsidR="0068127D" w:rsidRPr="00EA22EE" w:rsidRDefault="0068127D" w:rsidP="007F4D5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>3. Особые права лиц с ограниченными возможностями представлены не в одном, а во многих правовых документах.</w:t>
      </w:r>
    </w:p>
    <w:p w:rsidR="0068127D" w:rsidRPr="00EA22EE" w:rsidRDefault="0068127D" w:rsidP="007F4D5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>Законодательная политика в Российской Федерации направлена на то, чтобы постепенно привести существующие в стране законодательные акты в соответствие с международными, поэтому в течение 1990-х гг. были приняты меры по ратификации и реализации ряда международных документов. Основным правовым актом в нашей стране является принятая в декабре 1993 г. Конституция Российской Федерации.</w:t>
      </w:r>
    </w:p>
    <w:p w:rsidR="0068127D" w:rsidRPr="00EA22EE" w:rsidRDefault="0068127D" w:rsidP="007F4D5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>Принципиально важными законотворческими решениями в области защиты прав человека в Российской Федерации являются следующие.</w:t>
      </w:r>
    </w:p>
    <w:p w:rsidR="0068127D" w:rsidRPr="00EA22EE" w:rsidRDefault="0068127D" w:rsidP="007F4D5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>1. Закрепление прав детей в главных сферах их жизнедеятельности в соответствии с Конвенцией ООН о правах ребенка и Заключительными замечаниями Комитета ООН по правам ребенка (Конституция РФ, Семейный кодекс РФ, постановление Правительства РФ «О внесении изменений и дополнений в Закон РФ</w:t>
      </w:r>
      <w:proofErr w:type="gramStart"/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„О</w:t>
      </w:r>
      <w:proofErr w:type="gramEnd"/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>б образовании“, Указ Президента РФ „О мерах по формированию доступной для инвалидов среды жизнедеятельности“, Федеральная целевая программа „Дети России“).</w:t>
      </w:r>
    </w:p>
    <w:p w:rsidR="0068127D" w:rsidRPr="00EA22EE" w:rsidRDefault="0068127D" w:rsidP="007F4D5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2. Разработка и принятие мер по улучшению здоровья населения, в том числе детей и взрослых с </w:t>
      </w:r>
      <w:proofErr w:type="spellStart"/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>ограничейными</w:t>
      </w:r>
      <w:proofErr w:type="spellEnd"/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возможностями здоровья (Основы законодательства РФ об охране здоровья граждан, Закон РФ «О социальной защите инвалидов», Федеральная программа «Социальная поддержка инвалидов»).</w:t>
      </w:r>
    </w:p>
    <w:p w:rsidR="0068127D" w:rsidRPr="00EA22EE" w:rsidRDefault="0068127D" w:rsidP="007F4D5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>3. Разработка и принятие мер, направленных на улучшение признание его человеческого достоинства. Настоящее и будущее этих людей должно быть основано на соблюдении обществом тех же самых прав человека, которые принадлежат и всем людям.</w:t>
      </w:r>
    </w:p>
    <w:p w:rsidR="0068127D" w:rsidRPr="00EA22EE" w:rsidRDefault="0068127D" w:rsidP="007F4D5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>Содержание основных международных документов, касающихся прав лиц с ограниченными возможностями, позволяет сделать следующие выводы.</w:t>
      </w:r>
    </w:p>
    <w:p w:rsidR="0068127D" w:rsidRPr="00EA22EE" w:rsidRDefault="0068127D" w:rsidP="007F4D5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>1. Принцип равенства прав, отраженный во всех рассматриваемых документах, предоставляет лицам с ограниченными возможностями те же права, что и всем людям.</w:t>
      </w:r>
    </w:p>
    <w:p w:rsidR="0068127D" w:rsidRPr="00EA22EE" w:rsidRDefault="0068127D" w:rsidP="007F4D5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2. Лица с ограниченными возможностями являются обладателями особых прав, </w:t>
      </w:r>
      <w:proofErr w:type="gramStart"/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>например</w:t>
      </w:r>
      <w:proofErr w:type="gramEnd"/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право </w:t>
      </w:r>
      <w:proofErr w:type="spellStart"/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>неслышащего</w:t>
      </w:r>
      <w:proofErr w:type="spellEnd"/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человека пользоваться услугами переводчика во время судебного процесса.</w:t>
      </w:r>
    </w:p>
    <w:p w:rsidR="0068127D" w:rsidRPr="00EA22EE" w:rsidRDefault="0068127D" w:rsidP="007F4D5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>3. Особые права лиц с ограниченными возможностями представлены не в одном, а во многих правовых документах.</w:t>
      </w:r>
    </w:p>
    <w:p w:rsidR="0068127D" w:rsidRPr="00EA22EE" w:rsidRDefault="0068127D" w:rsidP="007F4D5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4. Разработка и принятие мер, направленных на улучшение положение наиболее уязвимой категории населения России – детей и взрослых с ограниченными возможностями здоровья и жизнедеятельности, как особой </w:t>
      </w:r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социально-демографической группы, обладающей специфическими потребностями и интересами, удовлетворение которых должно осуществляться в приоритетном порядке.</w:t>
      </w:r>
    </w:p>
    <w:p w:rsidR="0068127D" w:rsidRPr="00EA22EE" w:rsidRDefault="0068127D" w:rsidP="007F4D5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>Система специального образования и службы социальной помощи руководствуются такими основными документами, как Закон РФ «О социальной защите инвалидов» (1995), Семейный кодекс Российской Федерации (1996), Закон РФ «Об образовании» (в редакции № 12 от 13.01.96), а также Закон «Об образовании лиц с ограниченными возможностями здоровья (специальном образовании)», принятый Государственной думой 18 июля 1996 г.</w:t>
      </w:r>
      <w:proofErr w:type="gramEnd"/>
    </w:p>
    <w:p w:rsidR="0068127D" w:rsidRPr="00EA22EE" w:rsidRDefault="0068127D" w:rsidP="007F4D5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Закон </w:t>
      </w:r>
      <w:r w:rsidRPr="00EA22EE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«О социальной защите инвалидов» (1996)</w:t>
      </w:r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имеет большое значение потому, что ранее действовавшее законодательство не имело единого правового акта об инвалидах. Многочисленные правовые нормы были разбросаны по разным законодательным актам, принимались в разное время, касались разных категорий инвалидов и отличались непоследовательностью, противоречивым характером, затруднявшим их применение. Инвалидность трактовалась только как утрата трудоспособности, что означало невозможность причисления к категории инвалидов детей до 16 лет.</w:t>
      </w:r>
    </w:p>
    <w:p w:rsidR="0068127D" w:rsidRPr="00EA22EE" w:rsidRDefault="0068127D" w:rsidP="007F4D5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>Лишь с выходом приказа Минздрава СССР № 1265 от 14.12.79. в нашей стране официально появился термин «дети-инвалиды», однако данный приказ не являлся правовым документом. В соответствии с новым законом вводится правовое понятие «инвалид». Это лицо, которое имеет нарушение здоровья, обусловленное: 1) заболеванием, 2) последствиями травм, 3) анатомическим дефектом. Не всякое нарушение здоровья ведет к инвалидности, а только то, которое связано со стойким расстройством функций организма и ведет к ограничению жизнедеятельности организма (а не просто трудоспособности).</w:t>
      </w:r>
    </w:p>
    <w:p w:rsidR="0068127D" w:rsidRPr="00EA22EE" w:rsidRDefault="0068127D" w:rsidP="007F4D5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Назначение инвалидности ребенку является юридическим актом и осуществляется в соответствии с </w:t>
      </w:r>
      <w:r w:rsidRPr="00EA22EE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приказом Министерства здравоохранения РФ № 117 от 4 июля 1991 г. «О порядке выдачи медицинского заключения на ребенка-инвалида в возрасте до 16 лет».</w:t>
      </w:r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proofErr w:type="gramStart"/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 этой категории относятся дети, имеющие «значительные ограничения жизнедеятельности, приводящие к социальной </w:t>
      </w:r>
      <w:proofErr w:type="spellStart"/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>дезадаптации</w:t>
      </w:r>
      <w:proofErr w:type="spellEnd"/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вследствие нарушения развития и роста ребенка, способностей к самообслуживанию, передвижению, ориентации, контролю за своим поведением, обучению, общению, трудовой деятельности в будущем».</w:t>
      </w:r>
      <w:proofErr w:type="gramEnd"/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Именно ограничение жизнедеятельности вызывает необходимость особой социальной защиты инвалидов.</w:t>
      </w:r>
    </w:p>
    <w:p w:rsidR="0068127D" w:rsidRPr="00EA22EE" w:rsidRDefault="0068127D" w:rsidP="007F4D5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Воспитанию и обучению детей-инвалидов посвящена </w:t>
      </w:r>
      <w:r w:rsidRPr="00EA22EE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статья 18 Закона «О социальной защите инвалидов»</w:t>
      </w:r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Согласно ей образовательные учреждения совместно с органами социальной защиты и органами здравоохранения обеспечивают дошкольное, внешкольное воспитание и образование детей-инвалидов, получение детьми-инвалидами общего среднего образования, среднего и высшего профессионального образования в соответствии с индивидуальной программой реабилитации. Государство гарантирует необходимые условия для реализации права инвалидов на образование. Общее образование осуществляется бесплатно как в общеобразовательных, так и в специальных образовательных учреждениях. Закон предусматривает создание специальных условий для пребывания детей-инвалидов в детских дошкольных образовательных учреждениях общего типа. Для детей, возможности которых не позволяют посещать такие учреждения, создаются специальные дошкольные учреждения. </w:t>
      </w:r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Если и это невозможно, специальное образование осуществляется на дому. Содержание детей-инвалидов в учреждениях системы государственного образования осуществляется за счет средств бюджета соответствующего субъекта Российской Федерации.</w:t>
      </w:r>
    </w:p>
    <w:p w:rsidR="0068127D" w:rsidRPr="00EA22EE" w:rsidRDefault="0068127D" w:rsidP="007F4D5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>В законе оговариваются особые права инвалидов на труд, медицинское обслуживание и лечение, транспортное обслуживание и жилищные льготы.</w:t>
      </w:r>
    </w:p>
    <w:p w:rsidR="0068127D" w:rsidRPr="00EA22EE" w:rsidRDefault="0068127D" w:rsidP="007F4D5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>Гарантированные законом права инвалидов и особые условия их реализации направлены на повышение социального статуса человека с ограниченными возможностями в структуре современного общества, на обеспечение относительно независимой жизнедеятельности.</w:t>
      </w:r>
    </w:p>
    <w:p w:rsidR="0068127D" w:rsidRPr="00EA22EE" w:rsidRDefault="0068127D" w:rsidP="007F4D5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>Закон «Об образовании» закрепляет государственные гарантии на получение образования лицам с отклонениями в развитии. В частности, статья 50 пункт 10 Закона предусматривает создание для детей и подростков с отклонениями в развитии специальных (коррекционных) образовательных учреждений (классов, групп), обеспечивающих их лечение, воспитание и обучение, социальную адаптацию и интеграцию в общество. Финансирование указанных образовательных учреждений осуществляется по повышенным нормативам.</w:t>
      </w:r>
    </w:p>
    <w:p w:rsidR="0068127D" w:rsidRPr="00EA22EE" w:rsidRDefault="0068127D" w:rsidP="007F4D5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Направление детей и подростков в эти учреждения осуществляется только </w:t>
      </w:r>
      <w:proofErr w:type="gramStart"/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>с</w:t>
      </w:r>
      <w:proofErr w:type="gramEnd"/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согласия родителей (лиц, их заменяющих) по заключению специальных психолого-педагогической и медико-педагогической комиссий.</w:t>
      </w:r>
    </w:p>
    <w:p w:rsidR="0068127D" w:rsidRPr="00EA22EE" w:rsidRDefault="0068127D" w:rsidP="007F4D5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>В России приведение прав лиц с ограниченными возможностями в соответствие с нормами международного права осуществляется на политическом, социальном, экономическом, законодательном и организационно-программном уровнях. Конституция как основной Закон государства, важнейшие федеральные законы, нормативно-правовые акты образуют то правовое пространство, в котором функционирует социальный механизм защиты и поддержки всех слоев населения.</w:t>
      </w:r>
    </w:p>
    <w:p w:rsidR="0068127D" w:rsidRPr="00EA22EE" w:rsidRDefault="0068127D" w:rsidP="007F4D5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A22EE">
        <w:rPr>
          <w:rFonts w:ascii="Times New Roman" w:eastAsia="Times New Roman" w:hAnsi="Times New Roman" w:cs="Times New Roman"/>
          <w:sz w:val="26"/>
          <w:szCs w:val="24"/>
          <w:lang w:eastAsia="ru-RU"/>
        </w:rPr>
        <w:t>Деятельность государственных, муниципальных специальных (коррекционных) школ и детских садов регламентируется такими документами, как «Типовое положение о специальном (коррекционном) учреждении для обучающихся, воспитанников с отклонениями в развитии», «О специфике деятельности специальных (коррекционных) образовательных учреждений I–VIII видов».</w:t>
      </w:r>
    </w:p>
    <w:p w:rsidR="00C10B20" w:rsidRPr="00EA22EE" w:rsidRDefault="00C10B20" w:rsidP="007F4D5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sectPr w:rsidR="00C10B20" w:rsidRPr="00EA22EE" w:rsidSect="00C1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27D"/>
    <w:rsid w:val="003632D2"/>
    <w:rsid w:val="0068127D"/>
    <w:rsid w:val="00724D8C"/>
    <w:rsid w:val="007F4D59"/>
    <w:rsid w:val="00A81900"/>
    <w:rsid w:val="00A8192A"/>
    <w:rsid w:val="00C10B20"/>
    <w:rsid w:val="00EA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20"/>
  </w:style>
  <w:style w:type="paragraph" w:styleId="3">
    <w:name w:val="heading 3"/>
    <w:basedOn w:val="a"/>
    <w:link w:val="30"/>
    <w:uiPriority w:val="9"/>
    <w:qFormat/>
    <w:rsid w:val="0068127D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505050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127D"/>
    <w:rPr>
      <w:rFonts w:ascii="Times New Roman" w:eastAsia="Times New Roman" w:hAnsi="Times New Roman" w:cs="Times New Roman"/>
      <w:b/>
      <w:bCs/>
      <w:color w:val="505050"/>
      <w:sz w:val="34"/>
      <w:szCs w:val="34"/>
      <w:lang w:eastAsia="ru-RU"/>
    </w:rPr>
  </w:style>
  <w:style w:type="paragraph" w:customStyle="1" w:styleId="book">
    <w:name w:val="book"/>
    <w:basedOn w:val="a"/>
    <w:rsid w:val="0068127D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">
    <w:name w:val="p"/>
    <w:basedOn w:val="a0"/>
    <w:rsid w:val="00681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1721</Words>
  <Characters>9814</Characters>
  <Application>Microsoft Office Word</Application>
  <DocSecurity>0</DocSecurity>
  <Lines>81</Lines>
  <Paragraphs>23</Paragraphs>
  <ScaleCrop>false</ScaleCrop>
  <Company>DNA Project</Company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4</cp:revision>
  <dcterms:created xsi:type="dcterms:W3CDTF">2012-11-30T08:11:00Z</dcterms:created>
  <dcterms:modified xsi:type="dcterms:W3CDTF">2012-12-01T18:51:00Z</dcterms:modified>
</cp:coreProperties>
</file>