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49" w:rsidRDefault="00DF4949" w:rsidP="00DF4949">
      <w:pPr>
        <w:pStyle w:val="a3"/>
        <w:spacing w:before="79" w:beforeAutospacing="0" w:after="79" w:afterAutospacing="0" w:line="238" w:lineRule="atLeast"/>
        <w:rPr>
          <w:rFonts w:ascii="Arial" w:hAnsi="Arial" w:cs="Arial"/>
          <w:color w:val="444444"/>
          <w:sz w:val="16"/>
          <w:szCs w:val="16"/>
        </w:rPr>
      </w:pPr>
    </w:p>
    <w:tbl>
      <w:tblPr>
        <w:tblW w:w="48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89"/>
        <w:gridCol w:w="4763"/>
      </w:tblGrid>
      <w:tr w:rsidR="00DF4949" w:rsidTr="00B64F74"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F4949" w:rsidRDefault="00DF4949" w:rsidP="00B64F74">
            <w:pPr>
              <w:pStyle w:val="a3"/>
              <w:spacing w:before="79" w:beforeAutospacing="0" w:after="79" w:afterAutospacing="0"/>
            </w:pPr>
            <w:r>
              <w:t>Автор материала (ФИО)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F4949" w:rsidRDefault="00DF4949" w:rsidP="00B64F74">
            <w:pPr>
              <w:pStyle w:val="a3"/>
              <w:spacing w:before="79" w:beforeAutospacing="0" w:after="79" w:afterAutospacing="0"/>
            </w:pPr>
            <w:r>
              <w:t> </w:t>
            </w:r>
            <w:proofErr w:type="gramStart"/>
            <w:r>
              <w:t>Гуля</w:t>
            </w:r>
            <w:proofErr w:type="gramEnd"/>
            <w:r>
              <w:t xml:space="preserve"> Наталья Владимировна</w:t>
            </w:r>
          </w:p>
        </w:tc>
      </w:tr>
      <w:tr w:rsidR="00DF4949" w:rsidTr="00B64F74"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F4949" w:rsidRDefault="00DF4949" w:rsidP="00B64F74">
            <w:pPr>
              <w:pStyle w:val="a3"/>
              <w:spacing w:before="79" w:beforeAutospacing="0" w:after="79" w:afterAutospacing="0"/>
            </w:pPr>
            <w:r>
              <w:t>Должность (с указанием преподаваемого предмета)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F4949" w:rsidRDefault="00DF4949" w:rsidP="00B64F74">
            <w:pPr>
              <w:pStyle w:val="a3"/>
              <w:spacing w:before="79" w:beforeAutospacing="0" w:after="79" w:afterAutospacing="0"/>
            </w:pPr>
            <w:r>
              <w:t> Воспитатель, Учитель истории (по совместительству)</w:t>
            </w:r>
          </w:p>
        </w:tc>
      </w:tr>
      <w:tr w:rsidR="00DF4949" w:rsidTr="00B64F74"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F4949" w:rsidRDefault="00DF4949" w:rsidP="00B64F74">
            <w:pPr>
              <w:pStyle w:val="a3"/>
              <w:spacing w:before="79" w:beforeAutospacing="0" w:after="79" w:afterAutospacing="0"/>
            </w:pPr>
            <w:r>
              <w:t>Образовательное учреждение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F4949" w:rsidRDefault="00DF4949" w:rsidP="00B64F74">
            <w:pPr>
              <w:pStyle w:val="a3"/>
              <w:spacing w:before="79" w:beforeAutospacing="0" w:after="79" w:afterAutospacing="0"/>
            </w:pPr>
            <w:r>
              <w:t> МБДОУ № 58 г. Чита</w:t>
            </w:r>
          </w:p>
        </w:tc>
      </w:tr>
      <w:tr w:rsidR="00DF4949" w:rsidTr="00B64F74"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F4949" w:rsidRDefault="00DF4949" w:rsidP="00B64F74">
            <w:pPr>
              <w:pStyle w:val="a3"/>
              <w:spacing w:before="79" w:beforeAutospacing="0" w:after="79" w:afterAutospacing="0"/>
            </w:pPr>
            <w:r>
              <w:t>Название материала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30151" w:rsidRPr="00730151" w:rsidRDefault="00730151" w:rsidP="00730151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730151">
              <w:rPr>
                <w:sz w:val="24"/>
                <w:szCs w:val="24"/>
              </w:rPr>
              <w:t> </w:t>
            </w:r>
            <w:r w:rsidR="00CC5ADB">
              <w:rPr>
                <w:rFonts w:ascii="Times New Roman" w:hAnsi="Times New Roman" w:cs="Times New Roman"/>
                <w:sz w:val="24"/>
                <w:szCs w:val="24"/>
              </w:rPr>
              <w:t>«Край слёз и скорби</w:t>
            </w:r>
            <w:r w:rsidRPr="00730151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DF4949" w:rsidRDefault="00DF4949" w:rsidP="00B64F74">
            <w:pPr>
              <w:pStyle w:val="a3"/>
              <w:spacing w:before="79" w:beforeAutospacing="0" w:after="79" w:afterAutospacing="0"/>
            </w:pPr>
          </w:p>
        </w:tc>
      </w:tr>
      <w:tr w:rsidR="00DF4949" w:rsidTr="00B64F74"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F4949" w:rsidRDefault="00DF4949" w:rsidP="00B64F74">
            <w:pPr>
              <w:pStyle w:val="a3"/>
              <w:spacing w:before="79" w:beforeAutospacing="0" w:after="79" w:afterAutospacing="0"/>
            </w:pPr>
            <w:r>
              <w:t>Вид ресурса (презентация, видео, текстовый документ</w:t>
            </w:r>
            <w:proofErr w:type="gramStart"/>
            <w:r>
              <w:t xml:space="preserve"> ,</w:t>
            </w:r>
            <w:proofErr w:type="gramEnd"/>
            <w:r>
              <w:t xml:space="preserve"> коллаж, рисунок и т.д.)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F4949" w:rsidRDefault="00DF4949" w:rsidP="00B64F74">
            <w:pPr>
              <w:pStyle w:val="a3"/>
              <w:spacing w:before="79" w:beforeAutospacing="0" w:after="79" w:afterAutospacing="0"/>
            </w:pPr>
            <w:r>
              <w:t> </w:t>
            </w:r>
            <w:r w:rsidR="00CC5ADB">
              <w:t>Презентация</w:t>
            </w:r>
          </w:p>
        </w:tc>
      </w:tr>
      <w:tr w:rsidR="00DF4949" w:rsidTr="00B64F74"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F4949" w:rsidRDefault="00DF4949" w:rsidP="00B64F74">
            <w:pPr>
              <w:pStyle w:val="a3"/>
              <w:spacing w:before="79" w:beforeAutospacing="0" w:after="79" w:afterAutospacing="0"/>
            </w:pPr>
            <w:r>
              <w:t>Цели,</w:t>
            </w:r>
          </w:p>
          <w:p w:rsidR="00DF4949" w:rsidRDefault="00DF4949" w:rsidP="00B64F74">
            <w:pPr>
              <w:pStyle w:val="a3"/>
              <w:spacing w:before="79" w:beforeAutospacing="0" w:after="79" w:afterAutospacing="0"/>
            </w:pPr>
            <w:r>
              <w:t>Задачи материала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F4949" w:rsidRDefault="00DF4949" w:rsidP="00B64F74">
            <w:pPr>
              <w:pStyle w:val="a3"/>
              <w:spacing w:before="79" w:beforeAutospacing="0" w:after="79" w:afterAutospacing="0"/>
            </w:pPr>
            <w:r>
              <w:t> 1. Познакомить с судьбой героев войны 1812 года.</w:t>
            </w:r>
          </w:p>
          <w:p w:rsidR="00DF4949" w:rsidRDefault="00DF4949" w:rsidP="00B64F74">
            <w:pPr>
              <w:pStyle w:val="a3"/>
              <w:spacing w:before="79" w:beforeAutospacing="0" w:after="79" w:afterAutospacing="0"/>
            </w:pPr>
            <w:r>
              <w:t>2. Познакомить с вкладом декабристов в развитие Забайкалья.</w:t>
            </w:r>
          </w:p>
          <w:p w:rsidR="00DF4949" w:rsidRDefault="00DF4949" w:rsidP="00B64F74">
            <w:pPr>
              <w:pStyle w:val="a3"/>
              <w:spacing w:before="79" w:beforeAutospacing="0" w:after="79" w:afterAutospacing="0"/>
            </w:pPr>
            <w:r>
              <w:t>3. Воспитывать на примере декабристов чувство  патриотизма, собственного достоинства, порядочность и умение сохранять эти чувства не только на полях сражения, не на паркете дворцов, а в условиях унижения, безвыходности.</w:t>
            </w:r>
          </w:p>
        </w:tc>
      </w:tr>
      <w:tr w:rsidR="00DF4949" w:rsidTr="00B64F74"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F4949" w:rsidRDefault="00DF4949" w:rsidP="00CC5ADB">
            <w:pPr>
              <w:pStyle w:val="a3"/>
              <w:spacing w:before="0" w:beforeAutospacing="0" w:after="0" w:afterAutospacing="0"/>
            </w:pPr>
            <w:r>
              <w:t>Список использованной литературы.</w:t>
            </w:r>
          </w:p>
          <w:p w:rsidR="00DF4949" w:rsidRDefault="00DF4949" w:rsidP="00CC5ADB">
            <w:pPr>
              <w:pStyle w:val="a3"/>
              <w:spacing w:before="0" w:beforeAutospacing="0" w:after="0" w:afterAutospacing="0"/>
            </w:pPr>
            <w:r>
              <w:t>Ссылки на Интернет - источники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F4949" w:rsidRPr="00DF4949" w:rsidRDefault="00DF4949" w:rsidP="00CC5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2025"/>
                <w:sz w:val="24"/>
                <w:szCs w:val="24"/>
              </w:rPr>
            </w:pPr>
            <w:r>
              <w:t xml:space="preserve"> 1. </w:t>
            </w:r>
            <w:r w:rsidRPr="00DF4949">
              <w:rPr>
                <w:rFonts w:ascii="Times New Roman" w:eastAsia="Times New Roman" w:hAnsi="Times New Roman" w:cs="Times New Roman"/>
                <w:color w:val="1D2025"/>
                <w:sz w:val="24"/>
                <w:szCs w:val="24"/>
              </w:rPr>
              <w:t xml:space="preserve">Эйдельман Н. Я. Лунин. – М., 1970. – (Жизнь замечательных людей). Т. И. </w:t>
            </w:r>
            <w:proofErr w:type="spellStart"/>
            <w:r w:rsidRPr="00DF4949">
              <w:rPr>
                <w:rFonts w:ascii="Times New Roman" w:eastAsia="Times New Roman" w:hAnsi="Times New Roman" w:cs="Times New Roman"/>
                <w:color w:val="1D2025"/>
                <w:sz w:val="24"/>
                <w:szCs w:val="24"/>
              </w:rPr>
              <w:t>Жеребцова</w:t>
            </w:r>
            <w:proofErr w:type="spellEnd"/>
            <w:r w:rsidRPr="00DF4949">
              <w:rPr>
                <w:rFonts w:ascii="Times New Roman" w:eastAsia="Times New Roman" w:hAnsi="Times New Roman" w:cs="Times New Roman"/>
                <w:color w:val="1D2025"/>
                <w:sz w:val="24"/>
                <w:szCs w:val="24"/>
              </w:rPr>
              <w:t>, М. В. Константинов</w:t>
            </w:r>
          </w:p>
          <w:p w:rsidR="00C161CA" w:rsidRDefault="00DF4949" w:rsidP="00CC5ADB">
            <w:pPr>
              <w:pStyle w:val="a3"/>
              <w:spacing w:before="0" w:beforeAutospacing="0" w:after="0" w:afterAutospacing="0"/>
              <w:rPr>
                <w:color w:val="1D2025"/>
              </w:rPr>
            </w:pPr>
            <w:r>
              <w:t>2</w:t>
            </w:r>
            <w:r w:rsidRPr="00DF4949">
              <w:t xml:space="preserve">. </w:t>
            </w:r>
            <w:r w:rsidRPr="00DF4949">
              <w:rPr>
                <w:color w:val="1D2025"/>
              </w:rPr>
              <w:t xml:space="preserve"> Воспоминания Бестужевых. — М.; Л., 1951; К России любовью горя: Сб. — Иркутск, 1976; </w:t>
            </w:r>
          </w:p>
          <w:p w:rsidR="00C161CA" w:rsidRDefault="00C161CA" w:rsidP="00CC5ADB">
            <w:pPr>
              <w:pStyle w:val="a3"/>
              <w:spacing w:before="0" w:beforeAutospacing="0" w:after="0" w:afterAutospacing="0"/>
              <w:rPr>
                <w:color w:val="1D2025"/>
              </w:rPr>
            </w:pPr>
            <w:r>
              <w:rPr>
                <w:color w:val="1D2025"/>
              </w:rPr>
              <w:t xml:space="preserve">3. </w:t>
            </w:r>
            <w:proofErr w:type="spellStart"/>
            <w:r w:rsidR="00DF4949" w:rsidRPr="00DF4949">
              <w:rPr>
                <w:color w:val="1D2025"/>
              </w:rPr>
              <w:t>Шешин</w:t>
            </w:r>
            <w:proofErr w:type="spellEnd"/>
            <w:r w:rsidR="00DF4949" w:rsidRPr="00DF4949">
              <w:rPr>
                <w:color w:val="1D2025"/>
              </w:rPr>
              <w:t xml:space="preserve"> А. Б. Декабрист К. П. </w:t>
            </w:r>
            <w:proofErr w:type="spellStart"/>
            <w:r w:rsidR="00DF4949" w:rsidRPr="00DF4949">
              <w:rPr>
                <w:color w:val="1D2025"/>
              </w:rPr>
              <w:t>Торсон</w:t>
            </w:r>
            <w:proofErr w:type="spellEnd"/>
            <w:r w:rsidR="00DF4949" w:rsidRPr="00DF4949">
              <w:rPr>
                <w:color w:val="1D2025"/>
              </w:rPr>
              <w:t xml:space="preserve">. — Улан-Удэ, 1980; </w:t>
            </w:r>
          </w:p>
          <w:p w:rsidR="00DF4949" w:rsidRDefault="00C161CA" w:rsidP="00CC5ADB">
            <w:pPr>
              <w:pStyle w:val="a3"/>
              <w:spacing w:before="0" w:beforeAutospacing="0" w:after="0" w:afterAutospacing="0"/>
              <w:rPr>
                <w:color w:val="1D2025"/>
              </w:rPr>
            </w:pPr>
            <w:r>
              <w:rPr>
                <w:color w:val="1D2025"/>
              </w:rPr>
              <w:t xml:space="preserve">4. </w:t>
            </w:r>
            <w:r w:rsidR="00DF4949" w:rsidRPr="00DF4949">
              <w:rPr>
                <w:color w:val="1D2025"/>
              </w:rPr>
              <w:t xml:space="preserve">Александровская О. А. Неизвестная </w:t>
            </w:r>
            <w:proofErr w:type="spellStart"/>
            <w:r w:rsidR="00DF4949" w:rsidRPr="00DF4949">
              <w:rPr>
                <w:color w:val="1D2025"/>
              </w:rPr>
              <w:t>зап</w:t>
            </w:r>
            <w:proofErr w:type="spellEnd"/>
            <w:r w:rsidR="00DF4949" w:rsidRPr="00DF4949">
              <w:rPr>
                <w:color w:val="1D2025"/>
              </w:rPr>
              <w:t xml:space="preserve">. </w:t>
            </w:r>
            <w:proofErr w:type="spellStart"/>
            <w:r w:rsidR="00DF4949" w:rsidRPr="00DF4949">
              <w:rPr>
                <w:color w:val="1D2025"/>
              </w:rPr>
              <w:t>Торсона</w:t>
            </w:r>
            <w:proofErr w:type="spellEnd"/>
            <w:r w:rsidR="00DF4949" w:rsidRPr="00DF4949">
              <w:rPr>
                <w:color w:val="1D2025"/>
              </w:rPr>
              <w:t xml:space="preserve"> «Взгляд на изобретение и распространение машин» // </w:t>
            </w:r>
            <w:proofErr w:type="spellStart"/>
            <w:r w:rsidR="00DF4949" w:rsidRPr="00DF4949">
              <w:rPr>
                <w:color w:val="1D2025"/>
              </w:rPr>
              <w:t>Сиб</w:t>
            </w:r>
            <w:proofErr w:type="spellEnd"/>
            <w:r w:rsidR="00DF4949" w:rsidRPr="00DF4949">
              <w:rPr>
                <w:color w:val="1D2025"/>
              </w:rPr>
              <w:t xml:space="preserve">. и декабристы. — Иркутск, 1988. — </w:t>
            </w:r>
            <w:proofErr w:type="spellStart"/>
            <w:r w:rsidR="00DF4949" w:rsidRPr="00DF4949">
              <w:rPr>
                <w:color w:val="1D2025"/>
              </w:rPr>
              <w:t>Вып</w:t>
            </w:r>
            <w:proofErr w:type="spellEnd"/>
            <w:r w:rsidR="00DF4949" w:rsidRPr="00DF4949">
              <w:rPr>
                <w:color w:val="1D2025"/>
              </w:rPr>
              <w:t>. 5.</w:t>
            </w:r>
          </w:p>
          <w:p w:rsidR="00C161CA" w:rsidRDefault="00C161CA" w:rsidP="00CC5ADB">
            <w:pPr>
              <w:spacing w:after="0"/>
              <w:rPr>
                <w:rFonts w:ascii="Arial" w:eastAsia="Times New Roman" w:hAnsi="Arial" w:cs="Arial"/>
                <w:color w:val="1D2025"/>
                <w:sz w:val="28"/>
                <w:szCs w:val="28"/>
              </w:rPr>
            </w:pPr>
            <w:r>
              <w:t xml:space="preserve">5. </w:t>
            </w:r>
            <w:r w:rsidRPr="00C161CA">
              <w:rPr>
                <w:rFonts w:ascii="Times New Roman" w:eastAsia="Times New Roman" w:hAnsi="Times New Roman" w:cs="Times New Roman"/>
                <w:color w:val="1D2025"/>
                <w:sz w:val="24"/>
                <w:szCs w:val="24"/>
              </w:rPr>
              <w:t xml:space="preserve">Тимофеева М. Ю. Чита времен декабристов // </w:t>
            </w:r>
            <w:proofErr w:type="spellStart"/>
            <w:r w:rsidRPr="00C161CA">
              <w:rPr>
                <w:rFonts w:ascii="Times New Roman" w:eastAsia="Times New Roman" w:hAnsi="Times New Roman" w:cs="Times New Roman"/>
                <w:color w:val="1D2025"/>
                <w:sz w:val="24"/>
                <w:szCs w:val="24"/>
              </w:rPr>
              <w:t>Заб</w:t>
            </w:r>
            <w:proofErr w:type="spellEnd"/>
            <w:r w:rsidRPr="00C161CA">
              <w:rPr>
                <w:rFonts w:ascii="Times New Roman" w:eastAsia="Times New Roman" w:hAnsi="Times New Roman" w:cs="Times New Roman"/>
                <w:color w:val="1D2025"/>
                <w:sz w:val="24"/>
                <w:szCs w:val="24"/>
              </w:rPr>
              <w:t>. краеведческий ежегодник. – 1969.</w:t>
            </w:r>
            <w:r>
              <w:rPr>
                <w:rFonts w:ascii="Arial" w:eastAsia="Times New Roman" w:hAnsi="Arial" w:cs="Arial"/>
                <w:color w:val="1D2025"/>
                <w:sz w:val="28"/>
                <w:szCs w:val="28"/>
              </w:rPr>
              <w:t xml:space="preserve"> </w:t>
            </w:r>
            <w:r w:rsidRPr="000304C5">
              <w:rPr>
                <w:rFonts w:ascii="Arial" w:eastAsia="Times New Roman" w:hAnsi="Arial" w:cs="Arial"/>
                <w:color w:val="1D2025"/>
                <w:sz w:val="28"/>
                <w:szCs w:val="28"/>
              </w:rPr>
              <w:t> </w:t>
            </w:r>
          </w:p>
          <w:p w:rsidR="00C161CA" w:rsidRDefault="00C161CA" w:rsidP="00CC5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025"/>
                <w:sz w:val="24"/>
                <w:szCs w:val="24"/>
              </w:rPr>
            </w:pPr>
            <w:r w:rsidRPr="00C161CA">
              <w:rPr>
                <w:rFonts w:ascii="Times New Roman" w:eastAsia="Times New Roman" w:hAnsi="Times New Roman" w:cs="Times New Roman"/>
                <w:color w:val="1D2025"/>
                <w:sz w:val="24"/>
                <w:szCs w:val="24"/>
              </w:rPr>
              <w:t xml:space="preserve">6. Гессен А. И. </w:t>
            </w:r>
            <w:proofErr w:type="gramStart"/>
            <w:r w:rsidRPr="00C161CA">
              <w:rPr>
                <w:rFonts w:ascii="Times New Roman" w:eastAsia="Times New Roman" w:hAnsi="Times New Roman" w:cs="Times New Roman"/>
                <w:color w:val="1D2025"/>
                <w:sz w:val="24"/>
                <w:szCs w:val="24"/>
              </w:rPr>
              <w:t>Во</w:t>
            </w:r>
            <w:proofErr w:type="gramEnd"/>
            <w:r w:rsidRPr="00C161CA">
              <w:rPr>
                <w:rFonts w:ascii="Times New Roman" w:eastAsia="Times New Roman" w:hAnsi="Times New Roman" w:cs="Times New Roman"/>
                <w:color w:val="1D2025"/>
                <w:sz w:val="24"/>
                <w:szCs w:val="24"/>
              </w:rPr>
              <w:t xml:space="preserve"> глубине </w:t>
            </w:r>
            <w:proofErr w:type="spellStart"/>
            <w:r w:rsidRPr="00C161CA">
              <w:rPr>
                <w:rFonts w:ascii="Times New Roman" w:eastAsia="Times New Roman" w:hAnsi="Times New Roman" w:cs="Times New Roman"/>
                <w:color w:val="1D2025"/>
                <w:sz w:val="24"/>
                <w:szCs w:val="24"/>
              </w:rPr>
              <w:t>сиб</w:t>
            </w:r>
            <w:proofErr w:type="spellEnd"/>
            <w:r w:rsidRPr="00C161CA">
              <w:rPr>
                <w:rFonts w:ascii="Times New Roman" w:eastAsia="Times New Roman" w:hAnsi="Times New Roman" w:cs="Times New Roman"/>
                <w:color w:val="1D2025"/>
                <w:sz w:val="24"/>
                <w:szCs w:val="24"/>
              </w:rPr>
              <w:t xml:space="preserve">. руд. Декабристы на каторге и в ссылке. — М., 1976; </w:t>
            </w:r>
          </w:p>
          <w:p w:rsidR="00C161CA" w:rsidRDefault="00C161CA" w:rsidP="00CC5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0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2025"/>
                <w:sz w:val="24"/>
                <w:szCs w:val="24"/>
              </w:rPr>
              <w:t xml:space="preserve">7. </w:t>
            </w:r>
            <w:r w:rsidRPr="00C161CA">
              <w:rPr>
                <w:rFonts w:ascii="Times New Roman" w:eastAsia="Times New Roman" w:hAnsi="Times New Roman" w:cs="Times New Roman"/>
                <w:color w:val="1D2025"/>
                <w:sz w:val="24"/>
                <w:szCs w:val="24"/>
              </w:rPr>
              <w:t>К России любовью горя. Декабристы в</w:t>
            </w:r>
            <w:proofErr w:type="gramStart"/>
            <w:r w:rsidRPr="00C161CA">
              <w:rPr>
                <w:rFonts w:ascii="Times New Roman" w:eastAsia="Times New Roman" w:hAnsi="Times New Roman" w:cs="Times New Roman"/>
                <w:color w:val="1D2025"/>
                <w:sz w:val="24"/>
                <w:szCs w:val="24"/>
              </w:rPr>
              <w:t xml:space="preserve"> В</w:t>
            </w:r>
            <w:proofErr w:type="gramEnd"/>
            <w:r w:rsidRPr="00C161CA">
              <w:rPr>
                <w:rFonts w:ascii="Times New Roman" w:eastAsia="Times New Roman" w:hAnsi="Times New Roman" w:cs="Times New Roman"/>
                <w:color w:val="1D2025"/>
                <w:sz w:val="24"/>
                <w:szCs w:val="24"/>
              </w:rPr>
              <w:t xml:space="preserve">ост. </w:t>
            </w:r>
            <w:proofErr w:type="spellStart"/>
            <w:r w:rsidRPr="00C161CA">
              <w:rPr>
                <w:rFonts w:ascii="Times New Roman" w:eastAsia="Times New Roman" w:hAnsi="Times New Roman" w:cs="Times New Roman"/>
                <w:color w:val="1D2025"/>
                <w:sz w:val="24"/>
                <w:szCs w:val="24"/>
              </w:rPr>
              <w:t>Заб</w:t>
            </w:r>
            <w:proofErr w:type="spellEnd"/>
            <w:r w:rsidRPr="00C161CA">
              <w:rPr>
                <w:rFonts w:ascii="Times New Roman" w:eastAsia="Times New Roman" w:hAnsi="Times New Roman" w:cs="Times New Roman"/>
                <w:color w:val="1D2025"/>
                <w:sz w:val="24"/>
                <w:szCs w:val="24"/>
              </w:rPr>
              <w:t xml:space="preserve">. — Иркутск, 1976; </w:t>
            </w:r>
          </w:p>
          <w:p w:rsidR="00C161CA" w:rsidRPr="00C161CA" w:rsidRDefault="00C161CA" w:rsidP="00CC5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0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2025"/>
                <w:sz w:val="24"/>
                <w:szCs w:val="24"/>
              </w:rPr>
              <w:t xml:space="preserve">8. </w:t>
            </w:r>
            <w:r w:rsidRPr="00C161CA">
              <w:rPr>
                <w:rFonts w:ascii="Times New Roman" w:eastAsia="Times New Roman" w:hAnsi="Times New Roman" w:cs="Times New Roman"/>
                <w:color w:val="1D2025"/>
                <w:sz w:val="24"/>
                <w:szCs w:val="24"/>
              </w:rPr>
              <w:t xml:space="preserve">Константинов М. В., </w:t>
            </w:r>
            <w:proofErr w:type="spellStart"/>
            <w:r w:rsidRPr="00C161CA">
              <w:rPr>
                <w:rFonts w:ascii="Times New Roman" w:eastAsia="Times New Roman" w:hAnsi="Times New Roman" w:cs="Times New Roman"/>
                <w:color w:val="1D2025"/>
                <w:sz w:val="24"/>
                <w:szCs w:val="24"/>
              </w:rPr>
              <w:t>Цуприк</w:t>
            </w:r>
            <w:proofErr w:type="spellEnd"/>
            <w:r w:rsidRPr="00C161CA">
              <w:rPr>
                <w:rFonts w:ascii="Times New Roman" w:eastAsia="Times New Roman" w:hAnsi="Times New Roman" w:cs="Times New Roman"/>
                <w:color w:val="1D2025"/>
                <w:sz w:val="24"/>
                <w:szCs w:val="24"/>
              </w:rPr>
              <w:t xml:space="preserve"> Р. И. Изучение декабристского некрополя в г. </w:t>
            </w:r>
            <w:proofErr w:type="spellStart"/>
            <w:proofErr w:type="gramStart"/>
            <w:r w:rsidRPr="00C161CA">
              <w:rPr>
                <w:rFonts w:ascii="Times New Roman" w:eastAsia="Times New Roman" w:hAnsi="Times New Roman" w:cs="Times New Roman"/>
                <w:color w:val="1D2025"/>
                <w:sz w:val="24"/>
                <w:szCs w:val="24"/>
              </w:rPr>
              <w:t>Петровск-Забайкальском</w:t>
            </w:r>
            <w:proofErr w:type="spellEnd"/>
            <w:proofErr w:type="gramEnd"/>
            <w:r w:rsidRPr="00C161CA">
              <w:rPr>
                <w:rFonts w:ascii="Times New Roman" w:eastAsia="Times New Roman" w:hAnsi="Times New Roman" w:cs="Times New Roman"/>
                <w:color w:val="1D2025"/>
                <w:sz w:val="24"/>
                <w:szCs w:val="24"/>
              </w:rPr>
              <w:t>. Полит</w:t>
            </w:r>
            <w:proofErr w:type="gramStart"/>
            <w:r w:rsidRPr="00C161CA">
              <w:rPr>
                <w:rFonts w:ascii="Times New Roman" w:eastAsia="Times New Roman" w:hAnsi="Times New Roman" w:cs="Times New Roman"/>
                <w:color w:val="1D2025"/>
                <w:sz w:val="24"/>
                <w:szCs w:val="24"/>
              </w:rPr>
              <w:t>.</w:t>
            </w:r>
            <w:proofErr w:type="gramEnd"/>
            <w:r w:rsidRPr="00C161CA">
              <w:rPr>
                <w:rFonts w:ascii="Times New Roman" w:eastAsia="Times New Roman" w:hAnsi="Times New Roman" w:cs="Times New Roman"/>
                <w:color w:val="1D2025"/>
                <w:sz w:val="24"/>
                <w:szCs w:val="24"/>
              </w:rPr>
              <w:t xml:space="preserve"> </w:t>
            </w:r>
            <w:proofErr w:type="gramStart"/>
            <w:r w:rsidRPr="00C161CA">
              <w:rPr>
                <w:rFonts w:ascii="Times New Roman" w:eastAsia="Times New Roman" w:hAnsi="Times New Roman" w:cs="Times New Roman"/>
                <w:color w:val="1D2025"/>
                <w:sz w:val="24"/>
                <w:szCs w:val="24"/>
              </w:rPr>
              <w:t>с</w:t>
            </w:r>
            <w:proofErr w:type="gramEnd"/>
            <w:r w:rsidRPr="00C161CA">
              <w:rPr>
                <w:rFonts w:ascii="Times New Roman" w:eastAsia="Times New Roman" w:hAnsi="Times New Roman" w:cs="Times New Roman"/>
                <w:color w:val="1D2025"/>
                <w:sz w:val="24"/>
                <w:szCs w:val="24"/>
              </w:rPr>
              <w:t xml:space="preserve">сылка в </w:t>
            </w:r>
            <w:proofErr w:type="spellStart"/>
            <w:r w:rsidRPr="00C161CA">
              <w:rPr>
                <w:rFonts w:ascii="Times New Roman" w:eastAsia="Times New Roman" w:hAnsi="Times New Roman" w:cs="Times New Roman"/>
                <w:color w:val="1D2025"/>
                <w:sz w:val="24"/>
                <w:szCs w:val="24"/>
              </w:rPr>
              <w:t>Сиб</w:t>
            </w:r>
            <w:proofErr w:type="spellEnd"/>
            <w:r w:rsidRPr="00C161CA">
              <w:rPr>
                <w:rFonts w:ascii="Times New Roman" w:eastAsia="Times New Roman" w:hAnsi="Times New Roman" w:cs="Times New Roman"/>
                <w:color w:val="1D2025"/>
                <w:sz w:val="24"/>
                <w:szCs w:val="24"/>
              </w:rPr>
              <w:t xml:space="preserve">. XIX — </w:t>
            </w:r>
            <w:proofErr w:type="spellStart"/>
            <w:r w:rsidRPr="00C161CA">
              <w:rPr>
                <w:rFonts w:ascii="Times New Roman" w:eastAsia="Times New Roman" w:hAnsi="Times New Roman" w:cs="Times New Roman"/>
                <w:color w:val="1D2025"/>
                <w:sz w:val="24"/>
                <w:szCs w:val="24"/>
              </w:rPr>
              <w:t>нач</w:t>
            </w:r>
            <w:proofErr w:type="spellEnd"/>
            <w:r w:rsidRPr="00C161CA">
              <w:rPr>
                <w:rFonts w:ascii="Times New Roman" w:eastAsia="Times New Roman" w:hAnsi="Times New Roman" w:cs="Times New Roman"/>
                <w:color w:val="1D2025"/>
                <w:sz w:val="24"/>
                <w:szCs w:val="24"/>
              </w:rPr>
              <w:t xml:space="preserve">. XX </w:t>
            </w:r>
            <w:proofErr w:type="gramStart"/>
            <w:r w:rsidRPr="00C161CA">
              <w:rPr>
                <w:rFonts w:ascii="Times New Roman" w:eastAsia="Times New Roman" w:hAnsi="Times New Roman" w:cs="Times New Roman"/>
                <w:color w:val="1D2025"/>
                <w:sz w:val="24"/>
                <w:szCs w:val="24"/>
              </w:rPr>
              <w:t>в</w:t>
            </w:r>
            <w:proofErr w:type="gramEnd"/>
            <w:r w:rsidRPr="00C161CA">
              <w:rPr>
                <w:rFonts w:ascii="Times New Roman" w:eastAsia="Times New Roman" w:hAnsi="Times New Roman" w:cs="Times New Roman"/>
                <w:color w:val="1D2025"/>
                <w:sz w:val="24"/>
                <w:szCs w:val="24"/>
              </w:rPr>
              <w:t xml:space="preserve">. </w:t>
            </w:r>
            <w:proofErr w:type="gramStart"/>
            <w:r w:rsidRPr="00C161CA">
              <w:rPr>
                <w:rFonts w:ascii="Times New Roman" w:eastAsia="Times New Roman" w:hAnsi="Times New Roman" w:cs="Times New Roman"/>
                <w:color w:val="1D2025"/>
                <w:sz w:val="24"/>
                <w:szCs w:val="24"/>
              </w:rPr>
              <w:t>Историография</w:t>
            </w:r>
            <w:proofErr w:type="gramEnd"/>
            <w:r w:rsidRPr="00C161CA">
              <w:rPr>
                <w:rFonts w:ascii="Times New Roman" w:eastAsia="Times New Roman" w:hAnsi="Times New Roman" w:cs="Times New Roman"/>
                <w:color w:val="1D2025"/>
                <w:sz w:val="24"/>
                <w:szCs w:val="24"/>
              </w:rPr>
              <w:t xml:space="preserve"> и источники. — Новосибирск, 1987.</w:t>
            </w:r>
          </w:p>
          <w:p w:rsidR="00C161CA" w:rsidRPr="000304C5" w:rsidRDefault="00C161CA" w:rsidP="00CC5ADB">
            <w:pPr>
              <w:spacing w:after="0"/>
              <w:rPr>
                <w:rFonts w:ascii="Arial" w:eastAsia="Times New Roman" w:hAnsi="Arial" w:cs="Arial"/>
                <w:color w:val="1D2025"/>
                <w:sz w:val="28"/>
                <w:szCs w:val="28"/>
              </w:rPr>
            </w:pPr>
          </w:p>
          <w:p w:rsidR="00DF4949" w:rsidRDefault="00DF4949" w:rsidP="00CC5ADB">
            <w:pPr>
              <w:pStyle w:val="a3"/>
              <w:spacing w:before="0" w:beforeAutospacing="0" w:after="0" w:afterAutospacing="0"/>
            </w:pPr>
          </w:p>
        </w:tc>
      </w:tr>
    </w:tbl>
    <w:p w:rsidR="00DF4949" w:rsidRDefault="00DF4949" w:rsidP="00CC5ADB">
      <w:pPr>
        <w:pStyle w:val="a3"/>
        <w:spacing w:before="0" w:beforeAutospacing="0" w:after="0" w:afterAutospacing="0" w:line="238" w:lineRule="atLeast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444444"/>
          <w:sz w:val="16"/>
          <w:szCs w:val="16"/>
        </w:rPr>
        <w:t> </w:t>
      </w:r>
    </w:p>
    <w:p w:rsidR="009E036D" w:rsidRDefault="009E036D"/>
    <w:sectPr w:rsidR="009E036D" w:rsidSect="00C161C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>
    <w:useFELayout/>
  </w:compat>
  <w:rsids>
    <w:rsidRoot w:val="00DF4949"/>
    <w:rsid w:val="003C1ADB"/>
    <w:rsid w:val="00730151"/>
    <w:rsid w:val="009E036D"/>
    <w:rsid w:val="00C161CA"/>
    <w:rsid w:val="00C561C8"/>
    <w:rsid w:val="00CC5ADB"/>
    <w:rsid w:val="00DF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2012-04-27T12:23:00Z</dcterms:created>
  <dcterms:modified xsi:type="dcterms:W3CDTF">2012-04-30T05:35:00Z</dcterms:modified>
</cp:coreProperties>
</file>