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9D" w:rsidRPr="0087447C" w:rsidRDefault="0087447C" w:rsidP="008744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47C">
        <w:rPr>
          <w:rFonts w:ascii="Times New Roman" w:hAnsi="Times New Roman" w:cs="Times New Roman"/>
          <w:sz w:val="28"/>
          <w:szCs w:val="28"/>
        </w:rPr>
        <w:t xml:space="preserve">Исторические задачи по </w:t>
      </w:r>
      <w:proofErr w:type="spellStart"/>
      <w:r w:rsidRPr="0087447C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87447C">
        <w:rPr>
          <w:rFonts w:ascii="Times New Roman" w:hAnsi="Times New Roman" w:cs="Times New Roman"/>
          <w:sz w:val="28"/>
          <w:szCs w:val="28"/>
        </w:rPr>
        <w:t xml:space="preserve"> на тему</w:t>
      </w:r>
    </w:p>
    <w:p w:rsidR="0087447C" w:rsidRPr="0087447C" w:rsidRDefault="0087447C" w:rsidP="008744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47C">
        <w:rPr>
          <w:rFonts w:ascii="Times New Roman" w:hAnsi="Times New Roman" w:cs="Times New Roman"/>
          <w:sz w:val="28"/>
          <w:szCs w:val="28"/>
        </w:rPr>
        <w:t>ПЕРЕСЕЛЕНИЕ ЧЕРНОМОРЦЕВ НА КУБАНЬ</w:t>
      </w:r>
    </w:p>
    <w:p w:rsidR="0087447C" w:rsidRDefault="0087447C" w:rsidP="008744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47C" w:rsidRDefault="0087447C" w:rsidP="00874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1: Заполните пропущенные в схеме элементы</w:t>
      </w:r>
    </w:p>
    <w:p w:rsidR="0087447C" w:rsidRDefault="009D3333" w:rsidP="00874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31.8pt;margin-top:4.05pt;width:224.6pt;height:25.7pt;z-index:251658240">
            <v:textbox>
              <w:txbxContent>
                <w:p w:rsidR="00E6277B" w:rsidRPr="00E6277B" w:rsidRDefault="00E6277B" w:rsidP="00E6277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ВОЙСКОВОЕ ПРАВИТЕЛЬСТВО</w:t>
                  </w:r>
                </w:p>
              </w:txbxContent>
            </v:textbox>
          </v:rect>
        </w:pict>
      </w:r>
    </w:p>
    <w:p w:rsidR="0087447C" w:rsidRPr="0087447C" w:rsidRDefault="009D3333" w:rsidP="0087447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40.65pt;margin-top:13.65pt;width:0;height:11.1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240.65pt;margin-top:13.65pt;width:150pt;height:11.1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97.5pt;margin-top:13.65pt;width:143.15pt;height:11.15pt;flip:x;z-index:251662336" o:connectortype="straight">
            <v:stroke endarrow="block"/>
          </v:shape>
        </w:pict>
      </w:r>
    </w:p>
    <w:p w:rsidR="00E6277B" w:rsidRDefault="009D3333" w:rsidP="008744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79.85pt;margin-top:7.9pt;width:126pt;height:29.15pt;z-index:251661312">
            <v:textbox>
              <w:txbxContent>
                <w:p w:rsidR="00870828" w:rsidRPr="00870828" w:rsidRDefault="00870828" w:rsidP="00870828">
                  <w:pPr>
                    <w:jc w:val="center"/>
                    <w:rPr>
                      <w:b/>
                    </w:rPr>
                  </w:pPr>
                  <w:r w:rsidRPr="00870828">
                    <w:rPr>
                      <w:b/>
                    </w:rPr>
                    <w:t>. . .</w:t>
                  </w:r>
                </w:p>
                <w:p w:rsidR="00870828" w:rsidRDefault="0087082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347.8pt;margin-top:7.9pt;width:126pt;height:29.15pt;z-index:251660288">
            <v:textbox>
              <w:txbxContent>
                <w:p w:rsidR="00870828" w:rsidRPr="00870828" w:rsidRDefault="00870828" w:rsidP="00870828">
                  <w:pPr>
                    <w:jc w:val="center"/>
                    <w:rPr>
                      <w:b/>
                    </w:rPr>
                  </w:pPr>
                  <w:r w:rsidRPr="00870828">
                    <w:rPr>
                      <w:b/>
                    </w:rPr>
                    <w:t>. . .</w:t>
                  </w:r>
                </w:p>
                <w:p w:rsidR="00870828" w:rsidRDefault="0087082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5.8pt;margin-top:7.9pt;width:126pt;height:29.15pt;z-index:251659264">
            <v:textbox>
              <w:txbxContent>
                <w:p w:rsidR="00870828" w:rsidRPr="00870828" w:rsidRDefault="00870828" w:rsidP="00870828">
                  <w:pPr>
                    <w:jc w:val="center"/>
                    <w:rPr>
                      <w:b/>
                    </w:rPr>
                  </w:pPr>
                  <w:r w:rsidRPr="00870828">
                    <w:rPr>
                      <w:b/>
                    </w:rPr>
                    <w:t>. . .</w:t>
                  </w:r>
                </w:p>
              </w:txbxContent>
            </v:textbox>
          </v:rect>
        </w:pict>
      </w:r>
    </w:p>
    <w:p w:rsidR="00E6277B" w:rsidRDefault="00E6277B" w:rsidP="008744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77B" w:rsidRDefault="00E6277B" w:rsidP="008744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77B" w:rsidRDefault="00E6277B" w:rsidP="008744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77B" w:rsidRDefault="00E6277B" w:rsidP="008744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47C" w:rsidRPr="0087447C" w:rsidRDefault="0087447C" w:rsidP="00874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7C">
        <w:rPr>
          <w:rFonts w:ascii="Times New Roman" w:hAnsi="Times New Roman" w:cs="Times New Roman"/>
          <w:sz w:val="28"/>
          <w:szCs w:val="28"/>
        </w:rPr>
        <w:t>Задача № 2: Решите историческое уравнение по формуле</w:t>
      </w:r>
    </w:p>
    <w:p w:rsidR="0087447C" w:rsidRDefault="0087447C" w:rsidP="00874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7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Look w:val="04A0"/>
      </w:tblPr>
      <w:tblGrid>
        <w:gridCol w:w="9571"/>
      </w:tblGrid>
      <w:tr w:rsidR="0087447C" w:rsidTr="0087447C">
        <w:tc>
          <w:tcPr>
            <w:tcW w:w="9571" w:type="dxa"/>
          </w:tcPr>
          <w:p w:rsidR="0087447C" w:rsidRDefault="0087447C" w:rsidP="00874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47C" w:rsidRPr="0087447C" w:rsidRDefault="0087447C" w:rsidP="0087447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7447C">
              <w:rPr>
                <w:rFonts w:ascii="Times New Roman" w:hAnsi="Times New Roman" w:cs="Times New Roman"/>
                <w:sz w:val="36"/>
                <w:szCs w:val="36"/>
              </w:rPr>
              <w:t>ДАТА + МЕСТО = СОБЫТИЕ</w:t>
            </w:r>
          </w:p>
          <w:p w:rsidR="0087447C" w:rsidRDefault="0087447C" w:rsidP="00874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367" w:rsidRDefault="00AF4367" w:rsidP="008744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87447C" w:rsidRDefault="0087447C" w:rsidP="008744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    1788г. +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ременчуг = ходатайство запорожских казаков об </w:t>
      </w:r>
    </w:p>
    <w:p w:rsidR="0087447C" w:rsidRDefault="0087447C" w:rsidP="008744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нового казачьего войска</w:t>
      </w:r>
    </w:p>
    <w:p w:rsidR="0087447C" w:rsidRDefault="0087447C" w:rsidP="008744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1"/>
        <w:gridCol w:w="1703"/>
        <w:gridCol w:w="408"/>
        <w:gridCol w:w="3176"/>
        <w:gridCol w:w="502"/>
        <w:gridCol w:w="3291"/>
      </w:tblGrid>
      <w:tr w:rsidR="0087447C" w:rsidTr="00E6277B">
        <w:tc>
          <w:tcPr>
            <w:tcW w:w="491" w:type="dxa"/>
          </w:tcPr>
          <w:p w:rsidR="0087447C" w:rsidRDefault="0087447C" w:rsidP="00874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03" w:type="dxa"/>
          </w:tcPr>
          <w:p w:rsidR="0087447C" w:rsidRDefault="0087447C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1792 г.</w:t>
            </w:r>
          </w:p>
        </w:tc>
        <w:tc>
          <w:tcPr>
            <w:tcW w:w="408" w:type="dxa"/>
          </w:tcPr>
          <w:p w:rsidR="0087447C" w:rsidRDefault="0087447C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76" w:type="dxa"/>
          </w:tcPr>
          <w:p w:rsidR="0087447C" w:rsidRDefault="0087447C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02" w:type="dxa"/>
          </w:tcPr>
          <w:p w:rsidR="0087447C" w:rsidRDefault="0087447C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291" w:type="dxa"/>
          </w:tcPr>
          <w:p w:rsidR="0087447C" w:rsidRPr="0087447C" w:rsidRDefault="0087447C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жалует  черноморским казакам правобережье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убань</w:t>
            </w:r>
          </w:p>
        </w:tc>
      </w:tr>
      <w:tr w:rsidR="0087447C" w:rsidTr="00E6277B">
        <w:tc>
          <w:tcPr>
            <w:tcW w:w="491" w:type="dxa"/>
          </w:tcPr>
          <w:p w:rsidR="0087447C" w:rsidRDefault="0087447C" w:rsidP="00874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03" w:type="dxa"/>
          </w:tcPr>
          <w:p w:rsidR="0087447C" w:rsidRDefault="0087447C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08" w:type="dxa"/>
          </w:tcPr>
          <w:p w:rsidR="0087447C" w:rsidRDefault="0087447C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76" w:type="dxa"/>
          </w:tcPr>
          <w:p w:rsidR="0087447C" w:rsidRDefault="0087447C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Тамань</w:t>
            </w:r>
          </w:p>
        </w:tc>
        <w:tc>
          <w:tcPr>
            <w:tcW w:w="502" w:type="dxa"/>
          </w:tcPr>
          <w:p w:rsidR="0087447C" w:rsidRDefault="0087447C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291" w:type="dxa"/>
          </w:tcPr>
          <w:p w:rsidR="0087447C" w:rsidRPr="0087447C" w:rsidRDefault="0087447C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Высадка бывших </w:t>
            </w:r>
            <w:r w:rsidRPr="00874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запорожцев под руководством Саввы Белого на черноморском побережье Кубани</w:t>
            </w:r>
          </w:p>
        </w:tc>
      </w:tr>
      <w:tr w:rsidR="0087447C" w:rsidTr="00E6277B">
        <w:tc>
          <w:tcPr>
            <w:tcW w:w="491" w:type="dxa"/>
          </w:tcPr>
          <w:p w:rsidR="0087447C" w:rsidRDefault="0087447C" w:rsidP="00874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03" w:type="dxa"/>
          </w:tcPr>
          <w:p w:rsidR="0087447C" w:rsidRDefault="0087447C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08" w:type="dxa"/>
          </w:tcPr>
          <w:p w:rsidR="0087447C" w:rsidRDefault="0087447C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76" w:type="dxa"/>
          </w:tcPr>
          <w:p w:rsidR="0087447C" w:rsidRDefault="0087447C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городок</w:t>
            </w:r>
          </w:p>
        </w:tc>
        <w:tc>
          <w:tcPr>
            <w:tcW w:w="502" w:type="dxa"/>
          </w:tcPr>
          <w:p w:rsidR="0087447C" w:rsidRDefault="0087447C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291" w:type="dxa"/>
          </w:tcPr>
          <w:p w:rsidR="0087447C" w:rsidRDefault="0087447C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Пеший обоз под руководством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Чапеги</w:t>
            </w:r>
            <w:proofErr w:type="spellEnd"/>
            <w:r w:rsidR="00AF4367">
              <w:rPr>
                <w:rFonts w:ascii="Times New Roman" w:hAnsi="Times New Roman" w:cs="Times New Roman"/>
                <w:sz w:val="28"/>
                <w:szCs w:val="28"/>
              </w:rPr>
              <w:t xml:space="preserve"> прибыл на территорию Кубани</w:t>
            </w:r>
          </w:p>
        </w:tc>
      </w:tr>
      <w:tr w:rsidR="0087447C" w:rsidTr="00E6277B">
        <w:tc>
          <w:tcPr>
            <w:tcW w:w="491" w:type="dxa"/>
          </w:tcPr>
          <w:p w:rsidR="0087447C" w:rsidRDefault="00AF4367" w:rsidP="00874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1703" w:type="dxa"/>
          </w:tcPr>
          <w:p w:rsidR="0087447C" w:rsidRDefault="00AF4367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1793 года</w:t>
            </w:r>
          </w:p>
        </w:tc>
        <w:tc>
          <w:tcPr>
            <w:tcW w:w="408" w:type="dxa"/>
          </w:tcPr>
          <w:p w:rsidR="0087447C" w:rsidRDefault="00AF4367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76" w:type="dxa"/>
          </w:tcPr>
          <w:p w:rsidR="0087447C" w:rsidRDefault="00AF4367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Тамань</w:t>
            </w:r>
          </w:p>
        </w:tc>
        <w:tc>
          <w:tcPr>
            <w:tcW w:w="502" w:type="dxa"/>
          </w:tcPr>
          <w:p w:rsidR="0087447C" w:rsidRDefault="00AF4367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291" w:type="dxa"/>
          </w:tcPr>
          <w:p w:rsidR="0087447C" w:rsidRDefault="00AF4367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87447C" w:rsidTr="00E6277B">
        <w:tc>
          <w:tcPr>
            <w:tcW w:w="491" w:type="dxa"/>
          </w:tcPr>
          <w:p w:rsidR="0087447C" w:rsidRDefault="00AF4367" w:rsidP="00874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703" w:type="dxa"/>
          </w:tcPr>
          <w:p w:rsidR="0087447C" w:rsidRDefault="00AF4367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08" w:type="dxa"/>
          </w:tcPr>
          <w:p w:rsidR="0087447C" w:rsidRDefault="00AF4367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76" w:type="dxa"/>
          </w:tcPr>
          <w:p w:rsidR="0087447C" w:rsidRDefault="00AF4367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Кут</w:t>
            </w:r>
          </w:p>
        </w:tc>
        <w:tc>
          <w:tcPr>
            <w:tcW w:w="502" w:type="dxa"/>
          </w:tcPr>
          <w:p w:rsidR="0087447C" w:rsidRDefault="00AF4367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291" w:type="dxa"/>
          </w:tcPr>
          <w:p w:rsidR="0087447C" w:rsidRDefault="00AF4367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Екатеринодара</w:t>
            </w:r>
            <w:proofErr w:type="spellEnd"/>
          </w:p>
        </w:tc>
      </w:tr>
      <w:tr w:rsidR="0087447C" w:rsidTr="00E6277B">
        <w:tc>
          <w:tcPr>
            <w:tcW w:w="491" w:type="dxa"/>
          </w:tcPr>
          <w:p w:rsidR="0087447C" w:rsidRDefault="00AF4367" w:rsidP="00874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703" w:type="dxa"/>
          </w:tcPr>
          <w:p w:rsidR="0087447C" w:rsidRDefault="00AF4367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08" w:type="dxa"/>
          </w:tcPr>
          <w:p w:rsidR="0087447C" w:rsidRDefault="00AF4367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76" w:type="dxa"/>
          </w:tcPr>
          <w:p w:rsidR="0087447C" w:rsidRDefault="00AF4367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Кут</w:t>
            </w:r>
          </w:p>
        </w:tc>
        <w:tc>
          <w:tcPr>
            <w:tcW w:w="502" w:type="dxa"/>
          </w:tcPr>
          <w:p w:rsidR="0087447C" w:rsidRDefault="00AF4367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291" w:type="dxa"/>
          </w:tcPr>
          <w:p w:rsidR="0087447C" w:rsidRDefault="00AF4367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принятие документа «Порядок общей пользы»</w:t>
            </w:r>
          </w:p>
        </w:tc>
      </w:tr>
      <w:tr w:rsidR="00AF4367" w:rsidTr="00E6277B">
        <w:tc>
          <w:tcPr>
            <w:tcW w:w="491" w:type="dxa"/>
          </w:tcPr>
          <w:p w:rsidR="00AF4367" w:rsidRDefault="00AF4367" w:rsidP="00874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703" w:type="dxa"/>
          </w:tcPr>
          <w:p w:rsidR="00AF4367" w:rsidRDefault="00AF4367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1793 года</w:t>
            </w:r>
          </w:p>
        </w:tc>
        <w:tc>
          <w:tcPr>
            <w:tcW w:w="408" w:type="dxa"/>
          </w:tcPr>
          <w:p w:rsidR="00AF4367" w:rsidRDefault="00AF4367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76" w:type="dxa"/>
          </w:tcPr>
          <w:p w:rsidR="00AF4367" w:rsidRDefault="00AF4367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Правобережье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убань</w:t>
            </w:r>
          </w:p>
        </w:tc>
        <w:tc>
          <w:tcPr>
            <w:tcW w:w="502" w:type="dxa"/>
          </w:tcPr>
          <w:p w:rsidR="00AF4367" w:rsidRDefault="00AF4367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291" w:type="dxa"/>
          </w:tcPr>
          <w:p w:rsidR="00AF4367" w:rsidRDefault="00AF4367" w:rsidP="00874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87447C" w:rsidRPr="0087447C" w:rsidRDefault="0087447C" w:rsidP="0087447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7447C" w:rsidRPr="0087447C" w:rsidSect="00FD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1805"/>
    <w:multiLevelType w:val="hybridMultilevel"/>
    <w:tmpl w:val="C5D88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7447C"/>
    <w:rsid w:val="00870828"/>
    <w:rsid w:val="0087447C"/>
    <w:rsid w:val="009D3333"/>
    <w:rsid w:val="00AF4367"/>
    <w:rsid w:val="00BA0F5B"/>
    <w:rsid w:val="00E6277B"/>
    <w:rsid w:val="00F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4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4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4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2012-04-11T21:57:00Z</dcterms:created>
  <dcterms:modified xsi:type="dcterms:W3CDTF">2012-04-11T22:45:00Z</dcterms:modified>
</cp:coreProperties>
</file>