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6A" w:rsidRPr="008E4D6A" w:rsidRDefault="008E4D6A" w:rsidP="008E4D6A">
      <w:pPr>
        <w:pStyle w:val="a3"/>
        <w:jc w:val="center"/>
        <w:rPr>
          <w:b/>
          <w:bCs/>
          <w:color w:val="595959" w:themeColor="text1" w:themeTint="A6"/>
          <w:shd w:val="clear" w:color="auto" w:fill="FFFFFF"/>
        </w:rPr>
      </w:pPr>
      <w:r w:rsidRPr="008E4D6A">
        <w:rPr>
          <w:b/>
          <w:bCs/>
          <w:color w:val="595959" w:themeColor="text1" w:themeTint="A6"/>
          <w:shd w:val="clear" w:color="auto" w:fill="FFFFFF"/>
        </w:rPr>
        <w:t>Оценка сочинений.</w:t>
      </w:r>
    </w:p>
    <w:p w:rsidR="008E4D6A" w:rsidRPr="008E4D6A" w:rsidRDefault="008E4D6A" w:rsidP="008E4D6A">
      <w:pPr>
        <w:pStyle w:val="a3"/>
        <w:rPr>
          <w:color w:val="595959" w:themeColor="text1" w:themeTint="A6"/>
          <w:shd w:val="clear" w:color="auto" w:fill="FFFFFF"/>
        </w:rPr>
      </w:pPr>
      <w:r w:rsidRPr="008E4D6A">
        <w:rPr>
          <w:color w:val="595959" w:themeColor="text1" w:themeTint="A6"/>
        </w:rPr>
        <w:br/>
      </w:r>
      <w:proofErr w:type="gramStart"/>
      <w:r w:rsidRPr="008E4D6A">
        <w:rPr>
          <w:color w:val="595959" w:themeColor="text1" w:themeTint="A6"/>
          <w:shd w:val="clear" w:color="auto" w:fill="FFFFFF"/>
        </w:rPr>
        <w:t>В основу оценки сочинений по литературе должны быть положены следующие главные критерии в пределах программы данного класса: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</w:t>
      </w:r>
      <w:proofErr w:type="gramEnd"/>
      <w:r w:rsidRPr="008E4D6A">
        <w:rPr>
          <w:color w:val="595959" w:themeColor="text1" w:themeTint="A6"/>
          <w:shd w:val="clear" w:color="auto" w:fill="FFFFFF"/>
        </w:rPr>
        <w:t xml:space="preserve">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точность и богатство лексики, умение пользоваться изобразительными средствами языка.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b/>
          <w:bCs/>
          <w:color w:val="595959" w:themeColor="text1" w:themeTint="A6"/>
          <w:shd w:val="clear" w:color="auto" w:fill="FFFFFF"/>
        </w:rPr>
        <w:t>Отметка “5”</w:t>
      </w:r>
      <w:r w:rsidRPr="008E4D6A">
        <w:rPr>
          <w:color w:val="595959" w:themeColor="text1" w:themeTint="A6"/>
          <w:shd w:val="clear" w:color="auto" w:fill="FFFFFF"/>
        </w:rPr>
        <w:t> ставится за сочинение: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 xml:space="preserve">глубоко и </w:t>
      </w:r>
      <w:proofErr w:type="spellStart"/>
      <w:r w:rsidRPr="008E4D6A">
        <w:rPr>
          <w:color w:val="595959" w:themeColor="text1" w:themeTint="A6"/>
          <w:shd w:val="clear" w:color="auto" w:fill="FFFFFF"/>
        </w:rPr>
        <w:t>аргументированно</w:t>
      </w:r>
      <w:proofErr w:type="spellEnd"/>
      <w:r w:rsidRPr="008E4D6A">
        <w:rPr>
          <w:color w:val="595959" w:themeColor="text1" w:themeTint="A6"/>
          <w:shd w:val="clear" w:color="auto" w:fill="FFFFFF"/>
        </w:rPr>
        <w:t xml:space="preserve">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стройное по композиции, логичное и последовательное в изложении мыслей;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написанное правильным литературным языком и стилистически соответствующее содержанию.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Допускается незначительная неточность в содержании, один-два речевых недочёта.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b/>
          <w:bCs/>
          <w:color w:val="595959" w:themeColor="text1" w:themeTint="A6"/>
          <w:shd w:val="clear" w:color="auto" w:fill="FFFFFF"/>
        </w:rPr>
        <w:t>Отметка “4” </w:t>
      </w:r>
      <w:r w:rsidRPr="008E4D6A">
        <w:rPr>
          <w:color w:val="595959" w:themeColor="text1" w:themeTint="A6"/>
          <w:shd w:val="clear" w:color="auto" w:fill="FFFFFF"/>
        </w:rPr>
        <w:t>ставится за сочинение: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логичное и последовательное изложение содержания;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написанное правильным литературным языком, стилистически соответствующее содержанию.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proofErr w:type="gramStart"/>
      <w:r w:rsidRPr="008E4D6A">
        <w:rPr>
          <w:b/>
          <w:bCs/>
          <w:color w:val="595959" w:themeColor="text1" w:themeTint="A6"/>
          <w:shd w:val="clear" w:color="auto" w:fill="FFFFFF"/>
        </w:rPr>
        <w:t>Отметка “3”</w:t>
      </w:r>
      <w:r w:rsidRPr="008E4D6A">
        <w:rPr>
          <w:color w:val="595959" w:themeColor="text1" w:themeTint="A6"/>
          <w:shd w:val="clear" w:color="auto" w:fill="FFFFFF"/>
        </w:rPr>
        <w:t> ставится за сочинение, в котором: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материал излагается достаточно логично, но имеются отдельные нарушения в последовательности выражения мыслей;</w:t>
      </w:r>
      <w:proofErr w:type="gramEnd"/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обнаруживается владение основами письменной речи;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в работе имеется не более четырёх недочётов в содержании и пяти речевых недочётов.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proofErr w:type="gramStart"/>
      <w:r w:rsidRPr="008E4D6A">
        <w:rPr>
          <w:b/>
          <w:bCs/>
          <w:color w:val="595959" w:themeColor="text1" w:themeTint="A6"/>
          <w:shd w:val="clear" w:color="auto" w:fill="FFFFFF"/>
        </w:rPr>
        <w:t>Отметка “2” </w:t>
      </w:r>
      <w:r w:rsidRPr="008E4D6A">
        <w:rPr>
          <w:color w:val="595959" w:themeColor="text1" w:themeTint="A6"/>
          <w:shd w:val="clear" w:color="auto" w:fill="FFFFFF"/>
        </w:rPr>
        <w:t>ставится за сочинение, которое: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характеризуется случайным расположением материала, отсутствием связи между частями;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lastRenderedPageBreak/>
        <w:t xml:space="preserve">отличается бедностью словаря, наличием грубых речевых ошибок. </w:t>
      </w:r>
      <w:r w:rsidRPr="008E4D6A">
        <w:rPr>
          <w:color w:val="595959" w:themeColor="text1" w:themeTint="A6"/>
        </w:rPr>
        <w:br/>
      </w:r>
      <w:proofErr w:type="gramEnd"/>
    </w:p>
    <w:p w:rsidR="008E4D6A" w:rsidRPr="008E4D6A" w:rsidRDefault="008E4D6A" w:rsidP="008E4D6A">
      <w:pPr>
        <w:pStyle w:val="a3"/>
        <w:jc w:val="center"/>
        <w:rPr>
          <w:color w:val="595959" w:themeColor="text1" w:themeTint="A6"/>
          <w:shd w:val="clear" w:color="auto" w:fill="FFFFFF"/>
        </w:rPr>
      </w:pPr>
      <w:r w:rsidRPr="008E4D6A">
        <w:rPr>
          <w:b/>
          <w:bCs/>
          <w:color w:val="595959" w:themeColor="text1" w:themeTint="A6"/>
          <w:shd w:val="clear" w:color="auto" w:fill="FFFFFF"/>
        </w:rPr>
        <w:t xml:space="preserve">Оценка </w:t>
      </w:r>
      <w:proofErr w:type="gramStart"/>
      <w:r w:rsidRPr="008E4D6A">
        <w:rPr>
          <w:b/>
          <w:bCs/>
          <w:color w:val="595959" w:themeColor="text1" w:themeTint="A6"/>
          <w:shd w:val="clear" w:color="auto" w:fill="FFFFFF"/>
        </w:rPr>
        <w:t>тестовых</w:t>
      </w:r>
      <w:proofErr w:type="gramEnd"/>
      <w:r w:rsidRPr="008E4D6A">
        <w:rPr>
          <w:b/>
          <w:bCs/>
          <w:color w:val="595959" w:themeColor="text1" w:themeTint="A6"/>
          <w:shd w:val="clear" w:color="auto" w:fill="FFFFFF"/>
        </w:rPr>
        <w:t xml:space="preserve"> работ.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При проведении тестовых работ по литературе критерии оценок следующие: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«5» — 90 – 100 %;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«4» — 78 – 89 %;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«3» — 60 – 77 %;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«2»- менее 59 %.</w:t>
      </w:r>
    </w:p>
    <w:p w:rsidR="008E4D6A" w:rsidRPr="008E4D6A" w:rsidRDefault="008E4D6A" w:rsidP="008E4D6A">
      <w:pPr>
        <w:pStyle w:val="a3"/>
        <w:jc w:val="center"/>
        <w:rPr>
          <w:color w:val="595959" w:themeColor="text1" w:themeTint="A6"/>
          <w:shd w:val="clear" w:color="auto" w:fill="FFFFFF"/>
        </w:rPr>
      </w:pP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b/>
          <w:bCs/>
          <w:color w:val="595959" w:themeColor="text1" w:themeTint="A6"/>
          <w:shd w:val="clear" w:color="auto" w:fill="FFFFFF"/>
        </w:rPr>
        <w:t>Оценка творческих работ</w:t>
      </w:r>
      <w:r w:rsidRPr="008E4D6A">
        <w:rPr>
          <w:color w:val="595959" w:themeColor="text1" w:themeTint="A6"/>
        </w:rPr>
        <w:br/>
      </w:r>
    </w:p>
    <w:p w:rsidR="008E4D6A" w:rsidRPr="008E4D6A" w:rsidRDefault="008E4D6A" w:rsidP="008E4D6A">
      <w:pPr>
        <w:pStyle w:val="a3"/>
        <w:rPr>
          <w:b/>
          <w:bCs/>
          <w:color w:val="595959" w:themeColor="text1" w:themeTint="A6"/>
          <w:shd w:val="clear" w:color="auto" w:fill="FFFFFF"/>
        </w:rPr>
      </w:pPr>
      <w:proofErr w:type="gramStart"/>
      <w:r w:rsidRPr="008E4D6A">
        <w:rPr>
          <w:color w:val="595959" w:themeColor="text1" w:themeTint="A6"/>
          <w:shd w:val="clear" w:color="auto" w:fill="FFFFFF"/>
        </w:rPr>
        <w:t>Творческая</w:t>
      </w:r>
      <w:proofErr w:type="gramEnd"/>
      <w:r w:rsidRPr="008E4D6A">
        <w:rPr>
          <w:color w:val="595959" w:themeColor="text1" w:themeTint="A6"/>
          <w:shd w:val="clear" w:color="auto" w:fill="FFFFFF"/>
        </w:rPr>
        <w:t xml:space="preserve">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Содержание творческой работы оценивается по следующим критериям: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соответствие работы ученика теме и основной мысли;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полнота раскрытия тема;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правильность фактического материала;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последовательность изложения.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При оценке речевого оформления учитываются: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разнообразие словарного и грамматического строя речи;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стилевое единство и выразительность речи;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число языковых ошибок и стилистических недочетов.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При оценке источниковедческой базы творческой работы учитывается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правильное оформление сносок;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соответствие общим нормам и правилам библиографии применяемых источников и ссылок на них;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реальное использование в работе литературы приведенной в списке источников;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широта временного и фактического охвата дополнительной литературы;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целесообразность использования тех или иных источников.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b/>
          <w:bCs/>
          <w:color w:val="595959" w:themeColor="text1" w:themeTint="A6"/>
          <w:shd w:val="clear" w:color="auto" w:fill="FFFFFF"/>
        </w:rPr>
        <w:t>Отметка “5”</w:t>
      </w:r>
      <w:r w:rsidRPr="008E4D6A">
        <w:rPr>
          <w:color w:val="595959" w:themeColor="text1" w:themeTint="A6"/>
          <w:shd w:val="clear" w:color="auto" w:fill="FFFFFF"/>
        </w:rPr>
        <w:t xml:space="preserve"> 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8E4D6A">
        <w:rPr>
          <w:color w:val="595959" w:themeColor="text1" w:themeTint="A6"/>
          <w:shd w:val="clear" w:color="auto" w:fill="FFFFFF"/>
        </w:rPr>
        <w:t>речевых</w:t>
      </w:r>
      <w:proofErr w:type="gramEnd"/>
      <w:r w:rsidRPr="008E4D6A">
        <w:rPr>
          <w:color w:val="595959" w:themeColor="text1" w:themeTint="A6"/>
          <w:shd w:val="clear" w:color="auto" w:fill="FFFFFF"/>
        </w:rPr>
        <w:t xml:space="preserve"> недочета;1 грамматическая ошибка.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b/>
          <w:bCs/>
          <w:color w:val="595959" w:themeColor="text1" w:themeTint="A6"/>
          <w:shd w:val="clear" w:color="auto" w:fill="FFFFFF"/>
        </w:rPr>
        <w:t>Отметка “4”</w:t>
      </w:r>
      <w:r w:rsidRPr="008E4D6A">
        <w:rPr>
          <w:color w:val="595959" w:themeColor="text1" w:themeTint="A6"/>
          <w:shd w:val="clear" w:color="auto" w:fill="FFFFFF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lastRenderedPageBreak/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b/>
          <w:bCs/>
          <w:color w:val="595959" w:themeColor="text1" w:themeTint="A6"/>
          <w:shd w:val="clear" w:color="auto" w:fill="FFFFFF"/>
        </w:rPr>
        <w:t>Отметка “3”</w:t>
      </w:r>
      <w:r w:rsidRPr="008E4D6A">
        <w:rPr>
          <w:color w:val="595959" w:themeColor="text1" w:themeTint="A6"/>
          <w:shd w:val="clear" w:color="auto" w:fill="FFFFFF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b/>
          <w:bCs/>
          <w:color w:val="595959" w:themeColor="text1" w:themeTint="A6"/>
          <w:shd w:val="clear" w:color="auto" w:fill="FFFFFF"/>
        </w:rPr>
        <w:t>Отметка “2”</w:t>
      </w:r>
      <w:r w:rsidRPr="008E4D6A">
        <w:rPr>
          <w:color w:val="595959" w:themeColor="text1" w:themeTint="A6"/>
          <w:shd w:val="clear" w:color="auto" w:fill="FFFFFF"/>
        </w:rPr>
        <w:t xml:space="preserve"> 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8E4D6A">
        <w:rPr>
          <w:color w:val="595959" w:themeColor="text1" w:themeTint="A6"/>
          <w:shd w:val="clear" w:color="auto" w:fill="FFFFFF"/>
        </w:rPr>
        <w:t>речевых</w:t>
      </w:r>
      <w:proofErr w:type="gramEnd"/>
      <w:r w:rsidRPr="008E4D6A">
        <w:rPr>
          <w:color w:val="595959" w:themeColor="text1" w:themeTint="A6"/>
          <w:shd w:val="clear" w:color="auto" w:fill="FFFFFF"/>
        </w:rPr>
        <w:t xml:space="preserve"> и до 7 грамматических ошибки.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b/>
          <w:bCs/>
          <w:color w:val="595959" w:themeColor="text1" w:themeTint="A6"/>
          <w:shd w:val="clear" w:color="auto" w:fill="FFFFFF"/>
        </w:rPr>
        <w:t>Оценка дополнительных заданий.</w:t>
      </w:r>
    </w:p>
    <w:p w:rsidR="008E4D6A" w:rsidRPr="008E4D6A" w:rsidRDefault="008E4D6A" w:rsidP="008E4D6A">
      <w:pPr>
        <w:pStyle w:val="a3"/>
        <w:rPr>
          <w:b/>
          <w:bCs/>
          <w:color w:val="595959" w:themeColor="text1" w:themeTint="A6"/>
          <w:shd w:val="clear" w:color="auto" w:fill="FFFFFF"/>
        </w:rPr>
      </w:pPr>
    </w:p>
    <w:p w:rsidR="008E4D6A" w:rsidRPr="008E4D6A" w:rsidRDefault="008E4D6A" w:rsidP="008E4D6A">
      <w:pPr>
        <w:pStyle w:val="a3"/>
        <w:rPr>
          <w:color w:val="595959" w:themeColor="text1" w:themeTint="A6"/>
          <w:szCs w:val="24"/>
        </w:rPr>
      </w:pPr>
      <w:r w:rsidRPr="008E4D6A">
        <w:rPr>
          <w:b/>
          <w:bCs/>
          <w:color w:val="595959" w:themeColor="text1" w:themeTint="A6"/>
          <w:shd w:val="clear" w:color="auto" w:fill="FFFFFF"/>
        </w:rPr>
        <w:t>П</w:t>
      </w:r>
      <w:r w:rsidRPr="008E4D6A">
        <w:rPr>
          <w:color w:val="595959" w:themeColor="text1" w:themeTint="A6"/>
          <w:shd w:val="clear" w:color="auto" w:fill="FFFFFF"/>
        </w:rPr>
        <w:t>ри оценке выполнения дополнительных заданий отметки выставляются следующим образом: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“5” – если все задания выполнены;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“4” – выполнено правильно не менее ¾ заданий;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— “3” – за работу в которой правильно выполнено не менее половины работы; 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 xml:space="preserve">— “2” – выставляется за </w:t>
      </w:r>
      <w:proofErr w:type="gramStart"/>
      <w:r w:rsidRPr="008E4D6A">
        <w:rPr>
          <w:color w:val="595959" w:themeColor="text1" w:themeTint="A6"/>
          <w:shd w:val="clear" w:color="auto" w:fill="FFFFFF"/>
        </w:rPr>
        <w:t>работу</w:t>
      </w:r>
      <w:proofErr w:type="gramEnd"/>
      <w:r w:rsidRPr="008E4D6A">
        <w:rPr>
          <w:color w:val="595959" w:themeColor="text1" w:themeTint="A6"/>
          <w:shd w:val="clear" w:color="auto" w:fill="FFFFFF"/>
        </w:rPr>
        <w:t xml:space="preserve"> в которой не выполнено более половины заданий.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color w:val="595959" w:themeColor="text1" w:themeTint="A6"/>
        </w:rPr>
        <w:br/>
      </w:r>
      <w:r w:rsidRPr="008E4D6A">
        <w:rPr>
          <w:color w:val="595959" w:themeColor="text1" w:themeTint="A6"/>
          <w:shd w:val="clear" w:color="auto" w:fill="FFFFFF"/>
        </w:rPr>
        <w:t> </w:t>
      </w:r>
      <w:r w:rsidRPr="008E4D6A">
        <w:rPr>
          <w:b/>
          <w:bCs/>
          <w:color w:val="595959" w:themeColor="text1" w:themeTint="A6"/>
          <w:shd w:val="clear" w:color="auto" w:fill="FFFFFF"/>
        </w:rPr>
        <w:t>Критерии оценивания презентаций</w:t>
      </w:r>
      <w:r w:rsidRPr="008E4D6A">
        <w:rPr>
          <w:color w:val="595959" w:themeColor="text1" w:themeTint="A6"/>
          <w:shd w:val="clear" w:color="auto" w:fill="FFFFFF"/>
        </w:rPr>
        <w:t>  </w:t>
      </w:r>
      <w:r w:rsidRPr="008E4D6A">
        <w:rPr>
          <w:color w:val="595959" w:themeColor="text1" w:themeTint="A6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6630"/>
        <w:gridCol w:w="1049"/>
      </w:tblGrid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b/>
                <w:bCs/>
                <w:color w:val="595959" w:themeColor="text1" w:themeTint="A6"/>
              </w:rPr>
              <w:t>Критерии</w:t>
            </w:r>
            <w:r w:rsidRPr="008E4D6A">
              <w:rPr>
                <w:color w:val="595959" w:themeColor="text1" w:themeTint="A6"/>
              </w:rPr>
              <w:br/>
              <w:t> </w:t>
            </w:r>
            <w:r w:rsidRPr="008E4D6A">
              <w:rPr>
                <w:b/>
                <w:bCs/>
                <w:color w:val="595959" w:themeColor="text1" w:themeTint="A6"/>
              </w:rPr>
              <w:t>оценивания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b/>
                <w:bCs/>
                <w:color w:val="595959" w:themeColor="text1" w:themeTint="A6"/>
              </w:rPr>
              <w:t>Параметры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b/>
                <w:bCs/>
                <w:color w:val="595959" w:themeColor="text1" w:themeTint="A6"/>
              </w:rPr>
              <w:t>Оценка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Дизайн презентации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общий дизайн – оформление презентации логично, отвечает требованиям эстетики, и не противоречит содержанию презентации;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диаграмма и рисунки – изображения в презентации привлекательны и соответствуют содержанию;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текст, цвет, фон – текст легко читается, фон сочетается с графическими элементами;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списки и таблицы – списки и таблицы в презентации выстроены и размещены корректно;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ссылки – все ссылки работают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b/>
                <w:bCs/>
                <w:color w:val="595959" w:themeColor="text1" w:themeTint="A6"/>
              </w:rPr>
              <w:t>Средняя оценка по дизайну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Содержание</w:t>
            </w:r>
            <w:r w:rsidRPr="008E4D6A">
              <w:rPr>
                <w:color w:val="595959" w:themeColor="text1" w:themeTint="A6"/>
              </w:rPr>
              <w:br/>
            </w:r>
            <w:r w:rsidRPr="008E4D6A">
              <w:rPr>
                <w:color w:val="595959" w:themeColor="text1" w:themeTint="A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lastRenderedPageBreak/>
              <w:t>  — раскрыты все аспекты темы;</w:t>
            </w:r>
            <w:r w:rsidRPr="008E4D6A">
              <w:rPr>
                <w:color w:val="595959" w:themeColor="text1" w:themeTint="A6"/>
              </w:rPr>
              <w:br/>
            </w:r>
            <w:r w:rsidRPr="008E4D6A">
              <w:rPr>
                <w:color w:val="595959" w:themeColor="text1" w:themeTint="A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lastRenderedPageBreak/>
              <w:t>  </w:t>
            </w:r>
            <w:r w:rsidRPr="008E4D6A">
              <w:rPr>
                <w:color w:val="595959" w:themeColor="text1" w:themeTint="A6"/>
              </w:rPr>
              <w:br/>
            </w:r>
            <w:r w:rsidRPr="008E4D6A">
              <w:rPr>
                <w:color w:val="595959" w:themeColor="text1" w:themeTint="A6"/>
              </w:rPr>
              <w:lastRenderedPageBreak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lastRenderedPageBreak/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материал изложен в доступной форме;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систематизированный набор оригинальных рисунков;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слайды расположены в логической последовательности;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заключительный слайд с выводами;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библиография с перечислением всех использованных ресурсов.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b/>
                <w:bCs/>
                <w:color w:val="595959" w:themeColor="text1" w:themeTint="A6"/>
              </w:rPr>
              <w:t>Средняя оценка по содержанию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Защита проекта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речь учащегося чёткая и логичная;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 — ученик владеет материалом своей темы;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b/>
                <w:bCs/>
                <w:color w:val="595959" w:themeColor="text1" w:themeTint="A6"/>
              </w:rPr>
              <w:t>Средняя оценка по защите проекта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  <w:tr w:rsidR="008E4D6A" w:rsidRPr="008E4D6A" w:rsidTr="008E4D6A">
        <w:trPr>
          <w:trHeight w:val="3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b/>
                <w:bCs/>
                <w:color w:val="595959" w:themeColor="text1" w:themeTint="A6"/>
              </w:rPr>
              <w:t>Итоговая оценка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E4D6A" w:rsidRPr="008E4D6A" w:rsidRDefault="008E4D6A" w:rsidP="008E4D6A">
            <w:pPr>
              <w:pStyle w:val="a3"/>
              <w:rPr>
                <w:color w:val="595959" w:themeColor="text1" w:themeTint="A6"/>
              </w:rPr>
            </w:pPr>
            <w:r w:rsidRPr="008E4D6A">
              <w:rPr>
                <w:color w:val="595959" w:themeColor="text1" w:themeTint="A6"/>
              </w:rPr>
              <w:t>  </w:t>
            </w:r>
            <w:r w:rsidRPr="008E4D6A">
              <w:rPr>
                <w:color w:val="595959" w:themeColor="text1" w:themeTint="A6"/>
              </w:rPr>
              <w:br/>
              <w:t> </w:t>
            </w:r>
            <w:r w:rsidRPr="008E4D6A">
              <w:rPr>
                <w:color w:val="595959" w:themeColor="text1" w:themeTint="A6"/>
              </w:rPr>
              <w:br/>
              <w:t> </w:t>
            </w:r>
          </w:p>
        </w:tc>
      </w:tr>
    </w:tbl>
    <w:p w:rsidR="002331D6" w:rsidRPr="008E4D6A" w:rsidRDefault="008E4D6A" w:rsidP="008E4D6A">
      <w:pPr>
        <w:pStyle w:val="a3"/>
        <w:rPr>
          <w:color w:val="595959" w:themeColor="text1" w:themeTint="A6"/>
        </w:rPr>
      </w:pPr>
      <w:r w:rsidRPr="008E4D6A">
        <w:rPr>
          <w:rFonts w:eastAsia="Times New Roman"/>
          <w:color w:val="595959" w:themeColor="text1" w:themeTint="A6"/>
          <w:shd w:val="clear" w:color="auto" w:fill="FFFFFF"/>
        </w:rPr>
        <w:t> </w:t>
      </w:r>
      <w:r w:rsidRPr="008E4D6A">
        <w:rPr>
          <w:rFonts w:eastAsia="Times New Roman"/>
          <w:color w:val="595959" w:themeColor="text1" w:themeTint="A6"/>
        </w:rPr>
        <w:br/>
      </w:r>
      <w:r w:rsidRPr="008E4D6A">
        <w:rPr>
          <w:rFonts w:eastAsia="Times New Roman"/>
          <w:color w:val="595959" w:themeColor="text1" w:themeTint="A6"/>
          <w:shd w:val="clear" w:color="auto" w:fill="FFFFFF"/>
        </w:rPr>
        <w:t> </w:t>
      </w:r>
      <w:r w:rsidRPr="008E4D6A">
        <w:rPr>
          <w:rFonts w:eastAsia="Times New Roman"/>
          <w:color w:val="595959" w:themeColor="text1" w:themeTint="A6"/>
        </w:rPr>
        <w:br/>
      </w:r>
      <w:r w:rsidRPr="008E4D6A">
        <w:rPr>
          <w:rFonts w:eastAsia="Times New Roman"/>
          <w:color w:val="595959" w:themeColor="text1" w:themeTint="A6"/>
          <w:shd w:val="clear" w:color="auto" w:fill="FFFFFF"/>
        </w:rPr>
        <w:t> </w:t>
      </w:r>
      <w:r w:rsidRPr="008E4D6A">
        <w:rPr>
          <w:rFonts w:eastAsia="Times New Roman"/>
          <w:b/>
          <w:bCs/>
          <w:color w:val="595959" w:themeColor="text1" w:themeTint="A6"/>
          <w:shd w:val="clear" w:color="auto" w:fill="FFFFFF"/>
        </w:rPr>
        <w:t>Оценка «5»</w:t>
      </w:r>
      <w:r w:rsidRPr="008E4D6A">
        <w:rPr>
          <w:rFonts w:eastAsia="Times New Roman"/>
          <w:color w:val="595959" w:themeColor="text1" w:themeTint="A6"/>
          <w:shd w:val="clear" w:color="auto" w:fill="FFFFFF"/>
        </w:rPr>
        <w:t> ставится за полное соответствие выдвинутым требованиям.</w:t>
      </w:r>
      <w:r w:rsidRPr="008E4D6A">
        <w:rPr>
          <w:rFonts w:eastAsia="Times New Roman"/>
          <w:color w:val="595959" w:themeColor="text1" w:themeTint="A6"/>
        </w:rPr>
        <w:br/>
      </w:r>
      <w:r w:rsidRPr="008E4D6A">
        <w:rPr>
          <w:rFonts w:eastAsia="Times New Roman"/>
          <w:color w:val="595959" w:themeColor="text1" w:themeTint="A6"/>
          <w:shd w:val="clear" w:color="auto" w:fill="FFFFFF"/>
        </w:rPr>
        <w:t> </w:t>
      </w:r>
      <w:r w:rsidRPr="008E4D6A">
        <w:rPr>
          <w:rFonts w:eastAsia="Times New Roman"/>
          <w:b/>
          <w:bCs/>
          <w:color w:val="595959" w:themeColor="text1" w:themeTint="A6"/>
          <w:shd w:val="clear" w:color="auto" w:fill="FFFFFF"/>
        </w:rPr>
        <w:t>Оценка «4»</w:t>
      </w:r>
      <w:r w:rsidRPr="008E4D6A">
        <w:rPr>
          <w:rFonts w:eastAsia="Times New Roman"/>
          <w:color w:val="595959" w:themeColor="text1" w:themeTint="A6"/>
          <w:shd w:val="clear" w:color="auto" w:fill="FFFFFF"/>
        </w:rPr>
        <w:t> ставится за небольшие несоответствия выдвинутым требованиям.</w:t>
      </w:r>
      <w:r w:rsidRPr="008E4D6A">
        <w:rPr>
          <w:rFonts w:eastAsia="Times New Roman"/>
          <w:color w:val="595959" w:themeColor="text1" w:themeTint="A6"/>
        </w:rPr>
        <w:br/>
      </w:r>
      <w:r w:rsidRPr="008E4D6A">
        <w:rPr>
          <w:rFonts w:eastAsia="Times New Roman"/>
          <w:color w:val="595959" w:themeColor="text1" w:themeTint="A6"/>
          <w:shd w:val="clear" w:color="auto" w:fill="FFFFFF"/>
        </w:rPr>
        <w:t> </w:t>
      </w:r>
      <w:r w:rsidRPr="008E4D6A">
        <w:rPr>
          <w:rFonts w:eastAsia="Times New Roman"/>
          <w:b/>
          <w:bCs/>
          <w:color w:val="595959" w:themeColor="text1" w:themeTint="A6"/>
          <w:shd w:val="clear" w:color="auto" w:fill="FFFFFF"/>
        </w:rPr>
        <w:t>Оценка «3»</w:t>
      </w:r>
      <w:r w:rsidRPr="008E4D6A">
        <w:rPr>
          <w:rFonts w:eastAsia="Times New Roman"/>
          <w:color w:val="595959" w:themeColor="text1" w:themeTint="A6"/>
          <w:shd w:val="clear" w:color="auto" w:fill="FFFFFF"/>
        </w:rPr>
        <w:t> ставится за минимальные знания темы и, возможно, не совсем корректное оформление презентации.</w:t>
      </w:r>
      <w:r w:rsidRPr="008E4D6A">
        <w:rPr>
          <w:rFonts w:eastAsia="Times New Roman"/>
          <w:color w:val="595959" w:themeColor="text1" w:themeTint="A6"/>
        </w:rPr>
        <w:br/>
      </w:r>
      <w:r w:rsidRPr="008E4D6A">
        <w:rPr>
          <w:rFonts w:eastAsia="Times New Roman"/>
          <w:color w:val="595959" w:themeColor="text1" w:themeTint="A6"/>
          <w:shd w:val="clear" w:color="auto" w:fill="FFFFFF"/>
        </w:rPr>
        <w:t> </w:t>
      </w:r>
      <w:r w:rsidRPr="008E4D6A">
        <w:rPr>
          <w:rFonts w:eastAsia="Times New Roman"/>
          <w:b/>
          <w:bCs/>
          <w:color w:val="595959" w:themeColor="text1" w:themeTint="A6"/>
          <w:shd w:val="clear" w:color="auto" w:fill="FFFFFF"/>
        </w:rPr>
        <w:t>Оценка «2»</w:t>
      </w:r>
      <w:r w:rsidRPr="008E4D6A">
        <w:rPr>
          <w:rFonts w:eastAsia="Times New Roman"/>
          <w:color w:val="595959" w:themeColor="text1" w:themeTint="A6"/>
          <w:shd w:val="clear" w:color="auto" w:fill="FFFFFF"/>
        </w:rPr>
        <w:t> ставится во всех остальных возможных случаях.</w:t>
      </w:r>
    </w:p>
    <w:sectPr w:rsidR="002331D6" w:rsidRPr="008E4D6A" w:rsidSect="00EE4C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166"/>
    <w:multiLevelType w:val="hybridMultilevel"/>
    <w:tmpl w:val="500E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D6A"/>
    <w:rsid w:val="00092398"/>
    <w:rsid w:val="000A3BB5"/>
    <w:rsid w:val="00163454"/>
    <w:rsid w:val="002331D6"/>
    <w:rsid w:val="0026146E"/>
    <w:rsid w:val="002A2A02"/>
    <w:rsid w:val="00301AE9"/>
    <w:rsid w:val="00330C03"/>
    <w:rsid w:val="00335923"/>
    <w:rsid w:val="00356715"/>
    <w:rsid w:val="004254A2"/>
    <w:rsid w:val="004C6396"/>
    <w:rsid w:val="00540E86"/>
    <w:rsid w:val="005A10C7"/>
    <w:rsid w:val="006015AE"/>
    <w:rsid w:val="00604E80"/>
    <w:rsid w:val="006A32EB"/>
    <w:rsid w:val="007E4B00"/>
    <w:rsid w:val="008806FF"/>
    <w:rsid w:val="008C56BF"/>
    <w:rsid w:val="008E4D6A"/>
    <w:rsid w:val="009C6A74"/>
    <w:rsid w:val="00A10035"/>
    <w:rsid w:val="00B21FC9"/>
    <w:rsid w:val="00B66FD6"/>
    <w:rsid w:val="00BC7666"/>
    <w:rsid w:val="00C81CC3"/>
    <w:rsid w:val="00D53730"/>
    <w:rsid w:val="00D570E8"/>
    <w:rsid w:val="00DC2C3E"/>
    <w:rsid w:val="00E34A4A"/>
    <w:rsid w:val="00EE06B6"/>
    <w:rsid w:val="00EE4C6C"/>
    <w:rsid w:val="00F3133A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54"/>
    <w:pPr>
      <w:framePr w:wrap="notBeside" w:vAnchor="text" w:hAnchor="text" w:y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AE"/>
    <w:rPr>
      <w:rFonts w:eastAsiaTheme="minorEastAsia" w:cstheme="minorBidi"/>
      <w:szCs w:val="22"/>
      <w:lang w:eastAsia="ru-RU"/>
    </w:rPr>
  </w:style>
  <w:style w:type="table" w:styleId="a4">
    <w:name w:val="Table Grid"/>
    <w:basedOn w:val="a1"/>
    <w:uiPriority w:val="59"/>
    <w:rsid w:val="008806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2014-01-27T03:46:00Z</cp:lastPrinted>
  <dcterms:created xsi:type="dcterms:W3CDTF">2014-01-27T03:42:00Z</dcterms:created>
  <dcterms:modified xsi:type="dcterms:W3CDTF">2014-01-27T03:49:00Z</dcterms:modified>
</cp:coreProperties>
</file>