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67" w:rsidRDefault="00042E97">
      <w:r w:rsidRPr="00042E97">
        <w:t>Патриотическо</w:t>
      </w:r>
      <w:r>
        <w:t>е мировосприятие обычно основывается на исторической памяти, на воспоминаниях о наиболее ярких эпизодах прошлого нашего народа, нашего Отечества.       Конечно, речь идет не о случайно  наборе фактов, а о событиях ,которые  люди не без основания  выстраивают  в один ряд.</w:t>
      </w:r>
    </w:p>
    <w:p w:rsidR="00042E97" w:rsidRDefault="00042E97">
      <w:r>
        <w:t xml:space="preserve">Битва на Чудском озере, на Куликовом поле и близ  Бородина и другие </w:t>
      </w:r>
      <w:r w:rsidR="009C56D9">
        <w:t xml:space="preserve"> воспри</w:t>
      </w:r>
      <w:r w:rsidR="00E650BC">
        <w:t>нимаются как факты,соединенные общей идеей  борьбы за независимость  родины.</w:t>
      </w:r>
    </w:p>
    <w:p w:rsidR="00E650BC" w:rsidRPr="009C56D9" w:rsidRDefault="00E650BC">
      <w:r>
        <w:t>Использование  воинского долга служит неоспоримым фактом патриотического воспитания молодежи во все времена.</w:t>
      </w:r>
      <w:r>
        <w:br/>
        <w:t xml:space="preserve">Следует отметить,что наши предки были терпимо настроены  к иноплеменникам:»Вси народы едино суть,»- замечает русский писатель </w:t>
      </w:r>
      <w:r w:rsidR="009C56D9">
        <w:rPr>
          <w:lang w:val="en-US"/>
        </w:rPr>
        <w:t>XVI</w:t>
      </w:r>
      <w:r w:rsidR="009C56D9" w:rsidRPr="009C56D9">
        <w:t>в.</w:t>
      </w:r>
    </w:p>
    <w:p w:rsidR="009C56D9" w:rsidRDefault="009C56D9" w:rsidP="009C56D9">
      <w:pPr>
        <w:jc w:val="both"/>
      </w:pPr>
      <w:r>
        <w:t>Наша земля  Владимирская  богата героями, сражавшимися за свободу Родины.</w:t>
      </w:r>
    </w:p>
    <w:p w:rsidR="009C56D9" w:rsidRPr="009C56D9" w:rsidRDefault="009C56D9" w:rsidP="009C56D9">
      <w:pPr>
        <w:jc w:val="both"/>
      </w:pPr>
      <w:r>
        <w:t>Одно  из внеклассных мероприятий  посвящено  «</w:t>
      </w:r>
      <w:r w:rsidR="00BA262D">
        <w:t>Ратникам двенадцатого года».</w:t>
      </w:r>
    </w:p>
    <w:p w:rsidR="00E650BC" w:rsidRDefault="009C56D9">
      <w:r>
        <w:t>Содержание данного мероприятия включает в себя :</w:t>
      </w:r>
    </w:p>
    <w:p w:rsidR="009C56D9" w:rsidRDefault="009C56D9">
      <w:r>
        <w:t>1.Набор людей в ополчение, которое составляло бы « вторую ограду  в подкрепление первой и в защиту домов,жен и детей</w:t>
      </w:r>
      <w:r w:rsidR="00CB642B">
        <w:t xml:space="preserve"> каждого и всех.»</w:t>
      </w:r>
    </w:p>
    <w:p w:rsidR="00CB642B" w:rsidRDefault="00CB642B">
      <w:r>
        <w:t>2. Ковров- сборный пункт для  3-го полка Владимирского ополчения.</w:t>
      </w:r>
    </w:p>
    <w:p w:rsidR="00CB642B" w:rsidRDefault="00CB642B">
      <w:r>
        <w:t>3. Сбор пожертвований в пользу ополчения.</w:t>
      </w:r>
    </w:p>
    <w:p w:rsidR="00CB642B" w:rsidRDefault="00CB642B">
      <w:r>
        <w:t>4Размещение ополче</w:t>
      </w:r>
      <w:r w:rsidR="008C3E34">
        <w:t>н</w:t>
      </w:r>
      <w:r>
        <w:t>ия в городах Тульской губернии.</w:t>
      </w:r>
    </w:p>
    <w:p w:rsidR="00CB642B" w:rsidRDefault="00CB642B">
      <w:r>
        <w:t>5.Высвобождение тыловых гарнизонов за счет ополченцев.</w:t>
      </w:r>
    </w:p>
    <w:p w:rsidR="00CB642B" w:rsidRDefault="00CB642B">
      <w:r>
        <w:t xml:space="preserve">6.»Гроза двенадцатого года» углубила интерес общества к русской истории, к ее  </w:t>
      </w:r>
    </w:p>
    <w:p w:rsidR="00CB642B" w:rsidRDefault="00CB642B">
      <w:r>
        <w:t xml:space="preserve"> </w:t>
      </w:r>
      <w:r w:rsidR="00BA262D">
        <w:t>Г</w:t>
      </w:r>
      <w:r>
        <w:t>ероическим</w:t>
      </w:r>
      <w:r w:rsidR="00BA262D">
        <w:t xml:space="preserve">  страницам.</w:t>
      </w:r>
    </w:p>
    <w:p w:rsidR="00BA262D" w:rsidRDefault="00BA262D">
      <w:r>
        <w:t>7.Предупреждение будущим агресс</w:t>
      </w:r>
      <w:r w:rsidR="008C3E34">
        <w:t>ор</w:t>
      </w:r>
      <w:r>
        <w:t>ам в словах участника войны 1812 года генерала М. Ф.Орлова о том, что уроки ее должны « привести в трепет всех тех, которые посмеют в пределах наших вести наступательную войну».</w:t>
      </w:r>
    </w:p>
    <w:p w:rsidR="00BA262D" w:rsidRDefault="00BA262D">
      <w:r>
        <w:t>Хотелось бы закончить свои мысли словами А.Ф.Глинки :»Историк</w:t>
      </w:r>
      <w:r w:rsidR="006061E8">
        <w:t>!</w:t>
      </w:r>
      <w:r>
        <w:t>.. Исполни последнюю</w:t>
      </w:r>
      <w:r w:rsidR="006061E8">
        <w:t xml:space="preserve">  волю героев бывших, и тогда история твоя родит героев  времен будущих».</w:t>
      </w:r>
    </w:p>
    <w:p w:rsidR="006061E8" w:rsidRDefault="006061E8">
      <w:r>
        <w:t>Список литературы:</w:t>
      </w:r>
    </w:p>
    <w:p w:rsidR="006061E8" w:rsidRDefault="006061E8">
      <w:r>
        <w:t>Соловьев С.М.История России с древнейших времен. Книга III, Т.5. М.,1960</w:t>
      </w:r>
    </w:p>
    <w:p w:rsidR="006061E8" w:rsidRDefault="006061E8">
      <w:r>
        <w:t>Фролов  Н., Фролова Э. «История</w:t>
      </w:r>
      <w:r w:rsidR="00AB63CE">
        <w:t xml:space="preserve"> земли Ковровской «. Часть II. С 1804 до начала 1860 г.г. Ковров, ООО НПО «Маштекст»,2001-352 с.</w:t>
      </w:r>
    </w:p>
    <w:p w:rsidR="00AB63CE" w:rsidRPr="00AB63CE" w:rsidRDefault="00AB63CE">
      <w:r>
        <w:t>Журнал «Преподавание истории в школе» №1,93 год.</w:t>
      </w:r>
    </w:p>
    <w:p w:rsidR="006061E8" w:rsidRPr="00042E97" w:rsidRDefault="00AB63CE">
      <w:r>
        <w:t xml:space="preserve">Газета «Знамя труда» г. Ковров Владимирская  область. 1982 г. 25 сентября. 1999 г. 7 сентября. </w:t>
      </w:r>
      <w:r w:rsidR="008C3E34">
        <w:t>1994 г.17декабря.</w:t>
      </w:r>
    </w:p>
    <w:sectPr w:rsidR="006061E8" w:rsidRPr="00042E97" w:rsidSect="00C4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063" w:rsidRDefault="00EE7063" w:rsidP="008C3E34">
      <w:pPr>
        <w:spacing w:after="0" w:line="240" w:lineRule="auto"/>
      </w:pPr>
      <w:r>
        <w:separator/>
      </w:r>
    </w:p>
  </w:endnote>
  <w:endnote w:type="continuationSeparator" w:id="1">
    <w:p w:rsidR="00EE7063" w:rsidRDefault="00EE7063" w:rsidP="008C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063" w:rsidRDefault="00EE7063" w:rsidP="008C3E34">
      <w:pPr>
        <w:spacing w:after="0" w:line="240" w:lineRule="auto"/>
      </w:pPr>
      <w:r>
        <w:separator/>
      </w:r>
    </w:p>
  </w:footnote>
  <w:footnote w:type="continuationSeparator" w:id="1">
    <w:p w:rsidR="00EE7063" w:rsidRDefault="00EE7063" w:rsidP="008C3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E97"/>
    <w:rsid w:val="00042E97"/>
    <w:rsid w:val="006061E8"/>
    <w:rsid w:val="008C3E34"/>
    <w:rsid w:val="009C56D9"/>
    <w:rsid w:val="00AB63CE"/>
    <w:rsid w:val="00BA262D"/>
    <w:rsid w:val="00C45D67"/>
    <w:rsid w:val="00CB642B"/>
    <w:rsid w:val="00E650BC"/>
    <w:rsid w:val="00EE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3E34"/>
  </w:style>
  <w:style w:type="paragraph" w:styleId="a5">
    <w:name w:val="footer"/>
    <w:basedOn w:val="a"/>
    <w:link w:val="a6"/>
    <w:uiPriority w:val="99"/>
    <w:semiHidden/>
    <w:unhideWhenUsed/>
    <w:rsid w:val="008C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3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2AD7-851D-4429-BAD0-AD9CC396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2004-12-31T21:23:00Z</dcterms:created>
  <dcterms:modified xsi:type="dcterms:W3CDTF">2004-12-31T22:42:00Z</dcterms:modified>
</cp:coreProperties>
</file>