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25" w:rsidRPr="00AA545E" w:rsidRDefault="00012625" w:rsidP="00012625">
      <w:pPr>
        <w:pStyle w:val="a3"/>
        <w:jc w:val="center"/>
        <w:rPr>
          <w:rFonts w:ascii="Times New Roman" w:hAnsi="Times New Roman" w:cs="Times New Roman"/>
          <w:b/>
          <w:color w:val="632423" w:themeColor="accent2" w:themeShade="80"/>
        </w:rPr>
      </w:pPr>
      <w:r w:rsidRPr="00AA545E">
        <w:rPr>
          <w:rFonts w:ascii="Times New Roman" w:hAnsi="Times New Roman" w:cs="Times New Roman"/>
          <w:b/>
          <w:color w:val="632423" w:themeColor="accent2" w:themeShade="80"/>
        </w:rPr>
        <w:t xml:space="preserve">СОЕДИНЕНИЯ СЕРЫ: </w:t>
      </w:r>
      <w:r w:rsidRPr="00AA545E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  <w:t>S</w:t>
      </w:r>
      <w:r w:rsidRPr="00AA545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О</w:t>
      </w:r>
      <w:r w:rsidRPr="00AA545E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vertAlign w:val="subscript"/>
        </w:rPr>
        <w:t>3</w:t>
      </w:r>
      <w:r w:rsidRPr="00AA545E">
        <w:rPr>
          <w:rFonts w:ascii="Times New Roman" w:hAnsi="Times New Roman" w:cs="Times New Roman"/>
          <w:b/>
          <w:color w:val="632423" w:themeColor="accent2" w:themeShade="80"/>
        </w:rPr>
        <w:t xml:space="preserve"> и </w:t>
      </w:r>
      <w:r w:rsidRPr="00AA545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Н</w:t>
      </w:r>
      <w:r w:rsidRPr="00AA545E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vertAlign w:val="subscript"/>
        </w:rPr>
        <w:t>2</w:t>
      </w:r>
      <w:r w:rsidRPr="00AA545E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  <w:t>S</w:t>
      </w:r>
      <w:r w:rsidRPr="00AA545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О</w:t>
      </w:r>
      <w:r w:rsidRPr="00AA545E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vertAlign w:val="subscript"/>
        </w:rPr>
        <w:t>4</w:t>
      </w:r>
    </w:p>
    <w:p w:rsidR="003A14D0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524" type="#_x0000_t15" style="position:absolute;margin-left:47.05pt;margin-top:6.55pt;width:99.6pt;height:38.35pt;z-index:252060672" fillcolor="#c6d9f1 [671]" strokecolor="#4bacc6 [3208]" strokeweight="2.5pt">
            <v:shadow color="#868686"/>
            <v:textbox style="mso-next-textbox:#_x0000_s1524">
              <w:txbxContent>
                <w:p w:rsidR="00012625" w:rsidRPr="00012625" w:rsidRDefault="00012625" w:rsidP="0001262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26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Физические свойства</w:t>
                  </w:r>
                </w:p>
              </w:txbxContent>
            </v:textbox>
          </v:shape>
        </w:pict>
      </w: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06" style="position:absolute;margin-left:70.65pt;margin-top:.15pt;width:708.7pt;height:25.05pt;z-index:252045312" fillcolor="#f2f2f2 [3052]" strokecolor="#4bacc6 [3208]" strokeweight="2.5pt">
            <v:shadow color="#868686"/>
            <v:textbox style="mso-next-textbox:#_x0000_s1506">
              <w:txbxContent>
                <w:p w:rsidR="00012625" w:rsidRPr="00012625" w:rsidRDefault="00220178" w:rsidP="0001262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</w:t>
                  </w:r>
                  <w:r w:rsidR="00012625">
                    <w:rPr>
                      <w:rFonts w:ascii="Times New Roman" w:hAnsi="Times New Roman" w:cs="Times New Roman"/>
                    </w:rPr>
                    <w:t>бесцветная жидкость, хорошо поглощает влагу(гигроскопичен),</w:t>
                  </w:r>
                  <w:r w:rsidR="00012625" w:rsidRPr="0080695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12625">
                    <w:rPr>
                      <w:rFonts w:ascii="Times New Roman" w:hAnsi="Times New Roman" w:cs="Times New Roman"/>
                    </w:rPr>
                    <w:t xml:space="preserve">при </w:t>
                  </w:r>
                  <w:r w:rsidR="00012625" w:rsidRPr="00B70A3D">
                    <w:rPr>
                      <w:rFonts w:ascii="Times New Roman" w:hAnsi="Times New Roman" w:cs="Times New Roman"/>
                    </w:rPr>
                    <w:t>t</w:t>
                  </w:r>
                  <w:r w:rsidR="00012625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m:oMath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&lt;</m:t>
                    </m:r>
                  </m:oMath>
                  <w:r w:rsidR="00012625">
                    <w:rPr>
                      <w:rFonts w:ascii="Times New Roman" w:hAnsi="Times New Roman" w:cs="Times New Roman"/>
                    </w:rPr>
                    <w:t xml:space="preserve"> 17</w:t>
                  </w:r>
                  <w:r w:rsidR="00012625"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 w:rsidR="00012625">
                    <w:rPr>
                      <w:rFonts w:ascii="Times New Roman" w:hAnsi="Times New Roman" w:cs="Times New Roman"/>
                    </w:rPr>
                    <w:t>С превращается в</w:t>
                  </w:r>
                  <w:r w:rsidR="00012625" w:rsidRPr="0080695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12625">
                    <w:rPr>
                      <w:rFonts w:ascii="Times New Roman" w:hAnsi="Times New Roman" w:cs="Times New Roman"/>
                    </w:rPr>
                    <w:t xml:space="preserve">белую </w:t>
                  </w:r>
                  <w:r>
                    <w:rPr>
                      <w:rFonts w:ascii="Times New Roman" w:hAnsi="Times New Roman" w:cs="Times New Roman"/>
                    </w:rPr>
                    <w:t xml:space="preserve">кристаллическую массу                         </w:t>
                  </w:r>
                </w:p>
                <w:p w:rsidR="00806958" w:rsidRDefault="00012625" w:rsidP="0001262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12625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01262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06958" w:rsidRPr="002B475C" w:rsidRDefault="00806958" w:rsidP="0080695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806958" w:rsidRDefault="00806958"/>
              </w:txbxContent>
            </v:textbox>
          </v:rect>
        </w:pict>
      </w: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15" type="#_x0000_t32" style="position:absolute;margin-left:621.65pt;margin-top:8.6pt;width:1pt;height:64.25pt;flip:x y;z-index:252054528" o:connectortype="straight" strokecolor="#4f81bd [3204]" strokeweight="5pt">
            <v:stroke endarrow="block"/>
            <v:shadow color="#868686"/>
          </v:shape>
        </w:pict>
      </w:r>
    </w:p>
    <w:p w:rsidR="00F930A7" w:rsidRDefault="00E237F7" w:rsidP="0001262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05" style="position:absolute;margin-left:687.45pt;margin-top:6.95pt;width:104.35pt;height:47.5pt;z-index:252044288" fillcolor="#eeece1 [3214]" strokecolor="#4f81bd [3204]" strokeweight="2.5pt">
            <v:shadow color="#868686"/>
            <v:textbox>
              <w:txbxContent>
                <w:p w:rsidR="00806958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498F">
                    <w:rPr>
                      <w:rFonts w:ascii="Times New Roman" w:hAnsi="Times New Roman" w:cs="Times New Roman"/>
                      <w:b/>
                    </w:rPr>
                    <w:t>ПОЛУЧЕНИЕ</w:t>
                  </w:r>
                </w:p>
                <w:p w:rsidR="00806958" w:rsidRPr="00AF498F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06958" w:rsidRPr="00AF498F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F498F">
                    <w:rPr>
                      <w:rFonts w:ascii="Times New Roman" w:hAnsi="Times New Roman" w:cs="Times New Roman"/>
                    </w:rPr>
                    <w:t>2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 w:rsidRPr="00AF498F">
                    <w:rPr>
                      <w:rFonts w:ascii="Times New Roman" w:hAnsi="Times New Roman" w:cs="Times New Roman"/>
                    </w:rPr>
                    <w:t>+ О</w:t>
                  </w:r>
                  <w:r w:rsidRPr="00AF498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498F">
                    <w:rPr>
                      <w:rFonts w:ascii="Times New Roman" w:hAnsi="Times New Roman" w:cs="Times New Roman"/>
                    </w:rPr>
                    <w:t xml:space="preserve"> → 2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</w:p>
                <w:p w:rsidR="00806958" w:rsidRDefault="00806958"/>
              </w:txbxContent>
            </v:textbox>
          </v:rect>
        </w:pict>
      </w: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07" style="position:absolute;margin-left:6.35pt;margin-top:1.55pt;width:590.3pt;height:159.4pt;z-index:252046336" arcsize="10923f" fillcolor="#eeece1 [3214]" strokecolor="#4f81bd [3204]" strokeweight="2.5pt">
            <v:shadow color="#868686"/>
            <v:textbox>
              <w:txbxContent>
                <w:p w:rsidR="00806958" w:rsidRPr="004972C2" w:rsidRDefault="00220178" w:rsidP="00220178">
                  <w:pPr>
                    <w:pStyle w:val="a3"/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</w:pP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 xml:space="preserve">                                                                                                                                        </w:t>
                  </w:r>
                  <w:r w:rsidR="00806958"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ХИМИЧЕСКИЕ СВОЙСТВА</w:t>
                  </w:r>
                </w:p>
                <w:p w:rsidR="00806958" w:rsidRPr="004972C2" w:rsidRDefault="00806958" w:rsidP="008069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</w:pPr>
                </w:p>
                <w:p w:rsidR="004972C2" w:rsidRDefault="00806958" w:rsidP="00806958">
                  <w:pPr>
                    <w:pStyle w:val="a3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 xml:space="preserve">3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+ </w:t>
                  </w:r>
                  <w:proofErr w:type="spellStart"/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СаО</w:t>
                  </w:r>
                  <w:proofErr w:type="spellEnd"/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→ </w:t>
                  </w:r>
                  <w:proofErr w:type="spellStart"/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Са</w:t>
                  </w:r>
                  <w:proofErr w:type="spellEnd"/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 xml:space="preserve">4 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                               </w:t>
                  </w:r>
                  <w:r w:rsid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                             Особым свойством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 xml:space="preserve">3 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является его способность хорошо </w:t>
                  </w:r>
                </w:p>
                <w:p w:rsidR="004972C2" w:rsidRDefault="004972C2" w:rsidP="00806958">
                  <w:pPr>
                    <w:pStyle w:val="a3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 xml:space="preserve">3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+ Н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>2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 → Н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>2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>4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                                 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                                 </w:t>
                  </w:r>
                  <w:r w:rsidR="00806958"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растворяться 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в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серной кислоте. Раствор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 xml:space="preserve">3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в серной </w:t>
                  </w:r>
                </w:p>
                <w:p w:rsidR="004972C2" w:rsidRDefault="004972C2" w:rsidP="00806958">
                  <w:pPr>
                    <w:pStyle w:val="a3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                                                                                                                            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кислоте имеет название 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олеум</w:t>
                  </w: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:</w:t>
                  </w:r>
                </w:p>
                <w:p w:rsidR="00806958" w:rsidRPr="004972C2" w:rsidRDefault="00806958" w:rsidP="00806958">
                  <w:pPr>
                    <w:pStyle w:val="a3"/>
                    <w:rPr>
                      <w:rFonts w:ascii="Times New Roman" w:hAnsi="Times New Roman" w:cs="Times New Roman"/>
                      <w:color w:val="17365D" w:themeColor="text2" w:themeShade="BF"/>
                    </w:rPr>
                  </w:pP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                                                                                                   </w:t>
                  </w:r>
                  <w:r w:rsid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                        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Н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>2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 xml:space="preserve">4 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+  </w:t>
                  </w:r>
                  <w:proofErr w:type="spellStart"/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n</w:t>
                  </w:r>
                  <w:proofErr w:type="spellEnd"/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  <w:vertAlign w:val="subscript"/>
                    </w:rPr>
                    <w:t>3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→ 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Н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vertAlign w:val="subscript"/>
                    </w:rPr>
                    <w:t>2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vertAlign w:val="subscript"/>
                    </w:rPr>
                    <w:t>4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 xml:space="preserve"> · </w:t>
                  </w:r>
                  <w:proofErr w:type="spellStart"/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n</w:t>
                  </w:r>
                  <w:proofErr w:type="spellEnd"/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lang w:val="en-US"/>
                    </w:rPr>
                    <w:t>S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</w:rPr>
                    <w:t>О</w:t>
                  </w:r>
                  <w:r w:rsidRPr="004972C2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vertAlign w:val="subscript"/>
                    </w:rPr>
                    <w:t>3</w:t>
                  </w:r>
                  <w:r w:rsidRPr="004972C2">
                    <w:rPr>
                      <w:rFonts w:ascii="Times New Roman" w:hAnsi="Times New Roman" w:cs="Times New Roman"/>
                      <w:color w:val="17365D" w:themeColor="text2" w:themeShade="BF"/>
                    </w:rPr>
                    <w:t xml:space="preserve">       </w:t>
                  </w:r>
                </w:p>
                <w:p w:rsidR="00806958" w:rsidRPr="004972C2" w:rsidRDefault="00806958">
                  <w:pPr>
                    <w:rPr>
                      <w:color w:val="17365D" w:themeColor="text2" w:themeShade="BF"/>
                    </w:rPr>
                  </w:pPr>
                </w:p>
                <w:p w:rsidR="00220178" w:rsidRPr="004972C2" w:rsidRDefault="00220178">
                  <w:pPr>
                    <w:rPr>
                      <w:color w:val="17365D" w:themeColor="text2" w:themeShade="BF"/>
                    </w:rPr>
                  </w:pPr>
                </w:p>
                <w:p w:rsidR="00220178" w:rsidRPr="004972C2" w:rsidRDefault="00220178">
                  <w:pPr>
                    <w:rPr>
                      <w:color w:val="17365D" w:themeColor="text2" w:themeShade="BF"/>
                    </w:rPr>
                  </w:pPr>
                </w:p>
                <w:p w:rsidR="00220178" w:rsidRPr="004972C2" w:rsidRDefault="00220178">
                  <w:pPr>
                    <w:rPr>
                      <w:color w:val="17365D" w:themeColor="text2" w:themeShade="BF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513" style="position:absolute;margin-left:79.25pt;margin-top:1.55pt;width:138pt;height:23pt;z-index:252052480" fillcolor="#f2dbdb [661]" strokecolor="#c0504d [3205]" strokeweight="2.5pt">
            <v:shadow color="#868686"/>
            <v:textbox>
              <w:txbxContent>
                <w:p w:rsidR="003A14D0" w:rsidRPr="00220178" w:rsidRDefault="003A14D0" w:rsidP="003A14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220178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О</w:t>
                  </w:r>
                  <w:r w:rsidRPr="00220178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2201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кислотный оксид</w:t>
                  </w:r>
                </w:p>
                <w:p w:rsidR="003A14D0" w:rsidRDefault="003A14D0"/>
              </w:txbxContent>
            </v:textbox>
          </v:rect>
        </w:pict>
      </w: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12" type="#_x0000_t67" style="position:absolute;margin-left:163.65pt;margin-top:11.9pt;width:19pt;height:51.35pt;z-index:252051456" fillcolor="white [3201]" strokecolor="#c0504d [3205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519" type="#_x0000_t32" style="position:absolute;margin-left:645.7pt;margin-top:-.35pt;width:49.1pt;height:35.25pt;flip:y;z-index:252058624" o:connectortype="straight" strokecolor="#4f81bd [3204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518" type="#_x0000_t32" style="position:absolute;margin-left:549.2pt;margin-top:12.45pt;width:39.45pt;height:27.45pt;flip:x y;z-index:252057600" o:connectortype="straight" strokecolor="#4f81bd [3204]" strokeweight="5pt">
            <v:stroke endarrow="block"/>
            <v:shadow color="#868686"/>
          </v:shape>
        </w:pict>
      </w: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514" type="#_x0000_t176" style="position:absolute;margin-left:588.65pt;margin-top:9.6pt;width:91pt;height:60pt;z-index:252053504" fillcolor="#dbe5f1 [660]" strokecolor="#4f81bd [3204]" strokeweight="5pt">
            <v:stroke linestyle="thickThin"/>
            <v:shadow color="#868686"/>
            <v:textbox>
              <w:txbxContent>
                <w:p w:rsidR="003A14D0" w:rsidRPr="005330A7" w:rsidRDefault="003A14D0" w:rsidP="003A14D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33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3</w:t>
                  </w:r>
                </w:p>
                <w:p w:rsidR="003A14D0" w:rsidRPr="00A120CE" w:rsidRDefault="003A14D0" w:rsidP="003A14D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120CE">
                    <w:rPr>
                      <w:rFonts w:ascii="Times New Roman" w:hAnsi="Times New Roman" w:cs="Times New Roman"/>
                    </w:rPr>
                    <w:t xml:space="preserve">степень окисления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+6</w:t>
                  </w:r>
                </w:p>
                <w:p w:rsidR="003A14D0" w:rsidRDefault="003A14D0"/>
              </w:txbxContent>
            </v:textbox>
          </v:shape>
        </w:pict>
      </w: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25" style="position:absolute;margin-left:700.25pt;margin-top:1.95pt;width:86.1pt;height:75.15pt;z-index:252061696" fillcolor="#eeece1 [3214]" strokecolor="#4f81bd [3204]" strokeweight="2.5pt">
            <v:shadow color="#868686"/>
            <v:textbox>
              <w:txbxContent>
                <w:p w:rsidR="0007360A" w:rsidRPr="0017697C" w:rsidRDefault="0007360A" w:rsidP="0007360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07360A" w:rsidRDefault="0007360A" w:rsidP="0007360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7360A" w:rsidRDefault="0007360A" w:rsidP="0007360A">
                  <w:r>
                    <w:rPr>
                      <w:rFonts w:ascii="Times New Roman" w:hAnsi="Times New Roman" w:cs="Times New Roman"/>
                    </w:rPr>
                    <w:t>практического значения не имеет</w:t>
                  </w:r>
                </w:p>
              </w:txbxContent>
            </v:textbox>
          </v:rect>
        </w:pict>
      </w: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511" type="#_x0000_t116" style="position:absolute;margin-left:89.6pt;margin-top:9.3pt;width:262pt;height:28.8pt;z-index:252050432" fillcolor="#dbe5f1 [660]" strokecolor="#4f81bd [3204]" strokeweight="2.5pt">
            <v:shadow color="#868686"/>
            <v:textbox style="mso-next-textbox:#_x0000_s1511">
              <w:txbxContent>
                <w:p w:rsidR="00806958" w:rsidRPr="00220178" w:rsidRDefault="00806958" w:rsidP="00806958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0178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с основаниями образует два типа солей         </w:t>
                  </w:r>
                </w:p>
                <w:p w:rsidR="00806958" w:rsidRDefault="00806958"/>
              </w:txbxContent>
            </v:textbox>
          </v:shape>
        </w:pict>
      </w: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526" type="#_x0000_t32" style="position:absolute;margin-left:679.65pt;margin-top:.55pt;width:37.05pt;height:0;z-index:252062720" o:connectortype="straight" strokecolor="#4f81bd [3204]" strokeweight="5pt">
            <v:stroke endarrow="block"/>
            <v:shadow color="#868686"/>
          </v:shape>
        </w:pict>
      </w: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530" type="#_x0000_t32" style="position:absolute;margin-left:240.25pt;margin-top:.15pt;width:39.9pt;height:21.3pt;z-index:25206681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529" type="#_x0000_t32" style="position:absolute;margin-left:152.65pt;margin-top:.15pt;width:36.9pt;height:21.3pt;flip:x;z-index:252065792" o:connectortype="straight" strokecolor="#4f81bd [3204]" strokeweight="2.5pt">
            <v:stroke endarrow="block"/>
            <v:shadow color="#868686"/>
          </v:shape>
        </w:pict>
      </w:r>
    </w:p>
    <w:p w:rsidR="00F930A7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28" style="position:absolute;margin-left:268.15pt;margin-top:.15pt;width:164.7pt;height:37.95pt;z-index:252064768" fillcolor="#dbe5f1 [660]">
            <v:textbox>
              <w:txbxContent>
                <w:p w:rsidR="00220178" w:rsidRPr="0017697C" w:rsidRDefault="00220178" w:rsidP="0022017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</w:rPr>
                    <w:t>кислые (гидросульфаты):</w:t>
                  </w:r>
                </w:p>
                <w:p w:rsidR="00220178" w:rsidRDefault="004972C2" w:rsidP="00220178"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220178"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="00220178"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="00220178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="00220178" w:rsidRPr="00D4731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 w:rsidR="00220178">
                    <w:rPr>
                      <w:rFonts w:ascii="Times New Roman" w:hAnsi="Times New Roman" w:cs="Times New Roman"/>
                    </w:rPr>
                    <w:t xml:space="preserve">+  </w:t>
                  </w:r>
                  <w:proofErr w:type="spellStart"/>
                  <w:r w:rsidR="00220178">
                    <w:rPr>
                      <w:rFonts w:ascii="Times New Roman" w:hAnsi="Times New Roman" w:cs="Times New Roman"/>
                    </w:rPr>
                    <w:t>NаОН</w:t>
                  </w:r>
                  <w:proofErr w:type="spellEnd"/>
                  <w:r w:rsidR="00220178">
                    <w:rPr>
                      <w:rFonts w:ascii="Times New Roman" w:hAnsi="Times New Roman" w:cs="Times New Roman"/>
                    </w:rPr>
                    <w:t xml:space="preserve"> → </w:t>
                  </w:r>
                  <w:proofErr w:type="spellStart"/>
                  <w:r w:rsidR="00220178">
                    <w:rPr>
                      <w:rFonts w:ascii="Times New Roman" w:hAnsi="Times New Roman" w:cs="Times New Roman"/>
                    </w:rPr>
                    <w:t>NаН</w:t>
                  </w:r>
                  <w:proofErr w:type="spellEnd"/>
                  <w:r w:rsidR="0022017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="00220178"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="00220178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527" style="position:absolute;margin-left:16pt;margin-top:.15pt;width:163.65pt;height:37.95pt;z-index:252063744" fillcolor="#dbe5f1 [660]">
            <v:textbox>
              <w:txbxContent>
                <w:p w:rsidR="00220178" w:rsidRPr="0017697C" w:rsidRDefault="004972C2" w:rsidP="0022017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="00220178" w:rsidRPr="0017697C">
                    <w:rPr>
                      <w:rFonts w:ascii="Times New Roman" w:hAnsi="Times New Roman" w:cs="Times New Roman"/>
                      <w:b/>
                    </w:rPr>
                    <w:t>средние (сульфаты):</w:t>
                  </w:r>
                </w:p>
                <w:p w:rsidR="00220178" w:rsidRDefault="00220178" w:rsidP="00220178"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 2NаОН → 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</w:t>
                  </w:r>
                </w:p>
              </w:txbxContent>
            </v:textbox>
          </v:rect>
        </w:pict>
      </w: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F930A7" w:rsidRDefault="00F930A7" w:rsidP="00241472">
      <w:pPr>
        <w:pStyle w:val="a3"/>
        <w:rPr>
          <w:rFonts w:ascii="Times New Roman" w:hAnsi="Times New Roman" w:cs="Times New Roman"/>
        </w:rPr>
      </w:pPr>
    </w:p>
    <w:p w:rsidR="00C845D4" w:rsidRDefault="00C845D4" w:rsidP="00241472">
      <w:pPr>
        <w:pStyle w:val="a3"/>
        <w:rPr>
          <w:rFonts w:ascii="Times New Roman" w:hAnsi="Times New Roman" w:cs="Times New Roman"/>
          <w:lang w:val="en-US"/>
        </w:rPr>
      </w:pPr>
    </w:p>
    <w:p w:rsidR="00587798" w:rsidRDefault="00E237F7" w:rsidP="0024147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rect id="_x0000_s1534" style="position:absolute;margin-left:6.35pt;margin-top:11.25pt;width:582.3pt;height:62.6pt;z-index:252069888" fillcolor="#fde9d9 [665]" strokecolor="#c0504d [3205]" strokeweight="2.5pt">
            <v:shadow color="#868686"/>
            <v:textbox>
              <w:txbxContent>
                <w:p w:rsidR="00BD0667" w:rsidRPr="00BD0667" w:rsidRDefault="00AE348C" w:rsidP="00CC2F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D0667">
                    <w:rPr>
                      <w:rFonts w:ascii="Times New Roman" w:hAnsi="Times New Roman" w:cs="Times New Roman"/>
                      <w:b/>
                    </w:rPr>
                    <w:t>Физические</w:t>
                  </w:r>
                  <w:r w:rsidR="00CC2F87" w:rsidRPr="00BD0667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B5019D" w:rsidRPr="00BD0667">
                    <w:rPr>
                      <w:rFonts w:ascii="Times New Roman" w:hAnsi="Times New Roman" w:cs="Times New Roman"/>
                    </w:rPr>
                    <w:t xml:space="preserve">тяжелая маслянистая жидкость без цвета и запаха, гигроскопична; хорошо растворяется в воде. </w:t>
                  </w:r>
                </w:p>
                <w:p w:rsidR="00BD0667" w:rsidRPr="00BD0667" w:rsidRDefault="00BD0667" w:rsidP="00BD066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D0667">
                    <w:rPr>
                      <w:rFonts w:ascii="Times New Roman" w:hAnsi="Times New Roman" w:cs="Times New Roman"/>
                      <w:b/>
                    </w:rPr>
                    <w:t xml:space="preserve"> свойства</w:t>
                  </w:r>
                  <w:r w:rsidRPr="00BD0667">
                    <w:rPr>
                      <w:rFonts w:ascii="Times New Roman" w:hAnsi="Times New Roman" w:cs="Times New Roman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</w:rPr>
                    <w:t xml:space="preserve">При растворении </w:t>
                  </w:r>
                  <w:r w:rsidR="00B5019D">
                    <w:rPr>
                      <w:rFonts w:ascii="Times New Roman" w:hAnsi="Times New Roman" w:cs="Times New Roman"/>
                    </w:rPr>
                    <w:t xml:space="preserve">концентрированной  </w:t>
                  </w:r>
                  <w:r w:rsidR="00B5019D" w:rsidRPr="006F76AE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="00B5019D" w:rsidRPr="006F76AE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B5019D" w:rsidRPr="006F76AE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="00B5019D"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="00B5019D" w:rsidRPr="006F76AE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в воде выделяется большое количество тепла, </w:t>
                  </w:r>
                </w:p>
                <w:p w:rsidR="00B5019D" w:rsidRPr="002B475C" w:rsidRDefault="00BD0667" w:rsidP="00BD066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поэтому ее надо осторожно приливать </w:t>
                  </w:r>
                  <w:r w:rsidR="00B5019D">
                    <w:rPr>
                      <w:rFonts w:ascii="Times New Roman" w:hAnsi="Times New Roman" w:cs="Times New Roman"/>
                    </w:rPr>
                    <w:t>в воду (а не наоборот!) и перемешивать раствор. Раствор серной кислоты в воде с содержанием Н</w:t>
                  </w:r>
                  <w:r w:rsidR="00B5019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B5019D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="00B5019D"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="00B5019D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="00B5019D">
                    <w:rPr>
                      <w:rFonts w:ascii="Times New Roman" w:hAnsi="Times New Roman" w:cs="Times New Roman"/>
                      <w:color w:val="333333"/>
                    </w:rPr>
                    <w:t xml:space="preserve">менее 70% обычно называют </w:t>
                  </w:r>
                  <w:r w:rsidR="00B5019D" w:rsidRPr="006D6C1A">
                    <w:rPr>
                      <w:rFonts w:ascii="Times New Roman" w:hAnsi="Times New Roman" w:cs="Times New Roman"/>
                      <w:b/>
                      <w:color w:val="333333"/>
                    </w:rPr>
                    <w:t>разбавленной</w:t>
                  </w:r>
                  <w:r w:rsidR="00B5019D">
                    <w:rPr>
                      <w:rFonts w:ascii="Times New Roman" w:hAnsi="Times New Roman" w:cs="Times New Roman"/>
                    </w:rPr>
                    <w:t xml:space="preserve">, а с содержанием более 70% - </w:t>
                  </w:r>
                  <w:r w:rsidR="00B5019D" w:rsidRPr="006D6C1A">
                    <w:rPr>
                      <w:rFonts w:ascii="Times New Roman" w:hAnsi="Times New Roman" w:cs="Times New Roman"/>
                      <w:b/>
                    </w:rPr>
                    <w:t>концентрированной</w:t>
                  </w:r>
                  <w:r w:rsidR="00B5019D">
                    <w:rPr>
                      <w:rFonts w:ascii="Times New Roman" w:hAnsi="Times New Roman" w:cs="Times New Roman"/>
                    </w:rPr>
                    <w:t xml:space="preserve">               </w:t>
                  </w:r>
                </w:p>
                <w:p w:rsidR="00B5019D" w:rsidRDefault="00B5019D" w:rsidP="00B5019D"/>
                <w:p w:rsidR="00B5019D" w:rsidRDefault="00B5019D"/>
              </w:txbxContent>
            </v:textbox>
          </v:rect>
        </w:pict>
      </w:r>
    </w:p>
    <w:p w:rsidR="00587798" w:rsidRPr="00587798" w:rsidRDefault="00587798" w:rsidP="00241472">
      <w:pPr>
        <w:pStyle w:val="a3"/>
        <w:rPr>
          <w:rFonts w:ascii="Times New Roman" w:hAnsi="Times New Roman" w:cs="Times New Roman"/>
          <w:lang w:val="en-US"/>
        </w:rPr>
      </w:pPr>
    </w:p>
    <w:p w:rsidR="003A14D0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32" style="position:absolute;margin-left:604.3pt;margin-top:3.95pt;width:193.15pt;height:130.8pt;z-index:252068864" fillcolor="#fde9d9 [665]" strokecolor="#c0504d [3205]" strokeweight="2.5pt">
            <v:shadow color="#868686"/>
            <v:textbox style="mso-next-textbox:#_x0000_s1532">
              <w:txbxContent>
                <w:p w:rsidR="00A74887" w:rsidRDefault="00A74887" w:rsidP="00A748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A74887" w:rsidRPr="00B5019D" w:rsidRDefault="00A74887" w:rsidP="00B5019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1) использу</w:t>
                  </w:r>
                  <w:r w:rsidR="00B5019D">
                    <w:rPr>
                      <w:rFonts w:ascii="Times New Roman" w:hAnsi="Times New Roman" w:cs="Times New Roman"/>
                    </w:rPr>
                    <w:t>ется для получения: минеральных удобре</w:t>
                  </w:r>
                  <w:r>
                    <w:rPr>
                      <w:rFonts w:ascii="Times New Roman" w:hAnsi="Times New Roman" w:cs="Times New Roman"/>
                    </w:rPr>
                    <w:t>ний, красителей,</w:t>
                  </w:r>
                  <w:r w:rsidR="00B5019D">
                    <w:rPr>
                      <w:rFonts w:ascii="Times New Roman" w:hAnsi="Times New Roman" w:cs="Times New Roman"/>
                    </w:rPr>
                    <w:t xml:space="preserve"> взрывчатых веществ, других кис</w:t>
                  </w:r>
                  <w:r>
                    <w:rPr>
                      <w:rFonts w:ascii="Times New Roman" w:hAnsi="Times New Roman" w:cs="Times New Roman"/>
                    </w:rPr>
                    <w:t>лот, металлов, искусственного шелка, глюкозы</w:t>
                  </w:r>
                </w:p>
                <w:p w:rsidR="00A74887" w:rsidRDefault="00A74887" w:rsidP="00B501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как электролит в аккумуляторах</w:t>
                  </w:r>
                </w:p>
                <w:p w:rsidR="00A74887" w:rsidRPr="00160B8A" w:rsidRDefault="00A74887" w:rsidP="00B501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B5019D">
                    <w:rPr>
                      <w:rFonts w:ascii="Times New Roman" w:hAnsi="Times New Roman" w:cs="Times New Roman"/>
                    </w:rPr>
                    <w:t xml:space="preserve">) как </w:t>
                  </w:r>
                  <w:proofErr w:type="spellStart"/>
                  <w:r w:rsidR="00B5019D">
                    <w:rPr>
                      <w:rFonts w:ascii="Times New Roman" w:hAnsi="Times New Roman" w:cs="Times New Roman"/>
                    </w:rPr>
                    <w:t>водоотнимающее</w:t>
                  </w:r>
                  <w:proofErr w:type="spellEnd"/>
                  <w:r w:rsidR="00B5019D">
                    <w:rPr>
                      <w:rFonts w:ascii="Times New Roman" w:hAnsi="Times New Roman" w:cs="Times New Roman"/>
                    </w:rPr>
                    <w:t xml:space="preserve"> средство в </w:t>
                  </w:r>
                  <w:r>
                    <w:rPr>
                      <w:rFonts w:ascii="Times New Roman" w:hAnsi="Times New Roman" w:cs="Times New Roman"/>
                    </w:rPr>
                    <w:t>органическом синтезе</w:t>
                  </w:r>
                </w:p>
                <w:p w:rsidR="00A74887" w:rsidRDefault="00A74887" w:rsidP="00A74887">
                  <w:pPr>
                    <w:pStyle w:val="a3"/>
                  </w:pPr>
                </w:p>
              </w:txbxContent>
            </v:textbox>
          </v:rect>
        </w:pict>
      </w:r>
    </w:p>
    <w:p w:rsidR="00190FFC" w:rsidRDefault="00190FFC" w:rsidP="00241472">
      <w:pPr>
        <w:pStyle w:val="a3"/>
        <w:rPr>
          <w:rFonts w:ascii="Times New Roman" w:hAnsi="Times New Roman" w:cs="Times New Roman"/>
        </w:rPr>
      </w:pPr>
    </w:p>
    <w:p w:rsidR="00241472" w:rsidRDefault="00241472" w:rsidP="00241472">
      <w:pPr>
        <w:pStyle w:val="a3"/>
        <w:rPr>
          <w:rFonts w:ascii="Times New Roman" w:hAnsi="Times New Roman" w:cs="Times New Roman"/>
        </w:rPr>
      </w:pPr>
    </w:p>
    <w:p w:rsidR="00587798" w:rsidRDefault="00E237F7" w:rsidP="0024147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 id="_x0000_s1547" type="#_x0000_t32" style="position:absolute;margin-left:504.6pt;margin-top:6.75pt;width:40.7pt;height:46.95pt;flip:x y;z-index:252080128" o:connectortype="straight" strokecolor="#c0504d [3205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546" type="#_x0000_t32" style="position:absolute;margin-left:545.3pt;margin-top:4.3pt;width:69.65pt;height:36.75pt;flip:y;z-index:252079104" o:connectortype="straight" strokecolor="#c0504d [3205]" strokeweight="5pt">
            <v:stroke endarrow="block"/>
            <v:shadow color="#868686"/>
          </v:shape>
        </w:pict>
      </w:r>
    </w:p>
    <w:p w:rsidR="00241472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36" style="position:absolute;margin-left:6.35pt;margin-top:8.2pt;width:474.5pt;height:203.6pt;z-index:252071936" fillcolor="#fde9d9 [665]" strokecolor="#c0504d [3205]" strokeweight="2.5pt">
            <v:shadow color="#868686"/>
            <v:textbox style="mso-next-textbox:#_x0000_s1536">
              <w:txbxContent>
                <w:p w:rsidR="00AE348C" w:rsidRPr="00193608" w:rsidRDefault="00AE348C" w:rsidP="00AE348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</w:t>
                  </w:r>
                  <w:r w:rsidRPr="00AE348C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587798" w:rsidRPr="00193608" w:rsidRDefault="00587798" w:rsidP="00AE348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87798" w:rsidRPr="00587798" w:rsidRDefault="00587798" w:rsidP="0058779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b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</w:t>
                  </w:r>
                  <w:r w:rsidRPr="00157B6D">
                    <w:rPr>
                      <w:rFonts w:ascii="Times New Roman" w:hAnsi="Times New Roman" w:cs="Times New Roman"/>
                      <w:b/>
                    </w:rPr>
                    <w:t>Концентрированная Н</w:t>
                  </w:r>
                  <w:r w:rsidRPr="00157B6D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157B6D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157B6D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157B6D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 xml:space="preserve">4 </w:t>
                  </w:r>
                  <w:r w:rsidRPr="00157B6D">
                    <w:rPr>
                      <w:rFonts w:ascii="Times New Roman" w:hAnsi="Times New Roman" w:cs="Times New Roman"/>
                      <w:b/>
                      <w:color w:val="333333"/>
                    </w:rPr>
                    <w:t>является сильным окислителем: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</w:p>
                <w:p w:rsidR="00587798" w:rsidRPr="00193608" w:rsidRDefault="00587798" w:rsidP="0058779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при нагревании она реагирует почти со всеми металлами (кроме </w:t>
                  </w:r>
                </w:p>
                <w:p w:rsidR="00587798" w:rsidRPr="00193608" w:rsidRDefault="00587798" w:rsidP="0058779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</w:rPr>
                    <w:t>Аu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</w:rPr>
                    <w:t>Рt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</w:rPr>
                    <w:t>Fе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</w:rPr>
                    <w:t>Сr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</w:rPr>
                    <w:t>Аl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) и окисляет некоторые неметаллы. Продукты </w:t>
                  </w:r>
                </w:p>
                <w:p w:rsidR="00587798" w:rsidRPr="00587798" w:rsidRDefault="00587798" w:rsidP="0058779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восстановления (Н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) зависят от концентрации кислоты </w:t>
                  </w: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</w:t>
                  </w:r>
                </w:p>
                <w:p w:rsidR="00587798" w:rsidRDefault="00587798" w:rsidP="00587798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и силы восстановителя: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      </w:t>
                  </w:r>
                </w:p>
                <w:p w:rsidR="00587798" w:rsidRPr="00542817" w:rsidRDefault="00587798" w:rsidP="005877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87798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</w:t>
                  </w:r>
                  <w:proofErr w:type="spellStart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конц</w:t>
                  </w:r>
                  <w:proofErr w:type="spellEnd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Сu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</w:t>
                  </w:r>
                </w:p>
                <w:p w:rsidR="00587798" w:rsidRPr="008F6234" w:rsidRDefault="00587798" w:rsidP="0058779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3Zn + </w:t>
                  </w:r>
                  <w:r>
                    <w:rPr>
                      <w:rFonts w:ascii="Times New Roman" w:hAnsi="Times New Roman" w:cs="Times New Roman"/>
                    </w:rPr>
                    <w:t>4Н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</w:t>
                  </w:r>
                  <w:proofErr w:type="spellStart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конц</w:t>
                  </w:r>
                  <w:proofErr w:type="spellEnd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→ 3Zn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</w:rPr>
                    <w:t>↓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+ 4Н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</w:t>
                  </w:r>
                </w:p>
                <w:p w:rsidR="00587798" w:rsidRDefault="00587798" w:rsidP="0058779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4Мg + </w:t>
                  </w:r>
                  <w:r>
                    <w:rPr>
                      <w:rFonts w:ascii="Times New Roman" w:hAnsi="Times New Roman" w:cs="Times New Roman"/>
                    </w:rPr>
                    <w:t>5Н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</w:t>
                  </w:r>
                  <w:proofErr w:type="spellStart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конц</w:t>
                  </w:r>
                  <w:proofErr w:type="spellEnd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→ 4Mg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>+ 4Н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587798" w:rsidRDefault="00587798" w:rsidP="0058779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S + </w:t>
                  </w:r>
                  <w:r>
                    <w:rPr>
                      <w:rFonts w:ascii="Times New Roman" w:hAnsi="Times New Roman" w:cs="Times New Roman"/>
                    </w:rPr>
                    <w:t>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</w:t>
                  </w:r>
                  <w:proofErr w:type="spellStart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конц</w:t>
                  </w:r>
                  <w:proofErr w:type="spellEnd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 3S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587798" w:rsidRDefault="00587798" w:rsidP="0058779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587798"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С + </w:t>
                  </w:r>
                  <w:r>
                    <w:rPr>
                      <w:rFonts w:ascii="Times New Roman" w:hAnsi="Times New Roman" w:cs="Times New Roman"/>
                    </w:rPr>
                    <w:t>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</w:t>
                  </w:r>
                  <w:proofErr w:type="spellStart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конц</w:t>
                  </w:r>
                  <w:proofErr w:type="spellEnd"/>
                  <w:r w:rsidRPr="00CB44E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>+ С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587798" w:rsidRPr="00587798" w:rsidRDefault="00587798" w:rsidP="00AE348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241472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51" style="position:absolute;margin-left:488.95pt;margin-top:5.6pt;width:107.7pt;height:56.35pt;z-index:252084224" arcsize="10923f" fillcolor="#fde9d9 [665]" strokecolor="#c0504d [3205]" strokeweight="5pt">
            <v:stroke linestyle="thickThin"/>
            <v:shadow color="#868686"/>
            <v:textbox>
              <w:txbxContent>
                <w:p w:rsidR="00C845D4" w:rsidRPr="00D901F9" w:rsidRDefault="00C845D4" w:rsidP="00C845D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D901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D901F9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D901F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D901F9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О</w:t>
                  </w:r>
                  <w:r w:rsidRPr="00D901F9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vertAlign w:val="subscript"/>
                    </w:rPr>
                    <w:t>4</w:t>
                  </w:r>
                </w:p>
                <w:p w:rsidR="00C845D4" w:rsidRPr="00A120CE" w:rsidRDefault="00C845D4" w:rsidP="00C845D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120CE">
                    <w:rPr>
                      <w:rFonts w:ascii="Times New Roman" w:hAnsi="Times New Roman" w:cs="Times New Roman"/>
                    </w:rPr>
                    <w:t xml:space="preserve">степень окисления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+6</w:t>
                  </w:r>
                </w:p>
                <w:p w:rsidR="00C845D4" w:rsidRDefault="00C845D4" w:rsidP="00C845D4"/>
                <w:p w:rsidR="00C845D4" w:rsidRDefault="00C845D4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 id="_x0000_s1548" type="#_x0000_t32" style="position:absolute;margin-left:460pt;margin-top:5.6pt;width:85.3pt;height:10.15pt;flip:x y;z-index:252081152" o:connectortype="straight" strokecolor="#c0504d [3205]" strokeweight="5pt">
            <v:stroke endarrow="block"/>
            <v:shadow color="#868686"/>
          </v:shape>
        </w:pict>
      </w:r>
    </w:p>
    <w:p w:rsidR="00241472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549" type="#_x0000_t32" style="position:absolute;margin-left:545.3pt;margin-top:9.25pt;width:43.35pt;height:64.25pt;z-index:252082176" o:connectortype="straight" strokecolor="#c0504d [3205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550" type="#_x0000_t32" style="position:absolute;margin-left:532.8pt;margin-top:3.1pt;width:12.5pt;height:158.1pt;flip:x;z-index:252083200" o:connectortype="straight" strokecolor="#c0504d [3205]" strokeweight="5pt">
            <v:stroke endarrow="block"/>
            <v:shadow color="#868686"/>
          </v:shape>
        </w:pict>
      </w:r>
    </w:p>
    <w:p w:rsidR="00241472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37" style="position:absolute;margin-left:23.9pt;margin-top:5.45pt;width:106.7pt;height:82.6pt;z-index:252072960" fillcolor="white [3201]" strokecolor="#c0504d [3205]" strokeweight="2.5pt">
            <v:shadow color="#868686"/>
            <v:textbox style="mso-next-textbox:#_x0000_s1537">
              <w:txbxContent>
                <w:p w:rsidR="00AE348C" w:rsidRPr="00587798" w:rsidRDefault="00AE348C" w:rsidP="00AE34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587798">
                    <w:rPr>
                      <w:rFonts w:ascii="Times New Roman" w:hAnsi="Times New Roman" w:cs="Times New Roman"/>
                      <w:b/>
                      <w:color w:val="C00000"/>
                    </w:rPr>
                    <w:t>Разбавленная</w:t>
                  </w:r>
                </w:p>
                <w:p w:rsidR="00AE348C" w:rsidRPr="00587798" w:rsidRDefault="00AE348C" w:rsidP="00AE34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vertAlign w:val="subscript"/>
                    </w:rPr>
                  </w:pPr>
                  <w:r w:rsidRPr="00587798">
                    <w:rPr>
                      <w:rFonts w:ascii="Times New Roman" w:hAnsi="Times New Roman" w:cs="Times New Roman"/>
                      <w:b/>
                      <w:color w:val="C00000"/>
                    </w:rPr>
                    <w:t>Н</w:t>
                  </w:r>
                  <w:r w:rsidRPr="00587798">
                    <w:rPr>
                      <w:rFonts w:ascii="Times New Roman" w:hAnsi="Times New Roman" w:cs="Times New Roman"/>
                      <w:b/>
                      <w:color w:val="C00000"/>
                      <w:vertAlign w:val="subscript"/>
                    </w:rPr>
                    <w:t>2</w:t>
                  </w:r>
                  <w:r w:rsidRPr="00587798">
                    <w:rPr>
                      <w:rFonts w:ascii="Times New Roman" w:hAnsi="Times New Roman" w:cs="Times New Roman"/>
                      <w:b/>
                      <w:color w:val="C00000"/>
                      <w:lang w:val="en-US"/>
                    </w:rPr>
                    <w:t>S</w:t>
                  </w:r>
                  <w:r w:rsidRPr="00587798">
                    <w:rPr>
                      <w:rFonts w:ascii="Times New Roman" w:hAnsi="Times New Roman" w:cs="Times New Roman"/>
                      <w:b/>
                      <w:color w:val="C00000"/>
                    </w:rPr>
                    <w:t>О</w:t>
                  </w:r>
                  <w:r w:rsidRPr="00587798">
                    <w:rPr>
                      <w:rFonts w:ascii="Times New Roman" w:hAnsi="Times New Roman" w:cs="Times New Roman"/>
                      <w:b/>
                      <w:color w:val="C00000"/>
                      <w:vertAlign w:val="subscript"/>
                    </w:rPr>
                    <w:t>4</w:t>
                  </w:r>
                </w:p>
                <w:p w:rsidR="00AE348C" w:rsidRPr="00587798" w:rsidRDefault="00AE348C" w:rsidP="00AE34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587798">
                    <w:rPr>
                      <w:rFonts w:ascii="Times New Roman" w:hAnsi="Times New Roman" w:cs="Times New Roman"/>
                      <w:b/>
                      <w:color w:val="C00000"/>
                    </w:rPr>
                    <w:t>проявляет все общие свойства кислот</w:t>
                  </w:r>
                </w:p>
                <w:p w:rsidR="00AE348C" w:rsidRPr="00587798" w:rsidRDefault="00AE348C">
                  <w:pPr>
                    <w:rPr>
                      <w:color w:val="C00000"/>
                    </w:rPr>
                  </w:pPr>
                </w:p>
              </w:txbxContent>
            </v:textbox>
          </v:rect>
        </w:pict>
      </w: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31" style="position:absolute;margin-left:553.9pt;margin-top:11.5pt;width:243.55pt;height:124.4pt;z-index:252067840" fillcolor="#fde9d9 [665]" strokecolor="#c0504d [3205]" strokeweight="2.5pt">
            <v:shadow color="#868686"/>
            <v:textbox style="mso-next-textbox:#_x0000_s1531">
              <w:txbxContent>
                <w:p w:rsidR="00A74887" w:rsidRPr="00BB0266" w:rsidRDefault="00A74887" w:rsidP="00A748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B026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A74887" w:rsidRDefault="00A74887" w:rsidP="00A748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промышленности – контактным способом:</w:t>
                  </w:r>
                </w:p>
                <w:p w:rsidR="00A74887" w:rsidRDefault="00A74887" w:rsidP="00A748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обжиг пирита в «кипящем слое»:</w:t>
                  </w:r>
                </w:p>
                <w:p w:rsidR="00A74887" w:rsidRDefault="00A74887" w:rsidP="00A748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4FеS</w:t>
                  </w:r>
                  <w:r w:rsidRPr="001E2D8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+ 11О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</w:rPr>
                    <w:t>2Fе</w:t>
                  </w:r>
                  <w:r w:rsidRPr="001E2D8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+ 8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1343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A74887" w:rsidRDefault="00A74887" w:rsidP="00A748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 очищенный газ → в контактный аппарат </w:t>
                  </w:r>
                </w:p>
                <w:p w:rsidR="00A74887" w:rsidRPr="00BB0266" w:rsidRDefault="00A74887" w:rsidP="00A748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с катализатором V</w:t>
                  </w:r>
                  <w:r w:rsidRPr="001E2D8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</w:rPr>
                    <w:t xml:space="preserve">:    </w:t>
                  </w:r>
                  <w:r w:rsidRPr="00AF498F">
                    <w:rPr>
                      <w:rFonts w:ascii="Times New Roman" w:hAnsi="Times New Roman" w:cs="Times New Roman"/>
                    </w:rPr>
                    <w:t>2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 w:rsidRPr="00AF498F">
                    <w:rPr>
                      <w:rFonts w:ascii="Times New Roman" w:hAnsi="Times New Roman" w:cs="Times New Roman"/>
                    </w:rPr>
                    <w:t>+ О</w:t>
                  </w:r>
                  <w:r w:rsidRPr="00AF498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498F">
                    <w:rPr>
                      <w:rFonts w:ascii="Times New Roman" w:hAnsi="Times New Roman" w:cs="Times New Roman"/>
                    </w:rPr>
                    <w:t xml:space="preserve"> → 2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</w:p>
                <w:p w:rsidR="00A74887" w:rsidRDefault="00A74887" w:rsidP="00A74887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3) поглощение </w:t>
                  </w:r>
                  <w:r w:rsidRPr="00AF498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AF498F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</w:rPr>
                    <w:t>конц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в поглотительной башне методом противотока:</w:t>
                  </w:r>
                </w:p>
                <w:p w:rsidR="00A74887" w:rsidRPr="00BB0266" w:rsidRDefault="00A74887" w:rsidP="00A7488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+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</w:rPr>
                    <w:t>n</w:t>
                  </w:r>
                  <w:proofErr w:type="spellEnd"/>
                  <w:r w:rsidRPr="00D4731F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D4731F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6F76AE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6F76AE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6F76AE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4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· </w:t>
                  </w:r>
                  <w:proofErr w:type="spellStart"/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n</w:t>
                  </w:r>
                  <w:proofErr w:type="spellEnd"/>
                  <w:r w:rsidRPr="006F76AE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6F76AE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</w:t>
                  </w:r>
                  <w:r w:rsidRPr="00BB0266"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олеум    </w:t>
                  </w:r>
                </w:p>
                <w:p w:rsidR="00A74887" w:rsidRDefault="00A74887" w:rsidP="00A74887">
                  <w:pPr>
                    <w:pStyle w:val="a3"/>
                  </w:pPr>
                </w:p>
              </w:txbxContent>
            </v:textbox>
          </v:rect>
        </w:pict>
      </w: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543" type="#_x0000_t80" style="position:absolute;margin-left:47.05pt;margin-top:1.8pt;width:61pt;height:38.9pt;z-index:252076032" adj="10049,,17306,7011" fillcolor="#c00000" strokecolor="#c0504d [3205]" strokeweight="2.5pt">
            <v:shadow color="#868686"/>
            <v:textbox>
              <w:txbxContent>
                <w:p w:rsidR="00587798" w:rsidRPr="00587798" w:rsidRDefault="00587798" w:rsidP="0058779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8779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СОЛИ</w:t>
                  </w:r>
                </w:p>
                <w:p w:rsidR="00587798" w:rsidRDefault="00587798"/>
              </w:txbxContent>
            </v:textbox>
          </v:shape>
        </w:pict>
      </w: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D901F9" w:rsidRDefault="00E237F7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45" style="position:absolute;margin-left:300.35pt;margin-top:7.95pt;width:244.95pt;height:39.4pt;z-index:252078080" fillcolor="#fde9d9 [665]" strokecolor="#c0504d [3205]" strokeweight="2.5pt">
            <v:shadow color="#868686"/>
            <v:textbox>
              <w:txbxContent>
                <w:p w:rsidR="00BD0667" w:rsidRPr="00190FFC" w:rsidRDefault="00BD0667" w:rsidP="00BD06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90FFC">
                    <w:rPr>
                      <w:rFonts w:ascii="Times New Roman" w:hAnsi="Times New Roman" w:cs="Times New Roman"/>
                      <w:b/>
                    </w:rPr>
                    <w:t>Качественная реакция на сульфат-ион:</w:t>
                  </w:r>
                </w:p>
                <w:p w:rsidR="00BD0667" w:rsidRDefault="00BD0667" w:rsidP="00BD0667">
                  <w:r>
                    <w:rPr>
                      <w:rFonts w:ascii="Times New Roman" w:hAnsi="Times New Roman" w:cs="Times New Roman"/>
                    </w:rPr>
                    <w:t xml:space="preserve">       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+ ВаСl</w:t>
                  </w:r>
                  <w:r w:rsidRPr="00190FF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 →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Ва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↓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+  2NаСl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540" style="position:absolute;margin-left:16pt;margin-top:2.75pt;width:193.15pt;height:37.45pt;z-index:252075008" fillcolor="white [3201]" strokecolor="#c0504d [3205]" strokeweight="2.5pt">
            <v:shadow color="#868686"/>
            <v:textbox>
              <w:txbxContent>
                <w:p w:rsidR="003A5CBD" w:rsidRPr="00802581" w:rsidRDefault="003A5CBD" w:rsidP="0058779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</w:rPr>
                    <w:t>средние (сульфаты):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</w:p>
                <w:p w:rsidR="003A5CBD" w:rsidRPr="00802581" w:rsidRDefault="003A5CBD" w:rsidP="0058779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697C">
                    <w:rPr>
                      <w:rFonts w:ascii="Times New Roman" w:hAnsi="Times New Roman" w:cs="Times New Roman"/>
                      <w:b/>
                    </w:rPr>
                    <w:t>кислые (гидросульфаты):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NаН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</w:p>
                <w:p w:rsidR="003A5CBD" w:rsidRDefault="003A5CBD"/>
              </w:txbxContent>
            </v:textbox>
          </v:rect>
        </w:pict>
      </w:r>
    </w:p>
    <w:p w:rsidR="00D901F9" w:rsidRDefault="00D901F9" w:rsidP="00241472">
      <w:pPr>
        <w:pStyle w:val="a3"/>
        <w:rPr>
          <w:rFonts w:ascii="Times New Roman" w:hAnsi="Times New Roman" w:cs="Times New Roman"/>
        </w:rPr>
      </w:pPr>
    </w:p>
    <w:p w:rsidR="00241472" w:rsidRPr="00193608" w:rsidRDefault="00241472" w:rsidP="00F8742D">
      <w:pPr>
        <w:pStyle w:val="a3"/>
        <w:tabs>
          <w:tab w:val="left" w:pos="284"/>
        </w:tabs>
        <w:rPr>
          <w:rFonts w:ascii="Times New Roman" w:hAnsi="Times New Roman" w:cs="Times New Roman"/>
          <w:lang w:val="en-US"/>
        </w:rPr>
      </w:pP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</w:p>
    <w:sectPr w:rsidR="00D15AB4" w:rsidRPr="000A32E6" w:rsidSect="003A5CBD">
      <w:footerReference w:type="default" r:id="rId8"/>
      <w:pgSz w:w="16838" w:h="11906" w:orient="landscape"/>
      <w:pgMar w:top="284" w:right="395" w:bottom="284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BB" w:rsidRDefault="00D556BB" w:rsidP="00944991">
      <w:pPr>
        <w:pStyle w:val="a3"/>
      </w:pPr>
      <w:r>
        <w:separator/>
      </w:r>
    </w:p>
  </w:endnote>
  <w:endnote w:type="continuationSeparator" w:id="0">
    <w:p w:rsidR="00D556BB" w:rsidRDefault="00D556BB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58" w:rsidRDefault="00806958" w:rsidP="00012625">
    <w:pPr>
      <w:pStyle w:val="a3"/>
    </w:pP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BB" w:rsidRDefault="00D556BB" w:rsidP="00944991">
      <w:pPr>
        <w:pStyle w:val="a3"/>
      </w:pPr>
      <w:r>
        <w:separator/>
      </w:r>
    </w:p>
  </w:footnote>
  <w:footnote w:type="continuationSeparator" w:id="0">
    <w:p w:rsidR="00D556BB" w:rsidRDefault="00D556BB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105"/>
    <w:rsid w:val="000078B0"/>
    <w:rsid w:val="00010293"/>
    <w:rsid w:val="00012625"/>
    <w:rsid w:val="00013039"/>
    <w:rsid w:val="00021EC1"/>
    <w:rsid w:val="000243F9"/>
    <w:rsid w:val="00032D0C"/>
    <w:rsid w:val="00046937"/>
    <w:rsid w:val="00053531"/>
    <w:rsid w:val="0005548B"/>
    <w:rsid w:val="00057C45"/>
    <w:rsid w:val="0006095A"/>
    <w:rsid w:val="0007360A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0FFC"/>
    <w:rsid w:val="00193608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0178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776D9"/>
    <w:rsid w:val="002929BF"/>
    <w:rsid w:val="00294ACF"/>
    <w:rsid w:val="002A247D"/>
    <w:rsid w:val="002B1AA0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041DC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14D0"/>
    <w:rsid w:val="003A450B"/>
    <w:rsid w:val="003A5CBD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972C2"/>
    <w:rsid w:val="004A16A4"/>
    <w:rsid w:val="004A5694"/>
    <w:rsid w:val="004A6B1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26475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87798"/>
    <w:rsid w:val="005A2B3D"/>
    <w:rsid w:val="005B29B4"/>
    <w:rsid w:val="005B3012"/>
    <w:rsid w:val="005B4850"/>
    <w:rsid w:val="005C1243"/>
    <w:rsid w:val="005C6DD8"/>
    <w:rsid w:val="005E1F6B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16D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109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06958"/>
    <w:rsid w:val="00811EF9"/>
    <w:rsid w:val="00823901"/>
    <w:rsid w:val="00825A27"/>
    <w:rsid w:val="00826B76"/>
    <w:rsid w:val="00836685"/>
    <w:rsid w:val="00841306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451E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556F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4887"/>
    <w:rsid w:val="00A76C92"/>
    <w:rsid w:val="00A800D6"/>
    <w:rsid w:val="00A83FBF"/>
    <w:rsid w:val="00A91CB2"/>
    <w:rsid w:val="00AA545E"/>
    <w:rsid w:val="00AA7CB4"/>
    <w:rsid w:val="00AB23B9"/>
    <w:rsid w:val="00AB595B"/>
    <w:rsid w:val="00AC65FA"/>
    <w:rsid w:val="00AD539D"/>
    <w:rsid w:val="00AD575F"/>
    <w:rsid w:val="00AD5D00"/>
    <w:rsid w:val="00AE348C"/>
    <w:rsid w:val="00AE4821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19D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0667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5D4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C2F87"/>
    <w:rsid w:val="00CD2FEF"/>
    <w:rsid w:val="00CD7A99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556BB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C63B0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37F7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94237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0A7"/>
    <w:rsid w:val="00F93FEA"/>
    <w:rsid w:val="00F95B49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 [660]"/>
    </o:shapedefaults>
    <o:shapelayout v:ext="edit">
      <o:idmap v:ext="edit" data="1"/>
      <o:rules v:ext="edit">
        <o:r id="V:Rule12" type="connector" idref="#_x0000_s1530"/>
        <o:r id="V:Rule13" type="connector" idref="#_x0000_s1519"/>
        <o:r id="V:Rule14" type="connector" idref="#_x0000_s1526"/>
        <o:r id="V:Rule15" type="connector" idref="#_x0000_s1547"/>
        <o:r id="V:Rule16" type="connector" idref="#_x0000_s1546"/>
        <o:r id="V:Rule17" type="connector" idref="#_x0000_s1548"/>
        <o:r id="V:Rule18" type="connector" idref="#_x0000_s1515"/>
        <o:r id="V:Rule19" type="connector" idref="#_x0000_s1550"/>
        <o:r id="V:Rule20" type="connector" idref="#_x0000_s1518"/>
        <o:r id="V:Rule21" type="connector" idref="#_x0000_s1529"/>
        <o:r id="V:Rule22" type="connector" idref="#_x0000_s15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176B-9276-4F12-8385-CCDD265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8</cp:revision>
  <cp:lastPrinted>2004-08-03T21:32:00Z</cp:lastPrinted>
  <dcterms:created xsi:type="dcterms:W3CDTF">2002-01-15T21:47:00Z</dcterms:created>
  <dcterms:modified xsi:type="dcterms:W3CDTF">2015-03-16T09:39:00Z</dcterms:modified>
</cp:coreProperties>
</file>