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E38" w:rsidRPr="000866EE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866EE">
        <w:rPr>
          <w:rFonts w:ascii="Times New Roman" w:hAnsi="Times New Roman" w:cs="Times New Roman"/>
          <w:sz w:val="20"/>
          <w:szCs w:val="20"/>
        </w:rPr>
        <w:t>ГОСУДАРСТВЕННОЕ БЮДЖЕТНОЕ ПРОФЕССИОНАЛЬНОЕ ОБРАЗОВАТЕЛЬНОЕ УЧРЕЖДЕНИЕ</w:t>
      </w:r>
    </w:p>
    <w:p w:rsidR="00DE4E38" w:rsidRPr="000866EE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866EE">
        <w:rPr>
          <w:rFonts w:ascii="Times New Roman" w:hAnsi="Times New Roman" w:cs="Times New Roman"/>
          <w:sz w:val="20"/>
          <w:szCs w:val="20"/>
        </w:rPr>
        <w:t xml:space="preserve">                              «ДЖАНКОЙСКИЙ ДОРОЖНО-СТРОИТЕЛЬНЫЙ ТЕХНИКУМ»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4E38" w:rsidRPr="000866EE" w:rsidRDefault="00DE4E38" w:rsidP="00DE4E38">
      <w:pPr>
        <w:spacing w:after="0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 w:rsidRPr="000866EE">
        <w:rPr>
          <w:rFonts w:ascii="Monotype Corsiva" w:hAnsi="Monotype Corsiva" w:cs="Times New Roman"/>
          <w:b/>
          <w:i/>
          <w:color w:val="FF0000"/>
          <w:sz w:val="72"/>
          <w:szCs w:val="72"/>
        </w:rPr>
        <w:t>Тема  урока:</w:t>
      </w:r>
    </w:p>
    <w:p w:rsidR="00DE4E38" w:rsidRDefault="009D7CBD" w:rsidP="00DE4E38">
      <w:pPr>
        <w:spacing w:after="0"/>
        <w:rPr>
          <w:rFonts w:ascii="Monotype Corsiva" w:hAnsi="Monotype Corsiva" w:cs="Times New Roman"/>
          <w:b/>
          <w:i/>
          <w:color w:val="FF0000"/>
          <w:sz w:val="56"/>
          <w:szCs w:val="56"/>
        </w:rPr>
      </w:pPr>
      <w:r w:rsidRPr="009D7CBD">
        <w:rPr>
          <w:rFonts w:ascii="Monotype Corsiva" w:hAnsi="Monotype Corsiva" w:cs="Times New Roman"/>
          <w:b/>
          <w:i/>
          <w:color w:val="FF0000"/>
          <w:sz w:val="56"/>
          <w:szCs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6.3pt;height:71.15pt" adj="6924" fillcolor="#60c" strokecolor="#c9f">
            <v:fill r:id="rId4" o:title="" color2="#c0c" focus="100%" type="gradient"/>
            <v:stroke r:id="rId4" o:title=""/>
            <v:shadow on="t" type="perspective" color="#99f" opacity=".5" origin="-.5,-.5" offset="-6pt,-6pt" matrix=".75,,,.75"/>
            <v:textpath style="font-family:&quot;Impact&quot;;font-size:20pt;v-text-kern:t" trim="t" fitpath="t" string="«Дисперсные  системы»"/>
          </v:shape>
        </w:pict>
      </w:r>
    </w:p>
    <w:p w:rsidR="00DE4E38" w:rsidRDefault="00DE4E38" w:rsidP="00DE4E38">
      <w:pPr>
        <w:spacing w:after="0"/>
        <w:rPr>
          <w:rFonts w:ascii="Monotype Corsiva" w:hAnsi="Monotype Corsiva" w:cs="Times New Roman"/>
          <w:b/>
          <w:i/>
          <w:color w:val="FF0000"/>
          <w:sz w:val="56"/>
          <w:szCs w:val="56"/>
        </w:rPr>
      </w:pPr>
      <w:r w:rsidRPr="00456C88">
        <w:rPr>
          <w:rFonts w:ascii="Monotype Corsiva" w:hAnsi="Monotype Corsiva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621867" cy="35785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1892" cy="358495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E4E38" w:rsidRPr="00DE4E38" w:rsidRDefault="00DE4E38" w:rsidP="00DE4E38">
      <w:pPr>
        <w:spacing w:after="0"/>
        <w:rPr>
          <w:rFonts w:ascii="Monotype Corsiva" w:hAnsi="Monotype Corsiva" w:cs="Times New Roman"/>
          <w:b/>
          <w:i/>
          <w:color w:val="FF0000"/>
          <w:sz w:val="56"/>
          <w:szCs w:val="56"/>
        </w:rPr>
      </w:pPr>
    </w:p>
    <w:p w:rsidR="00DE4E38" w:rsidRPr="000866EE" w:rsidRDefault="00DE4E38" w:rsidP="00DE4E38">
      <w:pPr>
        <w:spacing w:after="0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  <w:r w:rsidRPr="000866EE">
        <w:rPr>
          <w:rFonts w:ascii="Monotype Corsiva" w:hAnsi="Monotype Corsiva" w:cs="Times New Roman"/>
          <w:b/>
          <w:i/>
          <w:color w:val="002060"/>
          <w:sz w:val="40"/>
          <w:szCs w:val="40"/>
        </w:rPr>
        <w:t>Преподаватель:</w:t>
      </w:r>
    </w:p>
    <w:p w:rsidR="00DE4E38" w:rsidRPr="00456C88" w:rsidRDefault="00DE4E38" w:rsidP="00DE4E38">
      <w:pPr>
        <w:spacing w:after="0"/>
        <w:rPr>
          <w:rFonts w:ascii="Monotype Corsiva" w:hAnsi="Monotype Corsiva" w:cs="Times New Roman"/>
          <w:b/>
          <w:i/>
          <w:color w:val="002060"/>
          <w:sz w:val="40"/>
          <w:szCs w:val="40"/>
        </w:rPr>
      </w:pPr>
      <w:r>
        <w:rPr>
          <w:rFonts w:ascii="Monotype Corsiva" w:hAnsi="Monotype Corsiva" w:cs="Times New Roman"/>
          <w:b/>
          <w:i/>
          <w:color w:val="002060"/>
          <w:sz w:val="40"/>
          <w:szCs w:val="40"/>
        </w:rPr>
        <w:t>Карасёва  Е. Г.</w:t>
      </w:r>
    </w:p>
    <w:p w:rsidR="00DE4E38" w:rsidRDefault="00DE4E38" w:rsidP="00DE4E38">
      <w:pPr>
        <w:spacing w:after="0"/>
        <w:rPr>
          <w:rFonts w:ascii="Monotype Corsiva" w:hAnsi="Monotype Corsiva" w:cs="Times New Roman"/>
          <w:b/>
          <w:i/>
          <w:sz w:val="36"/>
          <w:szCs w:val="36"/>
        </w:rPr>
      </w:pPr>
    </w:p>
    <w:p w:rsidR="00E448A5" w:rsidRPr="00DE4E38" w:rsidRDefault="00DE4E38" w:rsidP="00DE4E38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  <w:r w:rsidRPr="000866E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 Джанкой, 2015 г.</w:t>
      </w:r>
    </w:p>
    <w:p w:rsidR="00DE4E38" w:rsidRPr="00C2501D" w:rsidRDefault="00DE4E38" w:rsidP="00DE4E38">
      <w:pPr>
        <w:rPr>
          <w:rFonts w:ascii="Times New Roman" w:hAnsi="Times New Roman" w:cs="Times New Roman"/>
          <w:b/>
          <w:i/>
          <w:color w:val="0000CC"/>
          <w:sz w:val="32"/>
          <w:szCs w:val="32"/>
        </w:rPr>
      </w:pPr>
      <w:r w:rsidRPr="00C25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Тема:</w:t>
      </w:r>
      <w:r w:rsidRPr="00562F1C">
        <w:rPr>
          <w:rFonts w:ascii="Monotype Corsiva" w:hAnsi="Monotype Corsiva" w:cs="Times New Roman"/>
          <w:b/>
          <w:i/>
          <w:color w:val="0000CC"/>
          <w:sz w:val="40"/>
          <w:szCs w:val="40"/>
        </w:rPr>
        <w:t>«Дисперсные системы»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Цели урока:</w:t>
      </w:r>
      <w:r>
        <w:rPr>
          <w:rFonts w:ascii="Times New Roman" w:hAnsi="Times New Roman" w:cs="Times New Roman"/>
          <w:sz w:val="28"/>
          <w:szCs w:val="28"/>
        </w:rPr>
        <w:t xml:space="preserve"> 1. Дать понятие о дисперсных системах, дисперсионной среде и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дисперсной фазе, классификации дисперсных систем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зависимости от агрегатного состояния дисперсионной среды и 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дисперсной фазы, систематизировать и обобщить сведения о  </w:t>
      </w:r>
    </w:p>
    <w:p w:rsidR="00DE4E38" w:rsidRDefault="00A1119D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DE4E38"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 w:rsidR="00DE4E38">
        <w:rPr>
          <w:rFonts w:ascii="Times New Roman" w:hAnsi="Times New Roman" w:cs="Times New Roman"/>
          <w:sz w:val="28"/>
          <w:szCs w:val="28"/>
        </w:rPr>
        <w:t xml:space="preserve"> вещества и смесей; показать значение коллоидных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систем в природе и жизни человека;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2. развивать логическое мышление, умение анализировать и      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систематизировать, делать выводы, опираясь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полученные 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знания и умения; развивать навыки самостоятельной работы,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работы с лабораторным оборудованием и описыванием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наблюдений;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3. </w:t>
      </w: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представлений о единстве мира органических и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неорганических веществ путем рассмотрения примеров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дисперсных систем; формирование представлений о химии как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прикладной науке путем рассмотрения вопросов, связанных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практическим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значением дисперсных систем в деятельности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D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человека;</w:t>
      </w:r>
    </w:p>
    <w:p w:rsidR="00DE4E38" w:rsidRPr="009063F9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eastAsia="Times New Roman" w:hAnsi="Times New Roman"/>
          <w:b/>
          <w:bCs/>
          <w:color w:val="365F91" w:themeColor="accent1" w:themeShade="BF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комбинированный урок</w:t>
      </w:r>
      <w:r w:rsidRPr="00C53D48"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компьютерных технологий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лабораторных опытов.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компьютер, проектор, экран, презентация;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лабораторных опытов: пробирки, стаканчик, вода, желатин, мел, масло подсолнечное, масло моторное.</w:t>
      </w:r>
      <w:proofErr w:type="gramEnd"/>
    </w:p>
    <w:p w:rsidR="00DE4E38" w:rsidRPr="00F428F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Структура урока:</w:t>
      </w:r>
      <w:r w:rsidRPr="00F428F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F428F8">
        <w:rPr>
          <w:rFonts w:ascii="Times New Roman" w:hAnsi="Times New Roman" w:cs="Times New Roman"/>
          <w:sz w:val="28"/>
          <w:szCs w:val="28"/>
        </w:rPr>
        <w:t xml:space="preserve">рганизационный </w:t>
      </w:r>
      <w:r>
        <w:rPr>
          <w:rFonts w:ascii="Times New Roman" w:hAnsi="Times New Roman" w:cs="Times New Roman"/>
          <w:sz w:val="28"/>
          <w:szCs w:val="28"/>
        </w:rPr>
        <w:t>момент;              (1 – 2 мин)</w:t>
      </w:r>
    </w:p>
    <w:p w:rsidR="00DE4E3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F428F8">
        <w:rPr>
          <w:rFonts w:ascii="Times New Roman" w:hAnsi="Times New Roman" w:cs="Times New Roman"/>
          <w:sz w:val="28"/>
          <w:szCs w:val="28"/>
        </w:rPr>
        <w:t xml:space="preserve">                                         2.  актуализация опорных знаний  и мотивация </w:t>
      </w:r>
    </w:p>
    <w:p w:rsidR="00DE4E38" w:rsidRPr="00F428F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F428F8">
        <w:rPr>
          <w:rFonts w:ascii="Times New Roman" w:hAnsi="Times New Roman" w:cs="Times New Roman"/>
          <w:sz w:val="28"/>
          <w:szCs w:val="28"/>
        </w:rPr>
        <w:t>учебной деятельности</w:t>
      </w:r>
      <w:r>
        <w:rPr>
          <w:rFonts w:ascii="Times New Roman" w:hAnsi="Times New Roman" w:cs="Times New Roman"/>
          <w:sz w:val="28"/>
          <w:szCs w:val="28"/>
        </w:rPr>
        <w:t>;                   (4-5 мин)</w:t>
      </w:r>
    </w:p>
    <w:p w:rsidR="00DE4E38" w:rsidRPr="00F428F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 и</w:t>
      </w:r>
      <w:r w:rsidRPr="00F428F8">
        <w:rPr>
          <w:rFonts w:ascii="Times New Roman" w:hAnsi="Times New Roman" w:cs="Times New Roman"/>
          <w:sz w:val="28"/>
          <w:szCs w:val="28"/>
        </w:rPr>
        <w:t>зучение нового  материала</w:t>
      </w:r>
      <w:r>
        <w:rPr>
          <w:rFonts w:ascii="Times New Roman" w:hAnsi="Times New Roman" w:cs="Times New Roman"/>
          <w:sz w:val="28"/>
          <w:szCs w:val="28"/>
        </w:rPr>
        <w:t>:         (25 -28 мин)</w:t>
      </w:r>
    </w:p>
    <w:p w:rsidR="00DE4E38" w:rsidRPr="00C2501D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1) п</w:t>
      </w:r>
      <w:r w:rsidRPr="00C2501D">
        <w:rPr>
          <w:rFonts w:ascii="Times New Roman" w:hAnsi="Times New Roman" w:cs="Times New Roman"/>
          <w:sz w:val="28"/>
          <w:szCs w:val="28"/>
        </w:rPr>
        <w:t>онятие о дисперсной системе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E38" w:rsidRPr="00C2501D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sz w:val="28"/>
          <w:szCs w:val="28"/>
        </w:rPr>
        <w:t xml:space="preserve">                                              2)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2501D">
        <w:rPr>
          <w:rFonts w:ascii="Times New Roman" w:hAnsi="Times New Roman" w:cs="Times New Roman"/>
          <w:sz w:val="28"/>
          <w:szCs w:val="28"/>
        </w:rPr>
        <w:t>исперсная фаза и дисперсионная среда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E38" w:rsidRPr="00C2501D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sz w:val="28"/>
          <w:szCs w:val="28"/>
        </w:rPr>
        <w:t xml:space="preserve">                                              3)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2501D">
        <w:rPr>
          <w:rFonts w:ascii="Times New Roman" w:hAnsi="Times New Roman" w:cs="Times New Roman"/>
          <w:sz w:val="28"/>
          <w:szCs w:val="28"/>
        </w:rPr>
        <w:t>лассификация дисперсных систем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E3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 w:rsidRPr="00C2501D">
        <w:rPr>
          <w:rFonts w:ascii="Times New Roman" w:hAnsi="Times New Roman" w:cs="Times New Roman"/>
          <w:sz w:val="28"/>
          <w:szCs w:val="28"/>
        </w:rPr>
        <w:t xml:space="preserve"> 4)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2501D">
        <w:rPr>
          <w:rFonts w:ascii="Times New Roman" w:hAnsi="Times New Roman" w:cs="Times New Roman"/>
          <w:sz w:val="28"/>
          <w:szCs w:val="28"/>
        </w:rPr>
        <w:t>онятие о коллоидных системах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E3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5)  значение коллоидных систем в природе и  </w:t>
      </w:r>
    </w:p>
    <w:p w:rsidR="00DE4E38" w:rsidRPr="00C2501D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жизни человека;</w:t>
      </w:r>
    </w:p>
    <w:p w:rsidR="00DE4E3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F428F8">
        <w:rPr>
          <w:rFonts w:ascii="Times New Roman" w:hAnsi="Times New Roman" w:cs="Times New Roman"/>
          <w:sz w:val="28"/>
          <w:szCs w:val="28"/>
        </w:rPr>
        <w:t>бобщение и сист</w:t>
      </w:r>
      <w:r>
        <w:rPr>
          <w:rFonts w:ascii="Times New Roman" w:hAnsi="Times New Roman" w:cs="Times New Roman"/>
          <w:sz w:val="28"/>
          <w:szCs w:val="28"/>
        </w:rPr>
        <w:t>ематизация знаний и умений</w:t>
      </w:r>
    </w:p>
    <w:p w:rsidR="00DE4E38" w:rsidRPr="00F428F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лабораторные опыты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7-8 мин)</w:t>
      </w:r>
    </w:p>
    <w:p w:rsidR="00DE4E38" w:rsidRPr="00F428F8" w:rsidRDefault="00DE4E38" w:rsidP="00DE4E3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F428F8">
        <w:rPr>
          <w:rFonts w:ascii="Times New Roman" w:hAnsi="Times New Roman" w:cs="Times New Roman"/>
          <w:sz w:val="28"/>
          <w:szCs w:val="28"/>
        </w:rPr>
        <w:t>одведение итогов</w:t>
      </w:r>
    </w:p>
    <w:p w:rsidR="00DE4E38" w:rsidRPr="00F428F8" w:rsidRDefault="00DE4E38" w:rsidP="00DE4E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8F8">
        <w:rPr>
          <w:rFonts w:ascii="Times New Roman" w:hAnsi="Times New Roman" w:cs="Times New Roman"/>
          <w:sz w:val="28"/>
          <w:szCs w:val="28"/>
        </w:rPr>
        <w:t xml:space="preserve">                                          6.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F428F8">
        <w:rPr>
          <w:rFonts w:ascii="Times New Roman" w:hAnsi="Times New Roman" w:cs="Times New Roman"/>
          <w:sz w:val="28"/>
          <w:szCs w:val="28"/>
        </w:rPr>
        <w:t>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(2 мин)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F3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428F8">
        <w:rPr>
          <w:rFonts w:ascii="Times New Roman" w:hAnsi="Times New Roman" w:cs="Times New Roman"/>
          <w:sz w:val="28"/>
          <w:szCs w:val="28"/>
        </w:rPr>
        <w:t xml:space="preserve">рганизационный </w:t>
      </w:r>
      <w:r>
        <w:rPr>
          <w:rFonts w:ascii="Times New Roman" w:hAnsi="Times New Roman" w:cs="Times New Roman"/>
          <w:sz w:val="28"/>
          <w:szCs w:val="28"/>
        </w:rPr>
        <w:t>момент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F3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На предыдущем уроке мы с вами рассматривали чистые вещества и смеси. И вы уже знаете, что большинство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ироде являются смесями. Скажите, пожалуйста, какие бывают смеси? (однородные и неоднородные)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еще можно назвать однородные смеси? (гомогенными)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неоднородные</w:t>
      </w:r>
      <w:proofErr w:type="gramEnd"/>
      <w:r>
        <w:rPr>
          <w:rFonts w:ascii="Times New Roman" w:hAnsi="Times New Roman" w:cs="Times New Roman"/>
          <w:sz w:val="28"/>
          <w:szCs w:val="28"/>
        </w:rPr>
        <w:t>? (гетерогенными системами)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группы делятся гомогенные смеси по агрегатному состоянию?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примеры.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Гетерогенные смеси двух веществ на какие группы  можно разделить по агрегатному состоянию? (т/т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плав, ж/т – суспензия, ж/ж – эмульсия, г/т, г/ж – аэрозоль)</w:t>
      </w:r>
    </w:p>
    <w:p w:rsidR="00DE4E38" w:rsidRPr="00281259" w:rsidRDefault="00DE4E38" w:rsidP="00DE4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 на уроке мы более подробно рассмотрим гетерогенные системы.</w:t>
      </w:r>
    </w:p>
    <w:p w:rsidR="00DE4E38" w:rsidRPr="00281259" w:rsidRDefault="00DE4E38" w:rsidP="00DE4E38">
      <w:pPr>
        <w:rPr>
          <w:rFonts w:ascii="Times New Roman" w:hAnsi="Times New Roman" w:cs="Times New Roman"/>
          <w:sz w:val="28"/>
          <w:szCs w:val="28"/>
        </w:rPr>
      </w:pPr>
      <w:r w:rsidRPr="00281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3488055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E38" w:rsidRPr="00456C88" w:rsidRDefault="00DE4E38" w:rsidP="00DE4E3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32F3A">
        <w:rPr>
          <w:rFonts w:ascii="Times New Roman" w:hAnsi="Times New Roman" w:cs="Times New Roman"/>
          <w:b/>
          <w:sz w:val="28"/>
          <w:szCs w:val="28"/>
        </w:rPr>
        <w:t>3.</w:t>
      </w:r>
      <w:r w:rsidRPr="00C44F32">
        <w:rPr>
          <w:rFonts w:ascii="Times New Roman" w:hAnsi="Times New Roman" w:cs="Times New Roman"/>
          <w:sz w:val="28"/>
          <w:szCs w:val="28"/>
        </w:rPr>
        <w:t xml:space="preserve">Среди всего многообразия смесей особое место занимают гетерогенные, т.е. такие, частицы компонентов которых заметны невооруженным глазом или с помощью оптических приборов (лупы, увеличительного стекла, микроскопа). </w:t>
      </w:r>
      <w:proofErr w:type="gramStart"/>
      <w:r w:rsidRPr="00C44F32">
        <w:rPr>
          <w:rFonts w:ascii="Times New Roman" w:hAnsi="Times New Roman" w:cs="Times New Roman"/>
          <w:sz w:val="28"/>
          <w:szCs w:val="28"/>
        </w:rPr>
        <w:t>Гетерогенные смеси могут состоять, как из равномерно, так и из неравномерно распределенных компонентов.</w:t>
      </w:r>
      <w:proofErr w:type="gramEnd"/>
      <w:r w:rsidRPr="00C44F32">
        <w:rPr>
          <w:rFonts w:ascii="Times New Roman" w:hAnsi="Times New Roman" w:cs="Times New Roman"/>
          <w:sz w:val="28"/>
          <w:szCs w:val="28"/>
        </w:rPr>
        <w:t xml:space="preserve"> В первом случае гетерогенные смеси называют дисперсными системами. </w:t>
      </w:r>
    </w:p>
    <w:p w:rsidR="00DE4E38" w:rsidRPr="00281259" w:rsidRDefault="00DE4E38" w:rsidP="00DE4E38">
      <w:pPr>
        <w:pStyle w:val="a5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C44F32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Дисперсными системами называют гетерогенные смеси, в которых одно вещество в виде очень мелких частиц равномерно распределено в другом.</w:t>
      </w:r>
    </w:p>
    <w:p w:rsidR="00DE4E38" w:rsidRPr="00281259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растворении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оисходит их размельчение (дробление), или диспергирование. В связи с этим растворы, суспензии, эмульсии называют дисперсными системами.  </w:t>
      </w:r>
    </w:p>
    <w:p w:rsidR="00DE4E38" w:rsidRPr="00281259" w:rsidRDefault="00DE4E38" w:rsidP="00DE4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1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3578225" cy="2525395"/>
            <wp:effectExtent l="0" t="0" r="0" b="0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Существуют различные дисперсные системы, в которых в одном  веществе распределено в виде мелких частиц другое вещество. </w:t>
      </w:r>
    </w:p>
    <w:p w:rsidR="00DE4E38" w:rsidRPr="00281259" w:rsidRDefault="00DE4E38" w:rsidP="00DE4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4E38" w:rsidRPr="00453FE7" w:rsidRDefault="00DE4E38" w:rsidP="00DE4E38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То вещество, которое распределено </w:t>
      </w:r>
      <w:proofErr w:type="gramStart"/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в</w:t>
      </w:r>
      <w:proofErr w:type="gramEnd"/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другом, называется дисперсной фазой. Вещество, в </w:t>
      </w:r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lastRenderedPageBreak/>
        <w:t>котором распределена дисперсная фаза, носит название дисперсионной  среды.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42A">
        <w:rPr>
          <w:rFonts w:ascii="Times New Roman" w:hAnsi="Times New Roman" w:cs="Times New Roman"/>
          <w:i/>
          <w:sz w:val="28"/>
          <w:szCs w:val="28"/>
        </w:rPr>
        <w:t>Пример: мел – вода, дым, туман, смог. Определите, что является дисперсионной средой, а что дисперсной фазой?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Подумайте, сколько сочетаний можно предложить дисперсионной среды и дисперсной фазы? … </w:t>
      </w:r>
    </w:p>
    <w:p w:rsidR="00DE4E3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таблицы и запишите в конспект примеры дисперсных систем.</w:t>
      </w:r>
    </w:p>
    <w:tbl>
      <w:tblPr>
        <w:tblStyle w:val="a6"/>
        <w:tblW w:w="9923" w:type="dxa"/>
        <w:tblInd w:w="-176" w:type="dxa"/>
        <w:tblLook w:val="04A0"/>
      </w:tblPr>
      <w:tblGrid>
        <w:gridCol w:w="2127"/>
        <w:gridCol w:w="2126"/>
        <w:gridCol w:w="2268"/>
        <w:gridCol w:w="3402"/>
      </w:tblGrid>
      <w:tr w:rsidR="00DE4E38" w:rsidRPr="00F32031" w:rsidTr="003F07FC">
        <w:trPr>
          <w:trHeight w:val="651"/>
        </w:trPr>
        <w:tc>
          <w:tcPr>
            <w:tcW w:w="2127" w:type="dxa"/>
          </w:tcPr>
          <w:p w:rsidR="00DE4E38" w:rsidRPr="00B56AFA" w:rsidRDefault="00DE4E38" w:rsidP="003F07FC">
            <w:pPr>
              <w:pStyle w:val="a5"/>
              <w:jc w:val="center"/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Дисперсионная</w:t>
            </w: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br/>
              <w:t>среда</w:t>
            </w: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jc w:val="center"/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Дисперсная фаза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jc w:val="center"/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Название дисперсной системы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jc w:val="center"/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 xml:space="preserve">Примеры дисперсных </w:t>
            </w:r>
            <w:r w:rsidRPr="00B56AFA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систем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Газ 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Жидкость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Аэрозоль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Туман, облака, аэрозоли</w:t>
            </w:r>
          </w:p>
        </w:tc>
      </w:tr>
      <w:tr w:rsidR="00DE4E38" w:rsidTr="003F07FC">
        <w:trPr>
          <w:trHeight w:val="327"/>
        </w:trPr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Газ 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Твердое вещество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Аэрозол</w:t>
            </w: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ь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</w:rPr>
              <w:t>Дым, смог, пыль в воздухе</w:t>
            </w:r>
            <w:r w:rsidRPr="00B56AFA">
              <w:rPr>
                <w:rFonts w:ascii="Times New Roman" w:hAnsi="Times New Roman" w:cs="Times New Roman"/>
                <w:color w:val="393939"/>
              </w:rPr>
              <w:br/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Жидкость 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Газ 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Пена 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Газированные напитки, взбитые сливки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Жидкость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Жидкость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Эмульсия 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Молоко, майонез, плазма крови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Жидкость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Твердое вещество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Золь, суспензия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Речной и морской ил, строительные растворы, пасты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Твердое вещество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Газ 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Твердая пена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Керамика, пенопласты, полиуретан, поролон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Твердое вещество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Жидкость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 xml:space="preserve">Гель 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Желе, желатин, косметические (тушь, п</w:t>
            </w:r>
            <w:r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омада) и медицинские (мази) сред</w:t>
            </w: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ства</w:t>
            </w:r>
          </w:p>
        </w:tc>
      </w:tr>
      <w:tr w:rsidR="00DE4E38" w:rsidTr="003F07FC">
        <w:tc>
          <w:tcPr>
            <w:tcW w:w="2127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Твердое вещество</w:t>
            </w:r>
          </w:p>
        </w:tc>
        <w:tc>
          <w:tcPr>
            <w:tcW w:w="2126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Твердое вещество</w:t>
            </w:r>
          </w:p>
        </w:tc>
        <w:tc>
          <w:tcPr>
            <w:tcW w:w="2268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Твердый золь</w:t>
            </w:r>
          </w:p>
        </w:tc>
        <w:tc>
          <w:tcPr>
            <w:tcW w:w="3402" w:type="dxa"/>
          </w:tcPr>
          <w:p w:rsidR="00DE4E38" w:rsidRPr="00B56AFA" w:rsidRDefault="00DE4E38" w:rsidP="003F07FC">
            <w:pPr>
              <w:pStyle w:val="a5"/>
              <w:rPr>
                <w:rFonts w:ascii="Times New Roman" w:hAnsi="Times New Roman" w:cs="Times New Roman"/>
                <w:color w:val="393939"/>
                <w:sz w:val="28"/>
                <w:szCs w:val="28"/>
              </w:rPr>
            </w:pPr>
            <w:r w:rsidRPr="00B56AFA">
              <w:rPr>
                <w:rFonts w:ascii="Times New Roman" w:hAnsi="Times New Roman" w:cs="Times New Roman"/>
                <w:color w:val="393939"/>
                <w:sz w:val="28"/>
                <w:szCs w:val="28"/>
              </w:rPr>
              <w:t>Горные породы, цветные стекла, некоторые сплавы</w:t>
            </w:r>
          </w:p>
        </w:tc>
      </w:tr>
    </w:tbl>
    <w:p w:rsidR="00DE4E38" w:rsidRPr="00456C88" w:rsidRDefault="00DE4E38" w:rsidP="00DE4E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примеры дисперсных систем</w:t>
      </w:r>
      <w:proofErr w:type="gramStart"/>
      <w:r w:rsidRPr="00B56AF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56AFA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B56AFA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B56AFA">
        <w:rPr>
          <w:rFonts w:ascii="Times New Roman" w:hAnsi="Times New Roman" w:cs="Times New Roman"/>
          <w:i/>
          <w:sz w:val="28"/>
          <w:szCs w:val="28"/>
        </w:rPr>
        <w:t>ассматриваем слайды, уч-ся объясняют)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12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52888" cy="2074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8619" cy="208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2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75466" cy="2063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3251" cy="20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71A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1911" cy="20489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2293" cy="20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A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9332" cy="203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0991" cy="204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E38" w:rsidRPr="00B56AFA" w:rsidRDefault="00DE4E38" w:rsidP="00DE4E38">
      <w:pPr>
        <w:spacing w:after="0"/>
        <w:rPr>
          <w:rFonts w:ascii="Times New Roman" w:hAnsi="Times New Roman" w:cs="Times New Roman"/>
          <w:color w:val="393939"/>
          <w:sz w:val="28"/>
          <w:szCs w:val="28"/>
        </w:rPr>
      </w:pPr>
      <w:r w:rsidRPr="00B56AFA">
        <w:rPr>
          <w:rFonts w:ascii="Times New Roman" w:hAnsi="Times New Roman" w:cs="Times New Roman"/>
          <w:color w:val="393939"/>
          <w:sz w:val="28"/>
          <w:szCs w:val="28"/>
        </w:rPr>
        <w:t xml:space="preserve">По размеру частиц дисперсной фазы различают:   </w:t>
      </w:r>
    </w:p>
    <w:p w:rsidR="00DE4E38" w:rsidRPr="00A1119D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</w:rPr>
      </w:pPr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грубодисперсные системы (взвеси)</w:t>
      </w:r>
      <w:r w:rsidRPr="00453FE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размер частиц более 100 нм;  </w:t>
      </w:r>
      <w:r w:rsidRPr="00453FE7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тонкодисперсные (коллоидные) системы (или коллоидные растворы)</w:t>
      </w:r>
      <w:r w:rsidRPr="00453FE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размер частиц от 1 до 100нм</w:t>
      </w:r>
      <w:proofErr w:type="gramStart"/>
      <w:r w:rsidRPr="00453FE7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393939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color w:val="393939"/>
          <w:sz w:val="28"/>
          <w:szCs w:val="28"/>
        </w:rPr>
        <w:t>ассмотрим слайды…</w:t>
      </w:r>
    </w:p>
    <w:p w:rsidR="00DE4E38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  <w:lang w:val="en-US"/>
        </w:rPr>
      </w:pPr>
      <w:r w:rsidRPr="00A71AB8">
        <w:rPr>
          <w:rFonts w:ascii="Times New Roman" w:hAnsi="Times New Roman" w:cs="Times New Roman"/>
          <w:i/>
          <w:noProof/>
          <w:color w:val="393939"/>
          <w:sz w:val="28"/>
          <w:szCs w:val="28"/>
          <w:lang w:eastAsia="ru-RU"/>
        </w:rPr>
        <w:drawing>
          <wp:inline distT="0" distB="0" distL="0" distR="0">
            <wp:extent cx="2765777" cy="2074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6163" cy="207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AB8">
        <w:rPr>
          <w:rFonts w:ascii="Times New Roman" w:hAnsi="Times New Roman" w:cs="Times New Roman"/>
          <w:i/>
          <w:noProof/>
          <w:color w:val="393939"/>
          <w:sz w:val="28"/>
          <w:szCs w:val="28"/>
          <w:lang w:eastAsia="ru-RU"/>
        </w:rPr>
        <w:drawing>
          <wp:inline distT="0" distB="0" distL="0" distR="0">
            <wp:extent cx="2822222" cy="21166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2616" cy="211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Pr="00A71AB8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  <w:lang w:val="en-US"/>
        </w:rPr>
      </w:pPr>
      <w:r w:rsidRPr="00A71AB8">
        <w:rPr>
          <w:rFonts w:ascii="Times New Roman" w:hAnsi="Times New Roman" w:cs="Times New Roman"/>
          <w:i/>
          <w:noProof/>
          <w:color w:val="393939"/>
          <w:sz w:val="28"/>
          <w:szCs w:val="28"/>
          <w:lang w:eastAsia="ru-RU"/>
        </w:rPr>
        <w:drawing>
          <wp:inline distT="0" distB="0" distL="0" distR="0">
            <wp:extent cx="2765778" cy="2074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164" cy="207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</w:rPr>
      </w:pPr>
      <w:r w:rsidRPr="00FB3D81">
        <w:rPr>
          <w:rFonts w:ascii="Times New Roman" w:hAnsi="Times New Roman" w:cs="Times New Roman"/>
          <w:i/>
          <w:color w:val="393939"/>
          <w:sz w:val="28"/>
          <w:szCs w:val="28"/>
        </w:rPr>
        <w:t>Взвеси</w:t>
      </w:r>
      <w:r>
        <w:rPr>
          <w:rFonts w:ascii="Times New Roman" w:hAnsi="Times New Roman" w:cs="Times New Roman"/>
          <w:i/>
          <w:color w:val="393939"/>
          <w:sz w:val="28"/>
          <w:szCs w:val="28"/>
        </w:rPr>
        <w:t>- суспензии, эмульсии, аэрозоли</w:t>
      </w:r>
      <w:proofErr w:type="gramStart"/>
      <w:r>
        <w:rPr>
          <w:rFonts w:ascii="Times New Roman" w:hAnsi="Times New Roman" w:cs="Times New Roman"/>
          <w:i/>
          <w:color w:val="393939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color w:val="393939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color w:val="393939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i/>
          <w:color w:val="393939"/>
          <w:sz w:val="28"/>
          <w:szCs w:val="28"/>
        </w:rPr>
        <w:t>ч-ся комментируют слайды).</w:t>
      </w:r>
    </w:p>
    <w:p w:rsidR="00DE4E38" w:rsidRPr="00A71AB8" w:rsidRDefault="00DE4E38" w:rsidP="00DE4E38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A71AB8">
        <w:rPr>
          <w:rFonts w:ascii="Times New Roman" w:hAnsi="Times New Roman" w:cs="Times New Roman"/>
          <w:b/>
          <w:i/>
          <w:color w:val="00B050"/>
          <w:sz w:val="28"/>
          <w:szCs w:val="28"/>
        </w:rPr>
        <w:t>Выполняют лабораторные опыты, заполняя выданные таблицы</w:t>
      </w:r>
    </w:p>
    <w:p w:rsidR="00DE4E38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</w:rPr>
      </w:pPr>
      <w:r>
        <w:rPr>
          <w:rFonts w:ascii="Times New Roman" w:hAnsi="Times New Roman" w:cs="Times New Roman"/>
          <w:color w:val="393939"/>
          <w:sz w:val="28"/>
          <w:szCs w:val="28"/>
        </w:rPr>
        <w:t xml:space="preserve">       Наибольшее значение в практике имеют дисперсные системы, в которых дисперсная среда – вода или другие жидкости. Эти системы в зависимости от размеров частиц подразделяют на грубодисперсные (суспензии и эмульсии), коллоидные растворы и истинные раствор</w:t>
      </w:r>
      <w:proofErr w:type="gramStart"/>
      <w:r>
        <w:rPr>
          <w:rFonts w:ascii="Times New Roman" w:hAnsi="Times New Roman" w:cs="Times New Roman"/>
          <w:color w:val="393939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color w:val="393939"/>
          <w:sz w:val="28"/>
          <w:szCs w:val="28"/>
        </w:rPr>
        <w:t xml:space="preserve">или просто растворы). </w:t>
      </w:r>
      <w:r w:rsidRPr="00DC09B0">
        <w:rPr>
          <w:rFonts w:ascii="Times New Roman" w:hAnsi="Times New Roman" w:cs="Times New Roman"/>
          <w:i/>
          <w:color w:val="393939"/>
          <w:sz w:val="28"/>
          <w:szCs w:val="28"/>
        </w:rPr>
        <w:t>Рассмотрим таблицу (таблицы на партах).</w:t>
      </w:r>
    </w:p>
    <w:p w:rsidR="00DE4E38" w:rsidRPr="001B1F4A" w:rsidRDefault="00DE4E38" w:rsidP="00DE4E38">
      <w:pPr>
        <w:spacing w:after="0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B1F4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lastRenderedPageBreak/>
        <w:t>Дисперсные системы</w:t>
      </w:r>
    </w:p>
    <w:tbl>
      <w:tblPr>
        <w:tblStyle w:val="a6"/>
        <w:tblW w:w="10065" w:type="dxa"/>
        <w:tblInd w:w="-318" w:type="dxa"/>
        <w:tblLook w:val="04A0"/>
      </w:tblPr>
      <w:tblGrid>
        <w:gridCol w:w="2654"/>
        <w:gridCol w:w="1192"/>
        <w:gridCol w:w="2702"/>
        <w:gridCol w:w="1543"/>
        <w:gridCol w:w="1980"/>
        <w:gridCol w:w="1091"/>
      </w:tblGrid>
      <w:tr w:rsidR="00DE4E38" w:rsidTr="003F07FC">
        <w:tc>
          <w:tcPr>
            <w:tcW w:w="1702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Виды дисперсных систем</w:t>
            </w:r>
          </w:p>
        </w:tc>
        <w:tc>
          <w:tcPr>
            <w:tcW w:w="1541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Примеры</w:t>
            </w:r>
          </w:p>
        </w:tc>
        <w:tc>
          <w:tcPr>
            <w:tcW w:w="1720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Внешний вид</w:t>
            </w:r>
          </w:p>
        </w:tc>
        <w:tc>
          <w:tcPr>
            <w:tcW w:w="1756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Способность осаждаться</w:t>
            </w:r>
          </w:p>
        </w:tc>
        <w:tc>
          <w:tcPr>
            <w:tcW w:w="1980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Способность задерживаться фильтрами</w:t>
            </w:r>
          </w:p>
        </w:tc>
        <w:tc>
          <w:tcPr>
            <w:tcW w:w="1366" w:type="dxa"/>
          </w:tcPr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Размеры частиц (нм)</w:t>
            </w:r>
          </w:p>
        </w:tc>
      </w:tr>
      <w:tr w:rsidR="00DE4E38" w:rsidTr="003F07FC">
        <w:tc>
          <w:tcPr>
            <w:tcW w:w="1702" w:type="dxa"/>
          </w:tcPr>
          <w:p w:rsidR="00DE4E38" w:rsidRPr="002A7CF9" w:rsidRDefault="00DE4E38" w:rsidP="003F07FC">
            <w:pP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 w:rsidRPr="00E437B0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1</w:t>
            </w:r>
            <w:r w:rsidRPr="002A7CF9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.</w:t>
            </w:r>
            <w:proofErr w:type="gramStart"/>
            <w:r w:rsidRPr="002A7CF9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рубодис-</w:t>
            </w:r>
            <w:r w:rsidRPr="002A7CF9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персные</w:t>
            </w:r>
            <w:proofErr w:type="gramEnd"/>
            <w:r w:rsidRPr="002A7CF9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 xml:space="preserve"> системы</w:t>
            </w:r>
          </w:p>
          <w:p w:rsidR="00DE4E38" w:rsidRPr="002A7CF9" w:rsidRDefault="00DE4E38" w:rsidP="003F07F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2A7CF9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а)</w:t>
            </w:r>
            <w:r w:rsidRPr="002A7CF9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суспензии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жидкости мелкие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части-цытвердоговеществава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7B0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E437B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эмульсии</w:t>
            </w:r>
          </w:p>
          <w:p w:rsidR="00DE4E38" w:rsidRPr="00E437B0" w:rsidRDefault="00DE4E38" w:rsidP="003F0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жидкости капельки другой жидкости)</w:t>
            </w:r>
          </w:p>
        </w:tc>
        <w:tc>
          <w:tcPr>
            <w:tcW w:w="1541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Смесь глины с водой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2A7CF9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Смесь масла (бензина) с водой</w:t>
            </w:r>
          </w:p>
        </w:tc>
        <w:tc>
          <w:tcPr>
            <w:tcW w:w="1720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Мутные.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Час-тицывидныневооружен-ным</w:t>
            </w:r>
            <w:proofErr w:type="spell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глазом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Мутные. Капельки видны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невоо-реженным</w:t>
            </w:r>
            <w:proofErr w:type="spell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глазом</w:t>
            </w:r>
          </w:p>
          <w:p w:rsidR="00DE4E38" w:rsidRPr="002A7CF9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1756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Осаждаются легко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Осаждаются легко</w:t>
            </w:r>
          </w:p>
          <w:p w:rsidR="00DE4E38" w:rsidRPr="002A7CF9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</w:tc>
        <w:tc>
          <w:tcPr>
            <w:tcW w:w="1980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Задерживаются обычными фильтрами (фильтровальной бумагой)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2A7CF9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Задерживаются обычными фильтрами</w:t>
            </w:r>
          </w:p>
        </w:tc>
        <w:tc>
          <w:tcPr>
            <w:tcW w:w="1366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Больше 100</w:t>
            </w: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2A7CF9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Больше 100</w:t>
            </w:r>
          </w:p>
        </w:tc>
      </w:tr>
      <w:tr w:rsidR="00DE4E38" w:rsidTr="003F07FC">
        <w:tc>
          <w:tcPr>
            <w:tcW w:w="1702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</w:pPr>
            <w:r w:rsidRPr="00E437B0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 xml:space="preserve">2. </w:t>
            </w:r>
            <w:proofErr w:type="spellStart"/>
            <w:proofErr w:type="gramStart"/>
            <w:r w:rsidRPr="00E437B0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Тонко</w:t>
            </w:r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дис-персные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 xml:space="preserve">  системы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оллоид</w:t>
            </w:r>
            <w:r w:rsidRPr="00E437B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ные ра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с</w:t>
            </w:r>
            <w:r w:rsidRPr="00E437B0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творы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10741F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10741F">
              <w:rPr>
                <w:rFonts w:ascii="Times New Roman" w:hAnsi="Times New Roman" w:cs="Times New Roman"/>
                <w:b/>
                <w:color w:val="393939"/>
                <w:sz w:val="24"/>
                <w:szCs w:val="24"/>
              </w:rPr>
              <w:t xml:space="preserve">б) </w:t>
            </w:r>
            <w:r w:rsidRPr="0010741F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истинные растворы</w:t>
            </w:r>
          </w:p>
        </w:tc>
        <w:tc>
          <w:tcPr>
            <w:tcW w:w="1541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Раствор яичного белка в воде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E437B0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Раствор сахара или хлорида натрия в воде</w:t>
            </w:r>
          </w:p>
        </w:tc>
        <w:tc>
          <w:tcPr>
            <w:tcW w:w="1720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Прозрачные. Отдельные частицы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обнаружива-ются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по-мощи</w:t>
            </w:r>
            <w:proofErr w:type="spell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ультра-микроскопа</w:t>
            </w:r>
            <w:proofErr w:type="spellEnd"/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E437B0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Прозрачные. Отдельные частицы нельзя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обна-ружить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даже при помощи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ультрамикрос-копа</w:t>
            </w:r>
            <w:proofErr w:type="spellEnd"/>
          </w:p>
        </w:tc>
        <w:tc>
          <w:tcPr>
            <w:tcW w:w="1756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Осаждаются с трудом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тече-ние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продолжи-тельного</w:t>
            </w:r>
            <w:proofErr w:type="spell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времени 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E437B0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Не осаждаются</w:t>
            </w:r>
          </w:p>
        </w:tc>
        <w:tc>
          <w:tcPr>
            <w:tcW w:w="1980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Задерживаются только </w:t>
            </w:r>
            <w:proofErr w:type="gramStart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ультра-фильтрами</w:t>
            </w:r>
            <w:proofErr w:type="gramEnd"/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 xml:space="preserve"> с очень маленькими порами</w:t>
            </w: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E437B0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Фильтрами не задерживаются</w:t>
            </w:r>
          </w:p>
        </w:tc>
        <w:tc>
          <w:tcPr>
            <w:tcW w:w="1366" w:type="dxa"/>
          </w:tcPr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1 – 100</w:t>
            </w: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</w:p>
          <w:p w:rsidR="00DE4E38" w:rsidRPr="00E437B0" w:rsidRDefault="00DE4E38" w:rsidP="003F07FC">
            <w:pPr>
              <w:jc w:val="center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Меньше 1</w:t>
            </w:r>
          </w:p>
        </w:tc>
      </w:tr>
    </w:tbl>
    <w:p w:rsidR="00DE4E38" w:rsidRDefault="00DE4E38" w:rsidP="00DE4E38">
      <w:pPr>
        <w:spacing w:after="0"/>
        <w:rPr>
          <w:rFonts w:ascii="Times New Roman" w:hAnsi="Times New Roman" w:cs="Times New Roman"/>
          <w:color w:val="393939"/>
          <w:sz w:val="28"/>
          <w:szCs w:val="28"/>
          <w:lang w:val="en-US"/>
        </w:rPr>
      </w:pPr>
    </w:p>
    <w:p w:rsidR="00DE4E38" w:rsidRPr="00A71AB8" w:rsidRDefault="00DE4E38" w:rsidP="00DE4E38">
      <w:pPr>
        <w:spacing w:after="0"/>
        <w:rPr>
          <w:rFonts w:ascii="Times New Roman" w:hAnsi="Times New Roman" w:cs="Times New Roman"/>
          <w:color w:val="393939"/>
          <w:sz w:val="28"/>
          <w:szCs w:val="28"/>
        </w:rPr>
      </w:pPr>
    </w:p>
    <w:p w:rsidR="00DE4E38" w:rsidRPr="00FD3317" w:rsidRDefault="00DE4E38" w:rsidP="00DE4E38">
      <w:pPr>
        <w:spacing w:after="0"/>
        <w:rPr>
          <w:rFonts w:ascii="Times New Roman" w:hAnsi="Times New Roman" w:cs="Times New Roman"/>
          <w:i/>
          <w:color w:val="393939"/>
          <w:sz w:val="28"/>
          <w:szCs w:val="28"/>
        </w:rPr>
      </w:pPr>
      <w:r>
        <w:rPr>
          <w:rFonts w:ascii="Times New Roman" w:hAnsi="Times New Roman" w:cs="Times New Roman"/>
          <w:color w:val="393939"/>
          <w:sz w:val="28"/>
          <w:szCs w:val="28"/>
        </w:rPr>
        <w:t xml:space="preserve">Большое значение имеют коллоидные растворы. </w:t>
      </w:r>
      <w:r w:rsidRPr="00FD3317">
        <w:rPr>
          <w:rFonts w:ascii="Times New Roman" w:hAnsi="Times New Roman" w:cs="Times New Roman"/>
          <w:i/>
          <w:color w:val="393939"/>
          <w:sz w:val="28"/>
          <w:szCs w:val="28"/>
        </w:rPr>
        <w:t xml:space="preserve">Чем они отличаются от </w:t>
      </w:r>
      <w:proofErr w:type="gramStart"/>
      <w:r w:rsidRPr="00FD3317">
        <w:rPr>
          <w:rFonts w:ascii="Times New Roman" w:hAnsi="Times New Roman" w:cs="Times New Roman"/>
          <w:i/>
          <w:color w:val="393939"/>
          <w:sz w:val="28"/>
          <w:szCs w:val="28"/>
        </w:rPr>
        <w:t>истинных</w:t>
      </w:r>
      <w:proofErr w:type="gramEnd"/>
      <w:r w:rsidRPr="00FD3317">
        <w:rPr>
          <w:rFonts w:ascii="Times New Roman" w:hAnsi="Times New Roman" w:cs="Times New Roman"/>
          <w:i/>
          <w:color w:val="393939"/>
          <w:sz w:val="28"/>
          <w:szCs w:val="28"/>
        </w:rPr>
        <w:t xml:space="preserve">? Расскажите, пользуясь таблицей. </w:t>
      </w: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1AB8">
        <w:rPr>
          <w:rFonts w:ascii="Times New Roman" w:hAnsi="Times New Roman" w:cs="Times New Roman"/>
          <w:noProof/>
          <w:color w:val="393939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-5715</wp:posOffset>
            </wp:positionV>
            <wp:extent cx="332994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93939"/>
          <w:sz w:val="28"/>
          <w:szCs w:val="28"/>
        </w:rPr>
        <w:t xml:space="preserve"> Характерное свойство коллоидных растворов – их прозрачность. В этом проявляется их сходство с истинными растворами. Но если через коллоидный раствор пропустить луч света, то появляется светящийся </w:t>
      </w:r>
      <w:r>
        <w:rPr>
          <w:rFonts w:ascii="Times New Roman" w:hAnsi="Times New Roman" w:cs="Times New Roman"/>
          <w:color w:val="393939"/>
          <w:sz w:val="28"/>
          <w:szCs w:val="28"/>
        </w:rPr>
        <w:lastRenderedPageBreak/>
        <w:t xml:space="preserve">конус. Это свойство названо эффектом </w:t>
      </w:r>
      <w:proofErr w:type="spellStart"/>
      <w:r>
        <w:rPr>
          <w:rFonts w:ascii="Times New Roman" w:hAnsi="Times New Roman" w:cs="Times New Roman"/>
          <w:color w:val="393939"/>
          <w:sz w:val="28"/>
          <w:szCs w:val="28"/>
        </w:rPr>
        <w:t>Тиндаля</w:t>
      </w:r>
      <w:proofErr w:type="spellEnd"/>
      <w:r>
        <w:rPr>
          <w:rFonts w:ascii="Times New Roman" w:hAnsi="Times New Roman" w:cs="Times New Roman"/>
          <w:color w:val="393939"/>
          <w:sz w:val="28"/>
          <w:szCs w:val="28"/>
        </w:rPr>
        <w:t xml:space="preserve">.  </w:t>
      </w:r>
      <w:proofErr w:type="gramStart"/>
      <w:r w:rsidRPr="00CA142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Назван по имени открывшего его</w:t>
      </w:r>
      <w:r w:rsidRPr="00CA142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английского физика </w:t>
      </w:r>
      <w:hyperlink r:id="rId16" w:tooltip="Тиндаль, Джон" w:history="1">
        <w:r w:rsidRPr="00CA142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Джона </w:t>
        </w:r>
        <w:proofErr w:type="spellStart"/>
        <w:r w:rsidRPr="00CA1420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Тиндаля</w:t>
        </w:r>
        <w:proofErr w:type="spellEnd"/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DE4E38" w:rsidRPr="00132F3A" w:rsidRDefault="00DE4E38" w:rsidP="00DE4E38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2F3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Коллоидные растворы подразделяются на золи и гели (студни).</w:t>
      </w:r>
    </w:p>
    <w:p w:rsidR="00DE4E38" w:rsidRPr="00CA1420" w:rsidRDefault="00DE4E38" w:rsidP="00DE4E3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A1420">
        <w:rPr>
          <w:rStyle w:val="c0"/>
          <w:color w:val="000000"/>
          <w:sz w:val="28"/>
          <w:szCs w:val="28"/>
        </w:rPr>
        <w:t>Золи - это большинство жидкостей живой клетки (цитоплазма,</w:t>
      </w:r>
      <w:proofErr w:type="gramEnd"/>
    </w:p>
    <w:p w:rsidR="00DE4E38" w:rsidRPr="00CA1420" w:rsidRDefault="00DE4E38" w:rsidP="00DE4E3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CA1420">
        <w:rPr>
          <w:rStyle w:val="c0"/>
          <w:color w:val="000000"/>
          <w:sz w:val="28"/>
          <w:szCs w:val="28"/>
        </w:rPr>
        <w:t> ядерный сок, содержимое вакуолей и органоидов) и живого организма</w:t>
      </w:r>
    </w:p>
    <w:p w:rsidR="00DE4E38" w:rsidRPr="00CA1420" w:rsidRDefault="00DE4E38" w:rsidP="00DE4E3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CA1420">
        <w:rPr>
          <w:rStyle w:val="c0"/>
          <w:color w:val="000000"/>
          <w:sz w:val="28"/>
          <w:szCs w:val="28"/>
        </w:rPr>
        <w:t>в целом (кровь, лимфа, тканевая жидкость, пищеварительные соки,</w:t>
      </w:r>
      <w:proofErr w:type="gramEnd"/>
    </w:p>
    <w:p w:rsidR="00DE4E38" w:rsidRPr="00132F3A" w:rsidRDefault="00DE4E38" w:rsidP="00DE4E3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CA1420">
        <w:rPr>
          <w:rStyle w:val="c0"/>
          <w:color w:val="000000"/>
          <w:sz w:val="28"/>
          <w:szCs w:val="28"/>
        </w:rPr>
        <w:t> гуморальные жидкости и т.д.</w:t>
      </w:r>
      <w:r>
        <w:rPr>
          <w:rStyle w:val="c0"/>
          <w:color w:val="000000"/>
          <w:sz w:val="28"/>
          <w:szCs w:val="28"/>
        </w:rPr>
        <w:t xml:space="preserve">).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2F3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2407920</wp:posOffset>
            </wp:positionV>
            <wp:extent cx="2708910" cy="2032000"/>
            <wp:effectExtent l="0" t="0" r="0" b="0"/>
            <wp:wrapTight wrapText="bothSides">
              <wp:wrapPolygon edited="0">
                <wp:start x="0" y="0"/>
                <wp:lineTo x="0" y="21465"/>
                <wp:lineTo x="21418" y="21465"/>
                <wp:lineTo x="214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F3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127635</wp:posOffset>
            </wp:positionV>
            <wp:extent cx="3036570" cy="2277110"/>
            <wp:effectExtent l="0" t="0" r="0" b="0"/>
            <wp:wrapTight wrapText="bothSides">
              <wp:wrapPolygon edited="0">
                <wp:start x="0" y="0"/>
                <wp:lineTo x="0" y="21504"/>
                <wp:lineTo x="21410" y="21504"/>
                <wp:lineTo x="2141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нагревании, а так же при введении электролита коллоидные частицы начинают укрупняться, а затем оседают</w:t>
      </w:r>
      <w:r w:rsidRPr="009905A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Укрупнение коллоидных частиц называется коагуляцией.</w:t>
      </w:r>
    </w:p>
    <w:p w:rsidR="00DE4E38" w:rsidRPr="00132F3A" w:rsidRDefault="00DE4E38" w:rsidP="00DE4E3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коллоидные растворы (золи) при коагуляции образуют студнеобразную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массу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которую называют гелем (студнем). Например, 3%-ый раствор желатина в теплой воде превращается в гель. Это объясняется тем, что коллоидные частицы связывают из раствора значительное количество молекул воды. Примеры гелей вам хорошо известны из повседневной жизни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 приведите примеры (уч-ся перечисляют) – желе, мармелад, холодец, простокваша и др.</w:t>
      </w:r>
    </w:p>
    <w:p w:rsidR="00DE4E38" w:rsidRPr="00456C88" w:rsidRDefault="00DE4E38" w:rsidP="00DE4E38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32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58420</wp:posOffset>
            </wp:positionV>
            <wp:extent cx="3326130" cy="249428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Гели нестойки, так как вода, связанная с коллоидными частицами, с течением времени или при нагревании отделяется</w:t>
      </w:r>
      <w:r w:rsidRPr="00585F9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(Приведите примеры – из простокваши получают творог и сыворотку).</w:t>
      </w:r>
      <w:r w:rsidRPr="00585F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Процесс самопроизвольного выделения воды из геля называется </w:t>
      </w:r>
      <w:proofErr w:type="spellStart"/>
      <w:r w:rsidRPr="00585F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синерезисом</w:t>
      </w:r>
      <w:proofErr w:type="spellEnd"/>
      <w:r w:rsidRPr="00585F9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DE4E38" w:rsidRPr="00456C88" w:rsidRDefault="00DE4E38" w:rsidP="00DE4E38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E4E38" w:rsidRPr="00453FE7" w:rsidRDefault="00DE4E38" w:rsidP="00DE4E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F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1310640</wp:posOffset>
            </wp:positionV>
            <wp:extent cx="3371215" cy="2528570"/>
            <wp:effectExtent l="0" t="0" r="0" b="0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FE7">
        <w:rPr>
          <w:rFonts w:ascii="Times New Roman" w:hAnsi="Times New Roman" w:cs="Times New Roman"/>
          <w:sz w:val="28"/>
          <w:szCs w:val="28"/>
        </w:rPr>
        <w:t>Роль коллоидных систем огромна. Они являются основными компонентами таких биологических образований как живые организмы. Недаром русский химик Иван Иванович Жуков, специалист в области неорганической и коллоидной химии говорил, что: «Человек – ходячий коллоид». Все вещества организма человека представляют собой коллоидные системы.</w:t>
      </w:r>
      <w:r w:rsidRPr="00453FE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53FE7">
        <w:rPr>
          <w:rFonts w:ascii="Times New Roman" w:hAnsi="Times New Roman" w:cs="Times New Roman"/>
          <w:sz w:val="28"/>
          <w:szCs w:val="28"/>
        </w:rPr>
        <w:br/>
        <w:t>Коллоиды поступают в организм в виде пищевых веществ и в процессепищеварения превращаются в специфические, характерные для данного организма коллоиды. Можно сказать, что весь организм человека - этосложная коллоидная система в ее связи с поверхностными явлениями.</w:t>
      </w:r>
      <w:r w:rsidRPr="00453FE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53FE7">
        <w:rPr>
          <w:rFonts w:ascii="Times New Roman" w:hAnsi="Times New Roman" w:cs="Times New Roman"/>
          <w:sz w:val="28"/>
          <w:szCs w:val="28"/>
        </w:rPr>
        <w:br/>
        <w:t>Из коллоидов, богатых белками, состоят кожа, мышцы, ногти, волосы</w:t>
      </w:r>
      <w:proofErr w:type="gramStart"/>
      <w:r w:rsidRPr="00453FE7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453FE7">
        <w:rPr>
          <w:rFonts w:ascii="Times New Roman" w:hAnsi="Times New Roman" w:cs="Times New Roman"/>
          <w:sz w:val="28"/>
          <w:szCs w:val="28"/>
        </w:rPr>
        <w:t>ровеносные сосуды, легкие, весь желудочно-кишечный тракт и многоедругое, без чего немыслима сама жизнь.</w:t>
      </w:r>
    </w:p>
    <w:p w:rsidR="00DE4E38" w:rsidRDefault="00DE4E38" w:rsidP="00DE4E38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проверим, как вы усвоили сегодняшнюю тему. Для этого ответьте на вопросы теста</w:t>
      </w:r>
      <w:proofErr w:type="gramStart"/>
      <w:r w:rsidRPr="005511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5511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proofErr w:type="gramStart"/>
      <w:r w:rsidRPr="005511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proofErr w:type="gramEnd"/>
      <w:r w:rsidRPr="005511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ч-ся отвечают на листочках)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11586" cy="14336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1852" cy="143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4178" cy="19981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8038" cy="20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64177" cy="19981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2089" cy="20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75467" cy="2006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9733" cy="20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9228" cy="20094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2859" cy="20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6756" cy="20150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7132" cy="20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4280" cy="20207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4659" cy="20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4283" cy="20207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4507" cy="20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1911" cy="204893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9896" cy="20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9956" cy="21674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0358" cy="21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C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9955" cy="21674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0358" cy="21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Подведение итогов. 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E38" w:rsidRPr="00551177" w:rsidRDefault="00DE4E38" w:rsidP="00DE4E3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Pr="005511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Д/</w:t>
      </w:r>
      <w:proofErr w:type="gramStart"/>
      <w:r w:rsidRPr="005511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E4E38" w:rsidRDefault="00DE4E38" w:rsidP="00DE4E38">
      <w:pPr>
        <w:spacing w:after="0"/>
        <w:rPr>
          <w:rFonts w:ascii="Times New Roman" w:hAnsi="Times New Roman" w:cs="Times New Roman"/>
          <w:color w:val="393939"/>
          <w:sz w:val="28"/>
          <w:szCs w:val="28"/>
        </w:rPr>
      </w:pPr>
      <w:r w:rsidRPr="00721C50">
        <w:rPr>
          <w:rFonts w:ascii="Times New Roman" w:hAnsi="Times New Roman" w:cs="Times New Roman"/>
          <w:noProof/>
          <w:color w:val="393939"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8110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38" w:rsidRPr="00DC09B0" w:rsidRDefault="00DE4E38" w:rsidP="00DE4E38">
      <w:pPr>
        <w:spacing w:after="0"/>
        <w:rPr>
          <w:rFonts w:ascii="Times New Roman" w:hAnsi="Times New Roman" w:cs="Times New Roman"/>
          <w:color w:val="393939"/>
          <w:sz w:val="28"/>
          <w:szCs w:val="28"/>
        </w:rPr>
      </w:pPr>
    </w:p>
    <w:p w:rsidR="00DE4E38" w:rsidRPr="00DE4E38" w:rsidRDefault="00DE4E38" w:rsidP="00DE4E38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  <w:lang w:val="en-US"/>
        </w:rPr>
      </w:pPr>
      <w:bookmarkStart w:id="0" w:name="_GoBack"/>
      <w:bookmarkEnd w:id="0"/>
    </w:p>
    <w:sectPr w:rsidR="00DE4E38" w:rsidRPr="00DE4E38" w:rsidSect="00366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2271"/>
    <w:rsid w:val="000B2271"/>
    <w:rsid w:val="004B2722"/>
    <w:rsid w:val="008530F2"/>
    <w:rsid w:val="008E0D2B"/>
    <w:rsid w:val="00932C8C"/>
    <w:rsid w:val="009D7CBD"/>
    <w:rsid w:val="00A1119D"/>
    <w:rsid w:val="00DE4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4E38"/>
  </w:style>
  <w:style w:type="paragraph" w:styleId="a5">
    <w:name w:val="No Spacing"/>
    <w:uiPriority w:val="1"/>
    <w:qFormat/>
    <w:rsid w:val="00DE4E38"/>
    <w:pPr>
      <w:spacing w:after="0" w:line="240" w:lineRule="auto"/>
    </w:pPr>
  </w:style>
  <w:style w:type="table" w:styleId="a6">
    <w:name w:val="Table Grid"/>
    <w:basedOn w:val="a1"/>
    <w:uiPriority w:val="59"/>
    <w:rsid w:val="00DE4E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DE4E38"/>
    <w:rPr>
      <w:color w:val="0000FF"/>
      <w:u w:val="single"/>
    </w:rPr>
  </w:style>
  <w:style w:type="paragraph" w:customStyle="1" w:styleId="c2">
    <w:name w:val="c2"/>
    <w:basedOn w:val="a"/>
    <w:rsid w:val="00DE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4E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4E38"/>
  </w:style>
  <w:style w:type="paragraph" w:styleId="a5">
    <w:name w:val="No Spacing"/>
    <w:uiPriority w:val="1"/>
    <w:qFormat/>
    <w:rsid w:val="00DE4E38"/>
    <w:pPr>
      <w:spacing w:after="0" w:line="240" w:lineRule="auto"/>
    </w:pPr>
  </w:style>
  <w:style w:type="table" w:styleId="a6">
    <w:name w:val="Table Grid"/>
    <w:basedOn w:val="a1"/>
    <w:uiPriority w:val="59"/>
    <w:rsid w:val="00DE4E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DE4E38"/>
    <w:rPr>
      <w:color w:val="0000FF"/>
      <w:u w:val="single"/>
    </w:rPr>
  </w:style>
  <w:style w:type="paragraph" w:customStyle="1" w:styleId="c2">
    <w:name w:val="c2"/>
    <w:basedOn w:val="a"/>
    <w:rsid w:val="00DE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4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2%D0%B8%D0%BD%D0%B4%D0%B0%D0%BB%D1%8C,_%D0%94%D0%B6%D0%BE%D0%BD" TargetMode="External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1446</Words>
  <Characters>8244</Characters>
  <Application>Microsoft Office Word</Application>
  <DocSecurity>0</DocSecurity>
  <Lines>68</Lines>
  <Paragraphs>19</Paragraphs>
  <ScaleCrop>false</ScaleCrop>
  <Company>KOMP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Ekze</dc:creator>
  <cp:lastModifiedBy>MASHINA</cp:lastModifiedBy>
  <cp:revision>2</cp:revision>
  <dcterms:created xsi:type="dcterms:W3CDTF">2015-02-25T12:13:00Z</dcterms:created>
  <dcterms:modified xsi:type="dcterms:W3CDTF">2015-02-25T12:13:00Z</dcterms:modified>
</cp:coreProperties>
</file>