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8E" w:rsidRDefault="007E708E" w:rsidP="00C74A3B">
      <w:pPr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27D">
        <w:rPr>
          <w:rFonts w:ascii="Times New Roman" w:hAnsi="Times New Roman" w:cs="Times New Roman"/>
          <w:b/>
          <w:bCs/>
          <w:sz w:val="28"/>
          <w:szCs w:val="28"/>
        </w:rPr>
        <w:t>Методы и приёмы коррекционной работы</w:t>
      </w:r>
    </w:p>
    <w:p w:rsidR="007E708E" w:rsidRPr="00C74A3B" w:rsidRDefault="007E708E" w:rsidP="00C74A3B">
      <w:pPr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27D">
        <w:rPr>
          <w:rFonts w:ascii="Times New Roman" w:hAnsi="Times New Roman" w:cs="Times New Roman"/>
          <w:b/>
          <w:bCs/>
          <w:sz w:val="28"/>
          <w:szCs w:val="28"/>
        </w:rPr>
        <w:t>на уроках русского языка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327D">
        <w:rPr>
          <w:rFonts w:ascii="Times New Roman" w:hAnsi="Times New Roman" w:cs="Times New Roman"/>
          <w:b/>
          <w:bCs/>
          <w:sz w:val="28"/>
          <w:szCs w:val="28"/>
        </w:rPr>
        <w:t xml:space="preserve">в школе </w:t>
      </w:r>
      <w:r w:rsidRPr="0036327D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6327D">
        <w:rPr>
          <w:rFonts w:ascii="Times New Roman" w:hAnsi="Times New Roman" w:cs="Times New Roman"/>
          <w:b/>
          <w:bCs/>
          <w:sz w:val="28"/>
          <w:szCs w:val="28"/>
        </w:rPr>
        <w:t xml:space="preserve"> вида №101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708E" w:rsidRPr="00C74A3B" w:rsidRDefault="007E708E" w:rsidP="00C74A3B">
      <w:pPr>
        <w:ind w:lef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A3B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Из опыта работы Никитиной Л.С.)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08E" w:rsidRPr="0036327D" w:rsidRDefault="007E708E" w:rsidP="0036327D">
      <w:pPr>
        <w:spacing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обучаются дети с н</w:t>
      </w:r>
      <w:r w:rsidRPr="0036327D">
        <w:rPr>
          <w:rFonts w:ascii="Times New Roman" w:hAnsi="Times New Roman" w:cs="Times New Roman"/>
          <w:sz w:val="28"/>
          <w:szCs w:val="28"/>
        </w:rPr>
        <w:t>арушения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6327D">
        <w:rPr>
          <w:rFonts w:ascii="Times New Roman" w:hAnsi="Times New Roman" w:cs="Times New Roman"/>
          <w:sz w:val="28"/>
          <w:szCs w:val="28"/>
        </w:rPr>
        <w:t xml:space="preserve"> функций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 из них</w:t>
      </w:r>
      <w:r w:rsidRPr="0036327D">
        <w:rPr>
          <w:rFonts w:ascii="Times New Roman" w:hAnsi="Times New Roman" w:cs="Times New Roman"/>
          <w:sz w:val="28"/>
          <w:szCs w:val="28"/>
        </w:rPr>
        <w:t xml:space="preserve"> с церебральным параличом (89 %).</w:t>
      </w:r>
      <w:r w:rsidRPr="000E77E7">
        <w:rPr>
          <w:rFonts w:ascii="Times New Roman" w:hAnsi="Times New Roman" w:cs="Times New Roman"/>
          <w:sz w:val="28"/>
          <w:szCs w:val="28"/>
        </w:rPr>
        <w:t xml:space="preserve"> </w:t>
      </w:r>
      <w:r w:rsidRPr="0036327D">
        <w:rPr>
          <w:rFonts w:ascii="Times New Roman" w:hAnsi="Times New Roman" w:cs="Times New Roman"/>
          <w:sz w:val="28"/>
          <w:szCs w:val="28"/>
        </w:rPr>
        <w:t>Отклонения в развитии у детей с такой патологией отличаются значительным разнообразием и могут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D">
        <w:rPr>
          <w:rFonts w:ascii="Times New Roman" w:hAnsi="Times New Roman" w:cs="Times New Roman"/>
          <w:sz w:val="28"/>
          <w:szCs w:val="28"/>
        </w:rPr>
        <w:t>разную степень выраженности.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 xml:space="preserve">Ведущими в клинической картине </w:t>
      </w:r>
      <w:r>
        <w:rPr>
          <w:rFonts w:ascii="Times New Roman" w:hAnsi="Times New Roman" w:cs="Times New Roman"/>
          <w:sz w:val="28"/>
          <w:szCs w:val="28"/>
        </w:rPr>
        <w:t xml:space="preserve">ДЦП </w:t>
      </w:r>
      <w:r w:rsidRPr="0036327D">
        <w:rPr>
          <w:rFonts w:ascii="Times New Roman" w:hAnsi="Times New Roman" w:cs="Times New Roman"/>
          <w:sz w:val="28"/>
          <w:szCs w:val="28"/>
        </w:rPr>
        <w:t>являются двигательные нарушения, которые часто сочетаются с психическими и речевыми расстройствами, нарушениями функций других анализаторных систем (зрения, слуха, глубокой чувствительности).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Pr="003632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327D">
        <w:rPr>
          <w:rFonts w:ascii="Times New Roman" w:hAnsi="Times New Roman" w:cs="Times New Roman"/>
          <w:sz w:val="28"/>
          <w:szCs w:val="28"/>
        </w:rPr>
        <w:t>коррекционной работы по русскому языку являются: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– увеличение пассивного и активного словарного запаса;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– формирование связной речи;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– развитие и коррекция нарушений лексического, грамматического и фонетического строя речи;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– развитие внимания, памяти, мышления (наглядно-образного и элементов абстрактно-логического).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Особое внимание на всех уроках уделяется развитию речи, так как главной задачей обучения детей с</w:t>
      </w:r>
      <w:r>
        <w:rPr>
          <w:rFonts w:ascii="Times New Roman" w:hAnsi="Times New Roman" w:cs="Times New Roman"/>
          <w:sz w:val="28"/>
          <w:szCs w:val="28"/>
        </w:rPr>
        <w:t xml:space="preserve"> НОДА и</w:t>
      </w:r>
      <w:r w:rsidRPr="0036327D">
        <w:rPr>
          <w:rFonts w:ascii="Times New Roman" w:hAnsi="Times New Roman" w:cs="Times New Roman"/>
          <w:sz w:val="28"/>
          <w:szCs w:val="28"/>
        </w:rPr>
        <w:t xml:space="preserve"> ДЦП является достижение такого уровня речевого развития, который обеспечивал бы им наиболее полную социальную адаптацию.</w:t>
      </w:r>
    </w:p>
    <w:p w:rsidR="007E708E" w:rsidRPr="0036327D" w:rsidRDefault="007E708E" w:rsidP="0036327D">
      <w:pPr>
        <w:pStyle w:val="c1"/>
        <w:spacing w:before="0" w:beforeAutospacing="0" w:after="0" w:afterAutospacing="0"/>
        <w:ind w:left="57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327D">
        <w:rPr>
          <w:rStyle w:val="c0"/>
          <w:rFonts w:ascii="Times New Roman" w:hAnsi="Times New Roman" w:cs="Times New Roman"/>
          <w:sz w:val="28"/>
          <w:szCs w:val="28"/>
        </w:rPr>
        <w:t xml:space="preserve">Я расскажу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лишь </w:t>
      </w:r>
      <w:r w:rsidRPr="0036327D">
        <w:rPr>
          <w:rStyle w:val="c0"/>
          <w:rFonts w:ascii="Times New Roman" w:hAnsi="Times New Roman" w:cs="Times New Roman"/>
          <w:sz w:val="28"/>
          <w:szCs w:val="28"/>
        </w:rPr>
        <w:t>о некоторых методах и приёмах, используемых на уроках русского языка с целью коррекции психофизических нарушений.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Так как время для выступления ограничено, я могу их лишь перечислить, а если какая – то информация заинтересует, отвечу на ваши вопросы.</w:t>
      </w:r>
    </w:p>
    <w:p w:rsidR="007E708E" w:rsidRPr="0036327D" w:rsidRDefault="007E708E" w:rsidP="0036327D">
      <w:pPr>
        <w:pStyle w:val="NormalWeb"/>
        <w:numPr>
          <w:ilvl w:val="0"/>
          <w:numId w:val="2"/>
        </w:numPr>
        <w:ind w:left="57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6327D">
        <w:rPr>
          <w:rStyle w:val="c0"/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Pr="0036327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E708E" w:rsidRPr="00E82405" w:rsidRDefault="007E708E" w:rsidP="0036327D">
      <w:pPr>
        <w:pStyle w:val="NormalWeb"/>
        <w:ind w:lef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Используются игры на развитие памяти, внимания, воображения, наблюдательности, логического мышления, речи.  (</w:t>
      </w:r>
      <w:r w:rsidRPr="00363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"Футбол", "Испорченный телефо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н", "Что я? Кто я?", " Чепуха </w:t>
      </w:r>
      <w:r w:rsidRPr="00E824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не чепуха", «Лото»)</w:t>
      </w:r>
    </w:p>
    <w:p w:rsidR="007E708E" w:rsidRPr="00E82405" w:rsidRDefault="007E708E" w:rsidP="00E82405">
      <w:pPr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24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"Футбол".</w:t>
      </w:r>
      <w:r w:rsidRPr="00E824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>Игра проводится либо на 1 этапе изучения темы/раздела (в таком случае должно быть дано опережающее задание), либо на последнем, повторительно-обобщающем.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 xml:space="preserve">Класс делится на 2 команды. </w:t>
      </w:r>
    </w:p>
    <w:p w:rsidR="007E708E" w:rsidRPr="00E82405" w:rsidRDefault="007E708E" w:rsidP="00E82405">
      <w:pPr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1. Члены команды совместно продумывают вопросы для соперников, каждый  вопрос должен вытекать из предыдущего. Переход инициативы в руки соперников происходит после того, как они ответят на заданный вопрос.</w:t>
      </w:r>
    </w:p>
    <w:p w:rsidR="007E708E" w:rsidRPr="00E82405" w:rsidRDefault="007E708E" w:rsidP="00E82405">
      <w:pPr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2. Если игра заканчивается с одинаковым счётом, начинается серия пенальти: на "воротах" по очереди стоят разные игроки команд, вопросы задаются также по очереди разными игроками, при этом времени на подготовку вопроса и обдумывание ответа не даётся.</w:t>
      </w:r>
    </w:p>
    <w:p w:rsidR="007E708E" w:rsidRPr="00E82405" w:rsidRDefault="007E708E" w:rsidP="00E82405">
      <w:pPr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>Данная игра способствует коррекции устной речи, памяти, внимания, аналитического мышления; происходит развитие коммуникативных навыков.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>Игра может быть использована в любой возрастной группе.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7E708E" w:rsidRPr="00E82405" w:rsidRDefault="007E708E" w:rsidP="00E824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24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"Испорченный телефон".</w:t>
      </w:r>
    </w:p>
    <w:p w:rsidR="007E708E" w:rsidRPr="00E82405" w:rsidRDefault="007E708E" w:rsidP="00E82405">
      <w:pPr>
        <w:tabs>
          <w:tab w:val="left" w:pos="306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>Цель: развитие внимания, памяти, речи, коммуникативных навыков.</w:t>
      </w:r>
      <w:r w:rsidRPr="00E8240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Для того, чтобы игра проходила в более быстром темпе и не было использовано много времени на уроке, участвуют3 человека (при наличии свободного времени число участников увеличивается, игра становится интересней), остальные - наблюдатели (можно дать задания и наблюдателям, например, кто больше ошибок запомнит).</w:t>
      </w:r>
    </w:p>
    <w:p w:rsidR="007E708E" w:rsidRPr="00E82405" w:rsidRDefault="007E708E" w:rsidP="00E82405">
      <w:pPr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 xml:space="preserve"> Описание игры: Упражнение проводится по правилам детской игры, с той лишь разницей, что передаётся не одно слово, а целый текст. Количество слов и предложений в тексте  зависит от возраста и индивидуальных особенностей игроков. Задача учеников: пересказать текст как можно ближе к оригиналу.</w:t>
      </w:r>
    </w:p>
    <w:p w:rsidR="007E708E" w:rsidRPr="00E82405" w:rsidRDefault="007E708E" w:rsidP="00E82405">
      <w:pPr>
        <w:rPr>
          <w:rFonts w:ascii="Times New Roman" w:hAnsi="Times New Roman" w:cs="Times New Roman"/>
          <w:sz w:val="28"/>
          <w:szCs w:val="28"/>
        </w:rPr>
      </w:pPr>
    </w:p>
    <w:p w:rsidR="007E708E" w:rsidRPr="00E82405" w:rsidRDefault="007E708E" w:rsidP="00E824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24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"Что я? Кто я?"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>Цель: развитие воображения, лексического запаса, речи.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Описание игры: В игре используется набор карточек на определённую тему (например, цветы, деревья и т.д.) Ученики вытягивают карточку и за ограниченное время записывают название изображённого предмета и на что он похож, что необычного можно увидеть за обыкновенным изображением.</w:t>
      </w:r>
    </w:p>
    <w:p w:rsidR="007E708E" w:rsidRPr="00E82405" w:rsidRDefault="007E708E" w:rsidP="00E82405">
      <w:pPr>
        <w:rPr>
          <w:rFonts w:ascii="Times New Roman" w:hAnsi="Times New Roman" w:cs="Times New Roman"/>
          <w:sz w:val="28"/>
          <w:szCs w:val="28"/>
        </w:rPr>
      </w:pPr>
    </w:p>
    <w:p w:rsidR="007E708E" w:rsidRPr="00E82405" w:rsidRDefault="007E708E" w:rsidP="00E8240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24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"Чепуха - не чепуха "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>Цель: развитие образного мышления, воображения, речи.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>Игра проводится на этапе изучения строения текста, предложения, знаков препинания при прямой речи и диалоге.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2405">
        <w:rPr>
          <w:rFonts w:ascii="Times New Roman" w:hAnsi="Times New Roman" w:cs="Times New Roman"/>
          <w:i/>
          <w:iCs/>
          <w:sz w:val="28"/>
          <w:szCs w:val="28"/>
        </w:rPr>
        <w:t>Описание игры:</w:t>
      </w:r>
    </w:p>
    <w:p w:rsidR="007E708E" w:rsidRPr="00E82405" w:rsidRDefault="007E708E" w:rsidP="00E82405">
      <w:pPr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E82405">
        <w:rPr>
          <w:rFonts w:ascii="Times New Roman" w:hAnsi="Times New Roman" w:cs="Times New Roman"/>
          <w:b/>
          <w:bCs/>
          <w:sz w:val="28"/>
          <w:szCs w:val="28"/>
          <w:u w:val="single"/>
        </w:rPr>
        <w:t>1 вариант игры</w:t>
      </w:r>
      <w:r w:rsidRPr="00E8240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82405">
        <w:rPr>
          <w:rFonts w:ascii="Times New Roman" w:hAnsi="Times New Roman" w:cs="Times New Roman"/>
          <w:sz w:val="28"/>
          <w:szCs w:val="28"/>
        </w:rPr>
        <w:t xml:space="preserve"> Задача учеников  записывать точный ответ на вопрос учителя. Вопрос- задание зависит от темы урока. После того, как ученики записали ответ, лист сворачивается так, чтоб не была видна сделанная запись.  Затем листочки передаются по кругу. И так до тех пор, пока учитель не задаст завершающий вопрос. После этого ответы ещё раз сворачиваются, ребята обмениваются листочками, и начинается веселое чтение. Совместно выбирается "рассказ", который окажется ближе всего по смыслу к тексту. Ученики делают вывод, можно ли назвать данный набор предложений текстом и почему. </w:t>
      </w:r>
    </w:p>
    <w:p w:rsidR="007E708E" w:rsidRPr="00E82405" w:rsidRDefault="007E708E" w:rsidP="00E8240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24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вариант игры. </w:t>
      </w:r>
    </w:p>
    <w:p w:rsidR="007E708E" w:rsidRPr="00E82405" w:rsidRDefault="007E708E" w:rsidP="00E82405">
      <w:pPr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Игра проводится аналогично первому варианту, но ответы не сворачиваются, а задача учеников продолжить текст   в соответствии с предыдущими словами и фразами. Конечная цель - связный текст.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ab/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Минимальный комплект вопросов для игры: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- Кто?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- С кем?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- Что делали?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- Кто пришёл?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- Что спросил?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- Что ответили?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-Как отреагировал?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- Чем закончилось?</w:t>
      </w:r>
    </w:p>
    <w:p w:rsidR="007E708E" w:rsidRPr="00E82405" w:rsidRDefault="007E708E" w:rsidP="00E82405">
      <w:pPr>
        <w:tabs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 w:rsidRPr="00E82405">
        <w:rPr>
          <w:rFonts w:ascii="Times New Roman" w:hAnsi="Times New Roman" w:cs="Times New Roman"/>
          <w:sz w:val="28"/>
          <w:szCs w:val="28"/>
        </w:rPr>
        <w:t>(Вопросы можно задавать в зависимости от вашей фантазии и реализуемых задач).</w:t>
      </w:r>
    </w:p>
    <w:p w:rsidR="007E708E" w:rsidRPr="00E82405" w:rsidRDefault="007E708E" w:rsidP="0036327D">
      <w:pPr>
        <w:pStyle w:val="NormalWeb"/>
        <w:ind w:lef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E708E" w:rsidRPr="0036327D" w:rsidRDefault="007E708E" w:rsidP="0036327D">
      <w:pPr>
        <w:pStyle w:val="NormalWeb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Обычно игра проводится в начале урока и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36327D">
        <w:rPr>
          <w:rFonts w:ascii="Times New Roman" w:hAnsi="Times New Roman" w:cs="Times New Roman"/>
          <w:sz w:val="28"/>
          <w:szCs w:val="28"/>
        </w:rPr>
        <w:t xml:space="preserve"> создаёт эмоциональный настрой</w:t>
      </w:r>
      <w:r>
        <w:rPr>
          <w:rFonts w:ascii="Times New Roman" w:hAnsi="Times New Roman" w:cs="Times New Roman"/>
          <w:sz w:val="28"/>
          <w:szCs w:val="28"/>
        </w:rPr>
        <w:t>, но и является началом изучения или обобщения</w:t>
      </w:r>
      <w:r w:rsidRPr="0036327D">
        <w:rPr>
          <w:rFonts w:ascii="Times New Roman" w:hAnsi="Times New Roman" w:cs="Times New Roman"/>
          <w:sz w:val="28"/>
          <w:szCs w:val="28"/>
        </w:rPr>
        <w:t xml:space="preserve"> темы.</w:t>
      </w:r>
    </w:p>
    <w:p w:rsidR="007E708E" w:rsidRPr="0036327D" w:rsidRDefault="007E708E" w:rsidP="0036327D">
      <w:pPr>
        <w:pStyle w:val="NormalWeb"/>
        <w:numPr>
          <w:ilvl w:val="0"/>
          <w:numId w:val="2"/>
        </w:numPr>
        <w:ind w:left="57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b/>
          <w:bCs/>
          <w:sz w:val="28"/>
          <w:szCs w:val="28"/>
        </w:rPr>
        <w:t>Редактирование текста</w:t>
      </w:r>
      <w:r w:rsidRPr="0036327D">
        <w:rPr>
          <w:rFonts w:ascii="Times New Roman" w:hAnsi="Times New Roman" w:cs="Times New Roman"/>
          <w:sz w:val="28"/>
          <w:szCs w:val="28"/>
        </w:rPr>
        <w:t xml:space="preserve"> способствует развитию внимания, подключает аналитическое мышление, функции долговременной памяти. </w:t>
      </w:r>
      <w:r>
        <w:rPr>
          <w:rFonts w:ascii="Times New Roman" w:hAnsi="Times New Roman" w:cs="Times New Roman"/>
          <w:sz w:val="28"/>
          <w:szCs w:val="28"/>
        </w:rPr>
        <w:t xml:space="preserve">Этот метод хорош для создания </w:t>
      </w:r>
      <w:r w:rsidRPr="0036327D">
        <w:rPr>
          <w:rFonts w:ascii="Times New Roman" w:hAnsi="Times New Roman" w:cs="Times New Roman"/>
          <w:sz w:val="28"/>
          <w:szCs w:val="28"/>
        </w:rPr>
        <w:t>ситуации успеха</w:t>
      </w:r>
      <w:r>
        <w:rPr>
          <w:rFonts w:ascii="Times New Roman" w:hAnsi="Times New Roman" w:cs="Times New Roman"/>
          <w:sz w:val="28"/>
          <w:szCs w:val="28"/>
        </w:rPr>
        <w:t>, при этом</w:t>
      </w:r>
      <w:r w:rsidRPr="0036327D">
        <w:rPr>
          <w:rFonts w:ascii="Times New Roman" w:hAnsi="Times New Roman" w:cs="Times New Roman"/>
          <w:sz w:val="28"/>
          <w:szCs w:val="28"/>
        </w:rPr>
        <w:t xml:space="preserve"> развивается эмоционально –волевая сфера ученика. </w:t>
      </w:r>
      <w:r>
        <w:rPr>
          <w:rFonts w:ascii="Times New Roman" w:hAnsi="Times New Roman" w:cs="Times New Roman"/>
          <w:sz w:val="28"/>
          <w:szCs w:val="28"/>
        </w:rPr>
        <w:t>Используемые ф</w:t>
      </w:r>
      <w:r w:rsidRPr="0036327D">
        <w:rPr>
          <w:rFonts w:ascii="Times New Roman" w:hAnsi="Times New Roman" w:cs="Times New Roman"/>
          <w:sz w:val="28"/>
          <w:szCs w:val="28"/>
        </w:rPr>
        <w:t>ормы работы:</w:t>
      </w:r>
    </w:p>
    <w:p w:rsidR="007E708E" w:rsidRPr="0036327D" w:rsidRDefault="007E708E" w:rsidP="0036327D">
      <w:pPr>
        <w:pStyle w:val="NormalWeb"/>
        <w:keepNext/>
        <w:keepLines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- ролевая игра с применением готовых текстов;</w:t>
      </w:r>
    </w:p>
    <w:p w:rsidR="007E708E" w:rsidRPr="0036327D" w:rsidRDefault="007E708E" w:rsidP="0036327D">
      <w:pPr>
        <w:pStyle w:val="NormalWeb"/>
        <w:keepNext/>
        <w:keepLines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- поиск материала с ошибками в повседневной жизни.</w:t>
      </w:r>
    </w:p>
    <w:p w:rsidR="007E708E" w:rsidRPr="0036327D" w:rsidRDefault="007E708E" w:rsidP="0036327D">
      <w:pPr>
        <w:pStyle w:val="c1"/>
        <w:spacing w:before="0" w:beforeAutospacing="0" w:after="0" w:afterAutospacing="0"/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27D">
        <w:rPr>
          <w:rFonts w:ascii="Times New Roman" w:hAnsi="Times New Roman" w:cs="Times New Roman"/>
          <w:b/>
          <w:bCs/>
          <w:sz w:val="28"/>
          <w:szCs w:val="28"/>
        </w:rPr>
        <w:t>3. Проблемный метод.</w:t>
      </w:r>
    </w:p>
    <w:p w:rsidR="007E708E" w:rsidRPr="0036327D" w:rsidRDefault="007E708E" w:rsidP="0036327D">
      <w:pPr>
        <w:pStyle w:val="BodyTextIndent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Основа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этого метода</w:t>
      </w:r>
      <w:r w:rsidRPr="0036327D">
        <w:rPr>
          <w:rFonts w:ascii="Times New Roman" w:hAnsi="Times New Roman" w:cs="Times New Roman"/>
          <w:i w:val="0"/>
          <w:iCs w:val="0"/>
          <w:color w:val="auto"/>
        </w:rPr>
        <w:t>– создание проблемной ситуации, то есть ситуации интеллектуального затруднения, при котором учащиеся не располагают необходимыми знаниями или способами деятельности для объяснения фактов и явлений.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При этом работа ведётся в двух направлениях:</w:t>
      </w:r>
    </w:p>
    <w:p w:rsidR="007E708E" w:rsidRPr="0036327D" w:rsidRDefault="007E708E" w:rsidP="0036327D">
      <w:pPr>
        <w:pStyle w:val="BodyTextIndent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 xml:space="preserve">- выдвижение проблемного </w:t>
      </w:r>
      <w:r>
        <w:rPr>
          <w:rFonts w:ascii="Times New Roman" w:hAnsi="Times New Roman" w:cs="Times New Roman"/>
          <w:i w:val="0"/>
          <w:iCs w:val="0"/>
          <w:color w:val="auto"/>
        </w:rPr>
        <w:t>воп</w:t>
      </w:r>
      <w:r w:rsidRPr="0036327D">
        <w:rPr>
          <w:rFonts w:ascii="Times New Roman" w:hAnsi="Times New Roman" w:cs="Times New Roman"/>
          <w:i w:val="0"/>
          <w:iCs w:val="0"/>
          <w:color w:val="auto"/>
        </w:rPr>
        <w:t>роса</w:t>
      </w:r>
      <w:r>
        <w:rPr>
          <w:rFonts w:ascii="Times New Roman" w:hAnsi="Times New Roman" w:cs="Times New Roman"/>
          <w:i w:val="0"/>
          <w:iCs w:val="0"/>
          <w:color w:val="auto"/>
        </w:rPr>
        <w:t>;</w:t>
      </w:r>
    </w:p>
    <w:p w:rsidR="007E708E" w:rsidRPr="0036327D" w:rsidRDefault="007E708E" w:rsidP="0036327D">
      <w:pPr>
        <w:numPr>
          <w:ilvl w:val="2"/>
          <w:numId w:val="1"/>
        </w:numPr>
        <w:spacing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 xml:space="preserve">4. </w:t>
      </w:r>
      <w:r w:rsidRPr="00041DDE">
        <w:rPr>
          <w:rFonts w:ascii="Times New Roman" w:hAnsi="Times New Roman" w:cs="Times New Roman"/>
          <w:b/>
          <w:bCs/>
          <w:sz w:val="28"/>
          <w:szCs w:val="28"/>
        </w:rPr>
        <w:t>Создание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6327D">
        <w:rPr>
          <w:rFonts w:ascii="Times New Roman" w:hAnsi="Times New Roman" w:cs="Times New Roman"/>
          <w:b/>
          <w:bCs/>
          <w:sz w:val="28"/>
          <w:szCs w:val="28"/>
        </w:rPr>
        <w:t>спользование тетради для справочных материалов.</w:t>
      </w: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Особый интерес представляет исп</w:t>
      </w:r>
      <w:r>
        <w:rPr>
          <w:rFonts w:ascii="Times New Roman" w:hAnsi="Times New Roman" w:cs="Times New Roman"/>
          <w:sz w:val="28"/>
          <w:szCs w:val="28"/>
        </w:rPr>
        <w:t>ользование опорных схем, таблиц.</w:t>
      </w:r>
      <w:r w:rsidRPr="0036327D">
        <w:rPr>
          <w:rFonts w:ascii="Times New Roman" w:hAnsi="Times New Roman" w:cs="Times New Roman"/>
          <w:sz w:val="28"/>
          <w:szCs w:val="28"/>
        </w:rPr>
        <w:t xml:space="preserve"> Данный метод способствует развитию аналитического мышления учащихся, развитию долговременной памяти  и умения строить связный рассказ по опорной схеме.</w:t>
      </w:r>
    </w:p>
    <w:p w:rsidR="007E708E" w:rsidRPr="0036327D" w:rsidRDefault="007E708E" w:rsidP="0036327D">
      <w:pPr>
        <w:pStyle w:val="BodyTextIndent"/>
        <w:ind w:left="57"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b/>
          <w:bCs/>
          <w:i w:val="0"/>
          <w:iCs w:val="0"/>
          <w:color w:val="auto"/>
        </w:rPr>
        <w:t>5. Речетворчество.</w:t>
      </w:r>
    </w:p>
    <w:p w:rsidR="007E708E" w:rsidRPr="0036327D" w:rsidRDefault="007E708E" w:rsidP="0036327D">
      <w:pPr>
        <w:pStyle w:val="BodyTextIndent"/>
        <w:ind w:left="57" w:firstLine="709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Данная методика основана на «обучении умения писать сочинения разного характера, при этом развивается  образное мышление, ассоциативные представления, устная и письменная речь учащихся, пополняется активный словарь.</w:t>
      </w:r>
    </w:p>
    <w:p w:rsidR="007E708E" w:rsidRPr="0036327D" w:rsidRDefault="007E708E" w:rsidP="0036327D">
      <w:pPr>
        <w:pStyle w:val="BodyTextIndent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Приёмы:</w:t>
      </w:r>
    </w:p>
    <w:p w:rsidR="007E708E" w:rsidRPr="0036327D" w:rsidRDefault="007E708E" w:rsidP="0036327D">
      <w:pPr>
        <w:pStyle w:val="BodyTextIndent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- «Прием свободных ассоциаций»; (по данным картинкам)</w:t>
      </w:r>
    </w:p>
    <w:p w:rsidR="007E708E" w:rsidRPr="0036327D" w:rsidRDefault="007E708E" w:rsidP="0036327D">
      <w:pPr>
        <w:pStyle w:val="BodyTextIndent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-  «Что было бы, если бы…» (ученик задает себе такой вопрос и пытается на него ответить)</w:t>
      </w:r>
    </w:p>
    <w:p w:rsidR="007E708E" w:rsidRPr="0036327D" w:rsidRDefault="007E708E" w:rsidP="0036327D">
      <w:pPr>
        <w:pStyle w:val="BodyTextIndent"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-  «Продолжи рассказ»</w:t>
      </w:r>
    </w:p>
    <w:p w:rsidR="007E708E" w:rsidRPr="0036327D" w:rsidRDefault="007E708E" w:rsidP="00E82405">
      <w:pPr>
        <w:pStyle w:val="BodyTextIndent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 xml:space="preserve">7. </w:t>
      </w:r>
      <w:r w:rsidRPr="0036327D">
        <w:rPr>
          <w:rFonts w:ascii="Times New Roman" w:hAnsi="Times New Roman" w:cs="Times New Roman"/>
          <w:b/>
          <w:bCs/>
          <w:i w:val="0"/>
          <w:iCs w:val="0"/>
          <w:color w:val="auto"/>
        </w:rPr>
        <w:t>Метод «смысловых единиц</w:t>
      </w:r>
      <w:r w:rsidRPr="0036327D">
        <w:rPr>
          <w:rFonts w:ascii="Times New Roman" w:hAnsi="Times New Roman" w:cs="Times New Roman"/>
          <w:i w:val="0"/>
          <w:iCs w:val="0"/>
          <w:color w:val="auto"/>
        </w:rPr>
        <w:t>».</w:t>
      </w:r>
    </w:p>
    <w:p w:rsidR="007E708E" w:rsidRPr="0036327D" w:rsidRDefault="007E708E" w:rsidP="00E82405">
      <w:pPr>
        <w:pStyle w:val="BodyTextIndent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Метод служит для развития смысловой памяти, логического мышления.</w:t>
      </w:r>
    </w:p>
    <w:p w:rsidR="007E708E" w:rsidRPr="0036327D" w:rsidRDefault="007E708E" w:rsidP="00E82405">
      <w:pPr>
        <w:pStyle w:val="BodyTextIndent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Приёмы:</w:t>
      </w:r>
    </w:p>
    <w:p w:rsidR="007E708E" w:rsidRPr="0036327D" w:rsidRDefault="007E708E" w:rsidP="00E82405">
      <w:pPr>
        <w:pStyle w:val="BodyTextIndent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 xml:space="preserve">-анализ текста или его мини- изложение, при котором ученик должен последовательно отвечать на два вопроса: «О ком (или о чем) 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говорится в этом тексте?" </w:t>
      </w:r>
      <w:r w:rsidRPr="0036327D">
        <w:rPr>
          <w:rFonts w:ascii="Times New Roman" w:hAnsi="Times New Roman" w:cs="Times New Roman"/>
          <w:i w:val="0"/>
          <w:iCs w:val="0"/>
          <w:color w:val="auto"/>
        </w:rPr>
        <w:t>и «Что говорится (сообщается) об этом?». Используемые мини-изложения помогают формироваться эмоционально-волевой сфере, уничтожая страх перед большим по объёму текстом.</w:t>
      </w:r>
    </w:p>
    <w:p w:rsidR="007E708E" w:rsidRPr="0036327D" w:rsidRDefault="007E708E" w:rsidP="00E82405">
      <w:pPr>
        <w:pStyle w:val="BodyTextIndent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36327D">
        <w:rPr>
          <w:rFonts w:ascii="Times New Roman" w:hAnsi="Times New Roman" w:cs="Times New Roman"/>
          <w:i w:val="0"/>
          <w:iCs w:val="0"/>
          <w:color w:val="auto"/>
        </w:rPr>
        <w:t>- Использование личного опыта : установление родственных связей внутри текста или предложения по аналогии с родственными связями в семье. (например, при изучении темы «Простое предложение»)</w:t>
      </w:r>
    </w:p>
    <w:p w:rsidR="007E708E" w:rsidRPr="0036327D" w:rsidRDefault="007E708E" w:rsidP="00E82405">
      <w:pPr>
        <w:pStyle w:val="BodyTextIndent"/>
        <w:keepNext/>
        <w:ind w:left="57" w:firstLine="709"/>
        <w:jc w:val="both"/>
        <w:rPr>
          <w:rFonts w:ascii="Times New Roman" w:hAnsi="Times New Roman" w:cs="Times New Roman"/>
          <w:i w:val="0"/>
          <w:iCs w:val="0"/>
          <w:color w:val="auto"/>
        </w:rPr>
      </w:pPr>
    </w:p>
    <w:p w:rsidR="007E708E" w:rsidRPr="0036327D" w:rsidRDefault="007E708E" w:rsidP="00E82405">
      <w:pPr>
        <w:keepNext/>
        <w:spacing w:before="100" w:beforeAutospacing="1" w:after="100" w:afterAutospacing="1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Для детей с НОДА и ДЦП  характерна быстрая истощаемость всех психических процессов, поэтому кроме создания эмоционально благоприятной среды имеет большое значение смена действий во время урока, чередование методов и приёмов, дифференцированный подход, а также многократность повторения важного для запоминания материала.</w:t>
      </w:r>
    </w:p>
    <w:p w:rsidR="007E708E" w:rsidRPr="0036327D" w:rsidRDefault="007E708E" w:rsidP="00E82405">
      <w:pPr>
        <w:keepNext/>
        <w:spacing w:before="100" w:beforeAutospacing="1" w:after="100" w:afterAutospacing="1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27D">
        <w:rPr>
          <w:rFonts w:ascii="Times New Roman" w:hAnsi="Times New Roman" w:cs="Times New Roman"/>
          <w:sz w:val="28"/>
          <w:szCs w:val="28"/>
        </w:rPr>
        <w:t>Создание условий, обеспечивающих коррекционно-развивающее сопровождение учебного и воспитательного процессов, направленных на формирование психически здорового, социально-адаптивного, физически развитого выпускника является целью работы нашей школы. Для достижения этой цели необходим системный подход во всех направлениях урочной и внеурочной деятельности каждого участника образовательного процесса.</w:t>
      </w:r>
    </w:p>
    <w:p w:rsidR="007E708E" w:rsidRPr="0036327D" w:rsidRDefault="007E708E" w:rsidP="00E82405">
      <w:pPr>
        <w:keepNext/>
        <w:spacing w:after="20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08E" w:rsidRPr="0036327D" w:rsidRDefault="007E708E" w:rsidP="00E82405">
      <w:pPr>
        <w:keepNext/>
        <w:spacing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08E" w:rsidRPr="0036327D" w:rsidRDefault="007E708E" w:rsidP="0036327D">
      <w:pPr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708E" w:rsidRPr="0036327D" w:rsidSect="0036327D">
      <w:pgSz w:w="11906" w:h="16838"/>
      <w:pgMar w:top="1134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E3E"/>
    <w:multiLevelType w:val="hybridMultilevel"/>
    <w:tmpl w:val="CE2C1BDE"/>
    <w:lvl w:ilvl="0" w:tplc="8BA0DC9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58589D4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2" w:tplc="78224EBC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3" w:tplc="58589D4E">
      <w:start w:val="1"/>
      <w:numFmt w:val="bullet"/>
      <w:lvlText w:val=""/>
      <w:lvlJc w:val="left"/>
      <w:pPr>
        <w:tabs>
          <w:tab w:val="num" w:pos="2917"/>
        </w:tabs>
        <w:ind w:left="2917" w:hanging="397"/>
      </w:pPr>
      <w:rPr>
        <w:rFonts w:ascii="Wingdings" w:hAnsi="Wingdings" w:cs="Wingdings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76A"/>
    <w:multiLevelType w:val="hybridMultilevel"/>
    <w:tmpl w:val="EFC4C7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D3F"/>
    <w:rsid w:val="00041DDE"/>
    <w:rsid w:val="00084FAB"/>
    <w:rsid w:val="000957D8"/>
    <w:rsid w:val="000A1BBA"/>
    <w:rsid w:val="000D3093"/>
    <w:rsid w:val="000E77E7"/>
    <w:rsid w:val="0015031B"/>
    <w:rsid w:val="00167D3F"/>
    <w:rsid w:val="001F4A84"/>
    <w:rsid w:val="002044C8"/>
    <w:rsid w:val="00206CB8"/>
    <w:rsid w:val="002D274F"/>
    <w:rsid w:val="00327612"/>
    <w:rsid w:val="0036327D"/>
    <w:rsid w:val="004705B1"/>
    <w:rsid w:val="00475E47"/>
    <w:rsid w:val="0052315E"/>
    <w:rsid w:val="006E24C6"/>
    <w:rsid w:val="007E6903"/>
    <w:rsid w:val="007E708E"/>
    <w:rsid w:val="008132D1"/>
    <w:rsid w:val="00821163"/>
    <w:rsid w:val="00891E59"/>
    <w:rsid w:val="00907814"/>
    <w:rsid w:val="00964B7F"/>
    <w:rsid w:val="00A23BF1"/>
    <w:rsid w:val="00A606A9"/>
    <w:rsid w:val="00A667BA"/>
    <w:rsid w:val="00B006E0"/>
    <w:rsid w:val="00BF7971"/>
    <w:rsid w:val="00C33FA0"/>
    <w:rsid w:val="00C34A65"/>
    <w:rsid w:val="00C74A3B"/>
    <w:rsid w:val="00CA0B34"/>
    <w:rsid w:val="00CA26B0"/>
    <w:rsid w:val="00D1746A"/>
    <w:rsid w:val="00D751E7"/>
    <w:rsid w:val="00DC26BA"/>
    <w:rsid w:val="00DC37F2"/>
    <w:rsid w:val="00DC4D33"/>
    <w:rsid w:val="00DE5C86"/>
    <w:rsid w:val="00E82405"/>
    <w:rsid w:val="00EB771A"/>
    <w:rsid w:val="00EC0483"/>
    <w:rsid w:val="00ED69AA"/>
    <w:rsid w:val="00F971ED"/>
    <w:rsid w:val="00FB3689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AA"/>
    <w:pPr>
      <w:spacing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rsid w:val="00A667B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DefaultParagraphFont"/>
    <w:uiPriority w:val="99"/>
    <w:rsid w:val="00A667BA"/>
  </w:style>
  <w:style w:type="paragraph" w:styleId="NormalWeb">
    <w:name w:val="Normal (Web)"/>
    <w:basedOn w:val="Normal"/>
    <w:uiPriority w:val="99"/>
    <w:rsid w:val="00A667B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667BA"/>
    <w:pPr>
      <w:spacing w:after="120" w:line="240" w:lineRule="auto"/>
      <w:ind w:left="283"/>
    </w:pPr>
    <w:rPr>
      <w:rFonts w:ascii="Arial" w:hAnsi="Arial" w:cs="Arial"/>
      <w:i/>
      <w:iCs/>
      <w:color w:val="0000FF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67BA"/>
    <w:rPr>
      <w:rFonts w:ascii="Arial" w:hAnsi="Arial" w:cs="Arial"/>
      <w:i/>
      <w:iCs/>
      <w:color w:val="0000FF"/>
      <w:sz w:val="28"/>
      <w:szCs w:val="28"/>
    </w:rPr>
  </w:style>
  <w:style w:type="paragraph" w:customStyle="1" w:styleId="1">
    <w:name w:val="Знак1"/>
    <w:basedOn w:val="Normal"/>
    <w:uiPriority w:val="99"/>
    <w:rsid w:val="00DC4D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5</Pages>
  <Words>1137</Words>
  <Characters>6484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Customer</cp:lastModifiedBy>
  <cp:revision>13</cp:revision>
  <cp:lastPrinted>2014-10-08T04:58:00Z</cp:lastPrinted>
  <dcterms:created xsi:type="dcterms:W3CDTF">2014-09-30T12:03:00Z</dcterms:created>
  <dcterms:modified xsi:type="dcterms:W3CDTF">2014-10-11T17:39:00Z</dcterms:modified>
</cp:coreProperties>
</file>