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Газетная бумага" type="tile"/>
    </v:background>
  </w:background>
  <w:body>
    <w:p w:rsidR="00F21FC2" w:rsidRPr="00277CD5" w:rsidRDefault="004F443A" w:rsidP="00277CD5">
      <w:pPr>
        <w:pStyle w:val="a3"/>
        <w:jc w:val="center"/>
        <w:rPr>
          <w:sz w:val="44"/>
          <w:szCs w:val="44"/>
        </w:rPr>
      </w:pPr>
      <w:r w:rsidRPr="00277CD5">
        <w:rPr>
          <w:sz w:val="44"/>
          <w:szCs w:val="44"/>
        </w:rPr>
        <w:t>Правила успешной работы на самоподготовке.</w:t>
      </w:r>
    </w:p>
    <w:p w:rsidR="007E15B2" w:rsidRDefault="00F21FC2" w:rsidP="00F21F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7E15B2" w:rsidRPr="007E15B2">
        <w:rPr>
          <w:sz w:val="32"/>
          <w:szCs w:val="32"/>
        </w:rPr>
        <w:t>До начала</w:t>
      </w:r>
      <w:r w:rsidR="007E15B2">
        <w:rPr>
          <w:sz w:val="32"/>
          <w:szCs w:val="32"/>
        </w:rPr>
        <w:t xml:space="preserve"> самоподготовки приготовить всё необходимое для работы.</w:t>
      </w:r>
    </w:p>
    <w:p w:rsidR="00F21FC2" w:rsidRDefault="00F21FC2" w:rsidP="00F21F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Береги время: не опаздывай, старайся выполнить задание вовремя.</w:t>
      </w:r>
    </w:p>
    <w:p w:rsidR="00F21FC2" w:rsidRDefault="00F21FC2" w:rsidP="00F21F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Выполняя задание, пользуйтесь учебниками, словарём, таблицами.</w:t>
      </w:r>
    </w:p>
    <w:p w:rsidR="00CB06AA" w:rsidRDefault="00F21FC2" w:rsidP="00F21F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 Закончив работу, проверь себя.</w:t>
      </w:r>
    </w:p>
    <w:p w:rsidR="00F21FC2" w:rsidRPr="00277CD5" w:rsidRDefault="00277CD5" w:rsidP="00F21FC2">
      <w:pPr>
        <w:spacing w:line="240" w:lineRule="auto"/>
        <w:jc w:val="center"/>
        <w:rPr>
          <w:b/>
          <w:sz w:val="40"/>
          <w:szCs w:val="40"/>
        </w:rPr>
      </w:pPr>
      <w:r w:rsidRPr="00277CD5">
        <w:rPr>
          <w:b/>
          <w:sz w:val="40"/>
          <w:szCs w:val="40"/>
        </w:rPr>
        <w:t>Нельзя</w:t>
      </w:r>
      <w:r w:rsidR="00F21FC2" w:rsidRPr="00277CD5">
        <w:rPr>
          <w:b/>
          <w:sz w:val="40"/>
          <w:szCs w:val="40"/>
        </w:rPr>
        <w:t>:</w:t>
      </w:r>
    </w:p>
    <w:p w:rsidR="00F21FC2" w:rsidRDefault="00F21FC2" w:rsidP="00F21FC2">
      <w:pPr>
        <w:spacing w:line="240" w:lineRule="auto"/>
        <w:rPr>
          <w:sz w:val="32"/>
          <w:szCs w:val="32"/>
        </w:rPr>
      </w:pPr>
      <w:r w:rsidRPr="00F21FC2">
        <w:rPr>
          <w:sz w:val="32"/>
          <w:szCs w:val="32"/>
        </w:rPr>
        <w:t>1. Нарушать тишину</w:t>
      </w:r>
      <w:r>
        <w:rPr>
          <w:sz w:val="32"/>
          <w:szCs w:val="32"/>
        </w:rPr>
        <w:t xml:space="preserve"> и отвлекать товарищей от работы.</w:t>
      </w:r>
    </w:p>
    <w:p w:rsidR="00CB06AA" w:rsidRPr="00F21FC2" w:rsidRDefault="00F21FC2" w:rsidP="00F21FC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Без надобности обращаться с вопросами к воспитателю.</w:t>
      </w:r>
    </w:p>
    <w:tbl>
      <w:tblPr>
        <w:tblStyle w:val="a6"/>
        <w:tblW w:w="9922" w:type="dxa"/>
        <w:tblInd w:w="392" w:type="dxa"/>
        <w:tblLook w:val="04A0"/>
      </w:tblPr>
      <w:tblGrid>
        <w:gridCol w:w="1526"/>
        <w:gridCol w:w="3435"/>
        <w:gridCol w:w="4219"/>
        <w:gridCol w:w="742"/>
      </w:tblGrid>
      <w:tr w:rsidR="00CB06AA" w:rsidTr="00277CD5">
        <w:tc>
          <w:tcPr>
            <w:tcW w:w="4961" w:type="dxa"/>
            <w:gridSpan w:val="2"/>
          </w:tcPr>
          <w:p w:rsidR="00CB06AA" w:rsidRPr="00277CD5" w:rsidRDefault="00CB06AA" w:rsidP="0051550B">
            <w:pPr>
              <w:jc w:val="center"/>
              <w:rPr>
                <w:b/>
                <w:sz w:val="32"/>
                <w:szCs w:val="32"/>
              </w:rPr>
            </w:pPr>
            <w:r w:rsidRPr="00277CD5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CB06AA" w:rsidRPr="00277CD5" w:rsidRDefault="00CB06AA" w:rsidP="0051550B">
            <w:pPr>
              <w:jc w:val="center"/>
              <w:rPr>
                <w:b/>
                <w:sz w:val="32"/>
                <w:szCs w:val="32"/>
              </w:rPr>
            </w:pPr>
            <w:r w:rsidRPr="00277CD5">
              <w:rPr>
                <w:b/>
                <w:sz w:val="32"/>
                <w:szCs w:val="32"/>
              </w:rPr>
              <w:t>Русский язык</w:t>
            </w:r>
          </w:p>
        </w:tc>
      </w:tr>
      <w:tr w:rsidR="00CB06AA" w:rsidTr="00277CD5">
        <w:trPr>
          <w:trHeight w:val="1348"/>
        </w:trPr>
        <w:tc>
          <w:tcPr>
            <w:tcW w:w="4961" w:type="dxa"/>
            <w:gridSpan w:val="2"/>
          </w:tcPr>
          <w:p w:rsidR="00CB06AA" w:rsidRPr="00277CD5" w:rsidRDefault="00CB06AA" w:rsidP="0051550B">
            <w:pPr>
              <w:rPr>
                <w:sz w:val="28"/>
                <w:szCs w:val="28"/>
              </w:rPr>
            </w:pPr>
            <w:r w:rsidRPr="0086132D">
              <w:rPr>
                <w:sz w:val="24"/>
                <w:szCs w:val="24"/>
              </w:rPr>
              <w:t>1</w:t>
            </w:r>
            <w:r w:rsidRPr="00277CD5">
              <w:rPr>
                <w:sz w:val="28"/>
                <w:szCs w:val="28"/>
              </w:rPr>
              <w:t>. Прочитай внимательно условие задания</w:t>
            </w:r>
            <w:r w:rsidR="0086132D" w:rsidRPr="00277CD5">
              <w:rPr>
                <w:sz w:val="28"/>
                <w:szCs w:val="28"/>
              </w:rPr>
              <w:t>.</w:t>
            </w:r>
          </w:p>
          <w:p w:rsidR="0086132D" w:rsidRPr="00277CD5" w:rsidRDefault="0086132D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2. Подумай, что означает каждое слово.</w:t>
            </w:r>
          </w:p>
          <w:p w:rsidR="0086132D" w:rsidRPr="00277CD5" w:rsidRDefault="0086132D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3. Подумай, что известно и что надо найти.</w:t>
            </w:r>
          </w:p>
          <w:p w:rsidR="0086132D" w:rsidRPr="00277CD5" w:rsidRDefault="0086132D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4. Составь план решения задания.</w:t>
            </w:r>
          </w:p>
          <w:p w:rsidR="0086132D" w:rsidRPr="0086132D" w:rsidRDefault="0086132D" w:rsidP="0051550B">
            <w:pPr>
              <w:rPr>
                <w:sz w:val="24"/>
                <w:szCs w:val="24"/>
              </w:rPr>
            </w:pPr>
            <w:r w:rsidRPr="00277CD5">
              <w:rPr>
                <w:sz w:val="28"/>
                <w:szCs w:val="28"/>
              </w:rPr>
              <w:t>5. Реши задание, сделай проверку.</w:t>
            </w:r>
          </w:p>
        </w:tc>
        <w:tc>
          <w:tcPr>
            <w:tcW w:w="4961" w:type="dxa"/>
            <w:gridSpan w:val="2"/>
          </w:tcPr>
          <w:p w:rsidR="00CB06AA" w:rsidRPr="00277CD5" w:rsidRDefault="00C067DF" w:rsidP="0051550B">
            <w:pPr>
              <w:rPr>
                <w:sz w:val="28"/>
                <w:szCs w:val="28"/>
              </w:rPr>
            </w:pPr>
            <w:r w:rsidRPr="00C067DF">
              <w:rPr>
                <w:sz w:val="24"/>
                <w:szCs w:val="24"/>
              </w:rPr>
              <w:t>1</w:t>
            </w:r>
            <w:r w:rsidRPr="00277CD5">
              <w:rPr>
                <w:sz w:val="28"/>
                <w:szCs w:val="28"/>
              </w:rPr>
              <w:t>. Повтори правило, которое забыл.</w:t>
            </w:r>
          </w:p>
          <w:p w:rsidR="00C067DF" w:rsidRPr="00277CD5" w:rsidRDefault="00C067DF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2. Выучи правила, приведи свои примеры.</w:t>
            </w:r>
          </w:p>
          <w:p w:rsidR="0051550B" w:rsidRPr="00277CD5" w:rsidRDefault="0051550B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3. Прочитай задание упражнения.</w:t>
            </w:r>
          </w:p>
          <w:p w:rsidR="0051550B" w:rsidRPr="00277CD5" w:rsidRDefault="0051550B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4. Выполни задание устно, затем письменно.</w:t>
            </w:r>
          </w:p>
          <w:p w:rsidR="0051550B" w:rsidRPr="00C067DF" w:rsidRDefault="0051550B" w:rsidP="0051550B">
            <w:pPr>
              <w:rPr>
                <w:sz w:val="24"/>
                <w:szCs w:val="24"/>
              </w:rPr>
            </w:pPr>
            <w:r w:rsidRPr="00277CD5">
              <w:rPr>
                <w:sz w:val="28"/>
                <w:szCs w:val="28"/>
              </w:rPr>
              <w:t>5. Проверь свою работу.</w:t>
            </w:r>
          </w:p>
        </w:tc>
      </w:tr>
      <w:tr w:rsidR="0051550B" w:rsidTr="00277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526" w:type="dxa"/>
          <w:wAfter w:w="742" w:type="dxa"/>
          <w:trHeight w:val="365"/>
        </w:trPr>
        <w:tc>
          <w:tcPr>
            <w:tcW w:w="7654" w:type="dxa"/>
            <w:gridSpan w:val="2"/>
          </w:tcPr>
          <w:p w:rsidR="0051550B" w:rsidRPr="00277CD5" w:rsidRDefault="0051550B" w:rsidP="00277CD5">
            <w:pPr>
              <w:jc w:val="center"/>
              <w:rPr>
                <w:b/>
                <w:sz w:val="32"/>
                <w:szCs w:val="32"/>
              </w:rPr>
            </w:pPr>
            <w:r w:rsidRPr="00277CD5">
              <w:rPr>
                <w:b/>
                <w:sz w:val="32"/>
                <w:szCs w:val="32"/>
              </w:rPr>
              <w:t>Чтение</w:t>
            </w:r>
          </w:p>
        </w:tc>
      </w:tr>
      <w:tr w:rsidR="0051550B" w:rsidTr="00277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526" w:type="dxa"/>
          <w:wAfter w:w="742" w:type="dxa"/>
          <w:trHeight w:val="600"/>
        </w:trPr>
        <w:tc>
          <w:tcPr>
            <w:tcW w:w="7654" w:type="dxa"/>
            <w:gridSpan w:val="2"/>
          </w:tcPr>
          <w:p w:rsidR="0051550B" w:rsidRPr="00277CD5" w:rsidRDefault="0051550B" w:rsidP="0051550B">
            <w:pPr>
              <w:rPr>
                <w:sz w:val="28"/>
                <w:szCs w:val="28"/>
              </w:rPr>
            </w:pPr>
            <w:r w:rsidRPr="0051550B">
              <w:rPr>
                <w:sz w:val="24"/>
                <w:szCs w:val="24"/>
              </w:rPr>
              <w:t xml:space="preserve">1. </w:t>
            </w:r>
            <w:r w:rsidRPr="00277CD5">
              <w:rPr>
                <w:sz w:val="28"/>
                <w:szCs w:val="28"/>
              </w:rPr>
              <w:t>Прочитай текст, выбери слова и выражения, при чтении которых допущены ошибки.</w:t>
            </w:r>
          </w:p>
          <w:p w:rsidR="0051550B" w:rsidRPr="00277CD5" w:rsidRDefault="0051550B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2. Поработай над этими словами, прочитай их несколько раз.</w:t>
            </w:r>
          </w:p>
          <w:p w:rsidR="0051550B" w:rsidRPr="00277CD5" w:rsidRDefault="0051550B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3. Выясни значение всех непонятных слов.</w:t>
            </w:r>
          </w:p>
          <w:p w:rsidR="0051550B" w:rsidRPr="00277CD5" w:rsidRDefault="0051550B" w:rsidP="0051550B">
            <w:pPr>
              <w:rPr>
                <w:sz w:val="28"/>
                <w:szCs w:val="28"/>
              </w:rPr>
            </w:pPr>
            <w:r w:rsidRPr="00277CD5">
              <w:rPr>
                <w:sz w:val="28"/>
                <w:szCs w:val="28"/>
              </w:rPr>
              <w:t>4. Прочитай текст, перескажи его.</w:t>
            </w:r>
          </w:p>
          <w:p w:rsidR="0051550B" w:rsidRPr="0051550B" w:rsidRDefault="0051550B" w:rsidP="0051550B">
            <w:pPr>
              <w:rPr>
                <w:sz w:val="24"/>
                <w:szCs w:val="24"/>
              </w:rPr>
            </w:pPr>
            <w:r w:rsidRPr="00277CD5">
              <w:rPr>
                <w:sz w:val="28"/>
                <w:szCs w:val="28"/>
              </w:rPr>
              <w:t>5. В работе с текстом используй рекомендации учителя и логопеда.</w:t>
            </w:r>
          </w:p>
        </w:tc>
      </w:tr>
    </w:tbl>
    <w:p w:rsidR="00F21FC2" w:rsidRDefault="00F21FC2" w:rsidP="00F21FC2">
      <w:pPr>
        <w:spacing w:line="240" w:lineRule="auto"/>
        <w:rPr>
          <w:sz w:val="32"/>
          <w:szCs w:val="32"/>
        </w:rPr>
      </w:pPr>
    </w:p>
    <w:p w:rsidR="00010294" w:rsidRPr="00277CD5" w:rsidRDefault="00010294" w:rsidP="00277CD5">
      <w:pPr>
        <w:pStyle w:val="a7"/>
        <w:jc w:val="center"/>
        <w:rPr>
          <w:sz w:val="40"/>
          <w:szCs w:val="40"/>
        </w:rPr>
      </w:pPr>
      <w:r w:rsidRPr="00277CD5">
        <w:rPr>
          <w:sz w:val="40"/>
          <w:szCs w:val="40"/>
        </w:rPr>
        <w:t>Ответить хочешь - не шуми,</w:t>
      </w:r>
    </w:p>
    <w:p w:rsidR="00010294" w:rsidRPr="00277CD5" w:rsidRDefault="00010294" w:rsidP="00277CD5">
      <w:pPr>
        <w:pStyle w:val="a7"/>
        <w:jc w:val="center"/>
        <w:rPr>
          <w:sz w:val="40"/>
          <w:szCs w:val="40"/>
        </w:rPr>
      </w:pPr>
      <w:r w:rsidRPr="00277CD5">
        <w:rPr>
          <w:sz w:val="40"/>
          <w:szCs w:val="40"/>
        </w:rPr>
        <w:t>А только руку подними.</w:t>
      </w:r>
    </w:p>
    <w:p w:rsidR="00010294" w:rsidRPr="00277CD5" w:rsidRDefault="00010294" w:rsidP="00277CD5">
      <w:pPr>
        <w:pStyle w:val="a7"/>
        <w:jc w:val="center"/>
        <w:rPr>
          <w:sz w:val="40"/>
          <w:szCs w:val="40"/>
        </w:rPr>
      </w:pPr>
      <w:r w:rsidRPr="00277CD5">
        <w:rPr>
          <w:sz w:val="40"/>
          <w:szCs w:val="40"/>
        </w:rPr>
        <w:t>Парта  - это не кровать,</w:t>
      </w:r>
    </w:p>
    <w:p w:rsidR="00010294" w:rsidRPr="00277CD5" w:rsidRDefault="00010294" w:rsidP="00277CD5">
      <w:pPr>
        <w:pStyle w:val="a7"/>
        <w:jc w:val="center"/>
        <w:rPr>
          <w:sz w:val="40"/>
          <w:szCs w:val="40"/>
        </w:rPr>
      </w:pPr>
      <w:r w:rsidRPr="00277CD5">
        <w:rPr>
          <w:sz w:val="40"/>
          <w:szCs w:val="40"/>
        </w:rPr>
        <w:t>И нельзя на ней лежать.</w:t>
      </w:r>
    </w:p>
    <w:p w:rsidR="00010294" w:rsidRPr="00277CD5" w:rsidRDefault="00010294" w:rsidP="00277CD5">
      <w:pPr>
        <w:pStyle w:val="a7"/>
        <w:jc w:val="center"/>
        <w:rPr>
          <w:sz w:val="40"/>
          <w:szCs w:val="40"/>
        </w:rPr>
      </w:pPr>
      <w:r w:rsidRPr="00277CD5">
        <w:rPr>
          <w:sz w:val="40"/>
          <w:szCs w:val="40"/>
        </w:rPr>
        <w:t>Ты сиди за партой стройно</w:t>
      </w:r>
    </w:p>
    <w:p w:rsidR="00010294" w:rsidRPr="00277CD5" w:rsidRDefault="00010294" w:rsidP="00277CD5">
      <w:pPr>
        <w:pStyle w:val="a7"/>
        <w:jc w:val="center"/>
        <w:rPr>
          <w:sz w:val="40"/>
          <w:szCs w:val="40"/>
        </w:rPr>
      </w:pPr>
      <w:r w:rsidRPr="00277CD5">
        <w:rPr>
          <w:sz w:val="40"/>
          <w:szCs w:val="40"/>
        </w:rPr>
        <w:t>И веди себя достойно!</w:t>
      </w:r>
    </w:p>
    <w:sectPr w:rsidR="00010294" w:rsidRPr="00277CD5" w:rsidSect="00277CD5">
      <w:pgSz w:w="11906" w:h="16838"/>
      <w:pgMar w:top="1134" w:right="720" w:bottom="720" w:left="720" w:header="708" w:footer="708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077A"/>
    <w:multiLevelType w:val="hybridMultilevel"/>
    <w:tmpl w:val="13B2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43A"/>
    <w:rsid w:val="00010294"/>
    <w:rsid w:val="00277CD5"/>
    <w:rsid w:val="002B5C52"/>
    <w:rsid w:val="004F443A"/>
    <w:rsid w:val="0051550B"/>
    <w:rsid w:val="007E15B2"/>
    <w:rsid w:val="0086132D"/>
    <w:rsid w:val="0094658D"/>
    <w:rsid w:val="00C067DF"/>
    <w:rsid w:val="00C335CD"/>
    <w:rsid w:val="00CB06AA"/>
    <w:rsid w:val="00DE54F3"/>
    <w:rsid w:val="00F2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4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4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21FC2"/>
    <w:pPr>
      <w:ind w:left="720"/>
      <w:contextualSpacing/>
    </w:pPr>
  </w:style>
  <w:style w:type="table" w:styleId="a6">
    <w:name w:val="Table Grid"/>
    <w:basedOn w:val="a1"/>
    <w:uiPriority w:val="59"/>
    <w:rsid w:val="00CB0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9</cp:revision>
  <dcterms:created xsi:type="dcterms:W3CDTF">2014-03-17T05:56:00Z</dcterms:created>
  <dcterms:modified xsi:type="dcterms:W3CDTF">2014-09-16T17:48:00Z</dcterms:modified>
</cp:coreProperties>
</file>