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2D" w:rsidRPr="00725C2D" w:rsidRDefault="00725C2D" w:rsidP="00725C2D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725C2D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Качественные реакции органической химии.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bookmarkStart w:id="0" w:name="_GoBack"/>
      <w:bookmarkEnd w:id="0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1. Качественная реакция на </w:t>
      </w:r>
      <w:proofErr w:type="spellStart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алканы</w:t>
      </w:r>
      <w:proofErr w:type="spellEnd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Определить, что какое-то вещество в смеси или в чистом виде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алкан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, несложно. Для этого газ либо поджигают — горение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алканов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сопровождается синим пламенем, либо пропускают через раствор перманганата калия.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Алканы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не окисляются перманганатом калия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на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холоду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, вследствие этого раствор не будет изменять окраску.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2. Качественная реакция на </w:t>
      </w:r>
      <w:proofErr w:type="spellStart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алкены</w:t>
      </w:r>
      <w:proofErr w:type="spellEnd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Чтобы убедиться в наличии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алкена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, нужно пропустить его в раствор перманганата калия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(реакция Вагнера)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 В ходе реакции раствор обесцветится, выпадает бурый диоксид марганца MnO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(реакция на примере этилена):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3C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+ 2KMnO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+ 4H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 ——&gt; 3CH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OH-CH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OH + 2KOH + 2MnO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Так же,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алкены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обесцвечивают бромную воду: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Бромная вода обесцвечивается, образуется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дибромпроизводное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3. Качественная реакция на </w:t>
      </w:r>
      <w:proofErr w:type="spellStart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алкины</w:t>
      </w:r>
      <w:proofErr w:type="spellEnd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можно выявить и по реакции Вагнера или с помощью бромной воды: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3C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 + 8KMnO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 ——&gt; 3KOOC-COOK + 8MnO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↓ + 2KOH + 2H2O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br/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 + 2Br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 —-&gt; 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val="en-US" w:eastAsia="ru-RU"/>
        </w:rPr>
        <w:t>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val="en-US" w:eastAsia="ru-RU"/>
        </w:rPr>
        <w:t>4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с тройной связью 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u w:val="single"/>
          <w:bdr w:val="none" w:sz="0" w:space="0" w:color="auto" w:frame="1"/>
          <w:lang w:eastAsia="ru-RU"/>
        </w:rPr>
        <w:t>у крайнего атома углерода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реагируют с аммиачным раствором оксида серебра (гидроксид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диаминсеребра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(I))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 xml:space="preserve">(реактив </w:t>
      </w:r>
      <w:proofErr w:type="spellStart"/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Толленса</w:t>
      </w:r>
      <w:proofErr w:type="spellEnd"/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+ 2[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Ag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]OH ——-&gt; Ag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+ 4NH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+ 2H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Получившийся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ацетиленид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серебра (I) выпадает в осадок.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, у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которых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тройная связь в середине (R-C-=C-R) в эту реакцию </w:t>
      </w:r>
      <w:proofErr w:type="spellStart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u w:val="single"/>
          <w:bdr w:val="none" w:sz="0" w:space="0" w:color="auto" w:frame="1"/>
          <w:lang w:eastAsia="ru-RU"/>
        </w:rPr>
        <w:t>не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u w:val="single"/>
          <w:bdr w:val="none" w:sz="0" w:space="0" w:color="auto" w:frame="1"/>
          <w:lang w:eastAsia="ru-RU"/>
        </w:rPr>
        <w:t>вступают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u w:val="single"/>
          <w:bdr w:val="none" w:sz="0" w:space="0" w:color="auto" w:frame="1"/>
          <w:lang w:eastAsia="ru-RU"/>
        </w:rPr>
        <w:t>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Такая способность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алкинов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 замещать протон на атом металла, подобно кислотам — обусловлено тем, что атом углерода находится в состоянии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sp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-гибридизации и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электроотрицательность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атома углерода в таком состоянии такая же, как у азота. Вследствие этого, атом углерода сильнее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обогощается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электронной плотностью и протон становится подвижным.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4. Качественная реакция на альдегиды.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Одна из самых интересных качественных реакций в органической химии — на альдегиды, предназначена исключительно для выявления соединений, содержащих альдегидную группу. К альдегиду приливают аммиачный раствор оксида серебра, реакция идет при нагревании: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-CHO + 2[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Ag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]OH —t—&gt;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-COOH + 2Ag↓ + 4NH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Е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сли опыт проведен грамотно, то выделяющееся серебро покрывает колбу ровным слоем, создавая эффект зеркала. Именно поэтому реакция называется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реакцией серебряного зеркала.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Примечание: реакцией серебряного зеркала также можно выявить метановую (муравьиную) кислоту HCOOH. При чем тут кислота, если мы говорим про альдегиды? Все просто: муравьиная кислота — единственная из карбоновых кислот, содержащая одновременно 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lastRenderedPageBreak/>
        <w:t>альдегидную и карбоксильную группы: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725C2D">
        <w:rPr>
          <w:rFonts w:ascii="inherit" w:eastAsia="Times New Roman" w:hAnsi="inherit" w:cs="Helvetica"/>
          <w:noProof/>
          <w:color w:val="373737"/>
          <w:sz w:val="23"/>
          <w:szCs w:val="23"/>
          <w:lang w:eastAsia="ru-RU"/>
        </w:rPr>
        <w:drawing>
          <wp:inline distT="0" distB="0" distL="0" distR="0" wp14:anchorId="364E9A21" wp14:editId="007BAEFF">
            <wp:extent cx="1900241" cy="1049572"/>
            <wp:effectExtent l="0" t="0" r="5080" b="0"/>
            <wp:docPr id="1" name="Рисунок 1" descr="00a01df8f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a01df8f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В ходе реакции метановая кислота окисляется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до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угольной, которая разлагается на углекислый газ и воду: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HCOOH + 2[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Ag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]OH —t—&gt; CO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+ 2H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 + 4NH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+ 2Ag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П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омимо реакции серебряного зеркала существует также реакция с гидроксидом меди (II)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Cu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(OH)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. Для этого к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свежеприготовленному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гидроксиду меди (II) добавляют альдегид и нагревают смесь: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CuSO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+ 2NaOH ——&gt; Na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Cu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(OH)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-CHO + 2Cu(OH)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—t—&gt;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-COOH + Cu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O↓ + 2H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В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ыпадает оксид меди (I) Cu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 — осадок красного цвета.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Еще один метод определения альдегидов — реакция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щелочным раствором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тетраиодомеркурата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(II) калия, известный нам из предыдущей статьи как реактив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Несслера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-CHO + K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[HgI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] + 3KOH ——&gt;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-COOK 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Hg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+ 4KI + 2H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При добавлении альдегида к раствору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фуксинсернистой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кислоты раствор окрашивается в светло-фиолетовый цвет.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5. Качественные реакции на спирты.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Спирты по количеству гидроксильных групп бывают одно-, двух-, многоатомными. Для одно- и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многоатомных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реакции различны.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Качественные реакции на одноатомные спирты: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Простейшая качественная реакция на спирты — окисление спирта оксидом меди. Для этого пары спирта пропускают над раскаленным оксидом меди. Затем полученный альдегид улавливают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фуксинсернистой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кислотой, раствор становится фиолетовым: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-OH 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CuO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—t—&gt;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-CHO 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Cu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Спирты идентифицируются пробой Лукаса —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конц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. раствор соляной кислоты и хлорида цинка. При пропускании вторичного или третичного спирта в такой раствор образуется маслянистый осадок соответствующего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алкилхлорида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-CHOH-CH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HCl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—ZnCl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-CHCl-CH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+ H2O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Первичные спирты в реакцию не вступают.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Еще одним известным методом является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иодоформная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проба: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-OH + 4I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+ 6NaOH ——&gt; CHI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↓ + 5NaI 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HCOONa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+ 5H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Качественные реакции на многоатомные спирты.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Наиболее известная качественная реакция на многоатомные спирты — взаимодействие их с гидроксидом меди (II). Гидроксид растворяется, образуется хелатный комплекс темно-синего цвета. Обратите внимание на то, что в отличи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от альдегидов многоатомные спирты реагируют с гидроксидом меди (II) без нагревания. К примеру, при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приливании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глицерина 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lastRenderedPageBreak/>
        <w:t xml:space="preserve">образуется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глицерат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меди (II):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725C2D">
        <w:rPr>
          <w:rFonts w:ascii="inherit" w:eastAsia="Times New Roman" w:hAnsi="inherit" w:cs="Helvetica"/>
          <w:noProof/>
          <w:color w:val="373737"/>
          <w:sz w:val="23"/>
          <w:szCs w:val="23"/>
          <w:lang w:eastAsia="ru-RU"/>
        </w:rPr>
        <w:drawing>
          <wp:inline distT="0" distB="0" distL="0" distR="0" wp14:anchorId="329D6274" wp14:editId="5AD6DCB9">
            <wp:extent cx="2560320" cy="1113155"/>
            <wp:effectExtent l="0" t="0" r="0" b="0"/>
            <wp:docPr id="2" name="Рисунок 2" descr="b2ded476c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ded476c34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6. Качественные реакции на карбоновые кислоты.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На карбоновые кислоты обычно подчеркивают образование цветных осадков с тяжелыми металлами. Но наиболее осуществимая качественная реакция на метановую кислоту HCOOH. При добавлении концентрированной серной кислоты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к раствору муравьиной кислоты образуется угарный газ и вода: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HCOOH —H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—&gt; CO↑ 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Угарный газ можно поджечь. Горит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синем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пламенем: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2CO + 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—t—&gt; 2CO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Из многоосновных кислот рассмотрим качественную реакцию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на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щавелевую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(HOOC-COOH). При добавлении к раствору щавелевой кислоты раствор соли меди (II) выпадет осадок оксалата меди (II):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Cu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perscript"/>
          <w:lang w:eastAsia="ru-RU"/>
        </w:rPr>
        <w:t>2+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perscript"/>
          <w:lang w:eastAsia="ru-RU"/>
        </w:rPr>
        <w:t>2-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CuC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Щавелевая кислота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также, как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 муравьиная, разлагается концентрированной серной кислотой: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—-H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—&gt; CO↑ + CO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7. Качественные реакции на амины.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На амины качественных реакций нет (за исключением анилина). Можно доказать наличие амина окрашиванием лакмуса в синий цвет. Если же амины нельзя выявить, то можно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различить первичный амин от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вторичного путем взаимодействия с азотистой кислотой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 Для начала нужно ее приготовить, а затем добавить амин: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NaNO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HCl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——&gt;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NaCl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+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Первичные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дают азот N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-OH + N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↑ 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Вторичные —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алкилнитрозоамины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 вещества с резким запахом (на примере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диметилнитрозоамина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-NH-CH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-N(NO)-CH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Третичные амины в мягких условиях с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не реагируют.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Анилин образует осадок при добавлении бромной воды: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5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+ 3Br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C6H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Br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+ 3HBr</w:t>
      </w:r>
    </w:p>
    <w:p w:rsidR="00725C2D" w:rsidRPr="00725C2D" w:rsidRDefault="00725C2D" w:rsidP="00BF33C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Анилин также можно обнаружить по сиреневой окраске при добавлении хлорной извести.</w:t>
      </w:r>
    </w:p>
    <w:p w:rsidR="00725C2D" w:rsidRPr="00725C2D" w:rsidRDefault="00725C2D" w:rsidP="00BF33C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8. Качественные реакции на фенол.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Фенол лучше всего обнаруживает хлорид железа (III) — образуется фиолетовое окрашивание раствора. Это лучший метод обнаружения фенола, т.к. реакция очень чувствительна.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lastRenderedPageBreak/>
        <w:t xml:space="preserve">Также фенол наряду с анилином дает осадок желтоватого цвета при пропускании в водный раствор брома — 2,4,6 —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трибромфенол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5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OH + 3Br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——&gt; 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OH(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Br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+ 3HBr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Фенолы дают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фенол-альдегидные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смолы при реакции с альдегидом в кислой среде. При этом образуются мягкие пористые массы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фенол-альдегидных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смол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(реакция поликонденсации)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9. Качественная реакция на </w:t>
      </w:r>
      <w:proofErr w:type="spellStart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алкилхлориды</w:t>
      </w:r>
      <w:proofErr w:type="spellEnd"/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Вещества, содержащие хлор, могут окрашивать пламя в зеленый цвет. Для этого нужно обмакнуть медную проволоку в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алкилхлориде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 поднести к пламени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 xml:space="preserve">(проба </w:t>
      </w:r>
      <w:proofErr w:type="spellStart"/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Бельштейна</w:t>
      </w:r>
      <w:proofErr w:type="spellEnd"/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)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10. Качественная реакция на углеводы.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Большинство углеводов имеют альдегидные и гидроксильные группы, поэтому для них характерны все реакции альдегидов и многоатомных спиртов.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 xml:space="preserve">Существует способ, который помогает 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различить глюкозу от фруктозы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 </w:t>
      </w:r>
      <w:r w:rsidRPr="00725C2D">
        <w:rPr>
          <w:rFonts w:ascii="inherit" w:eastAsia="Times New Roman" w:hAnsi="inherit" w:cs="Helvetica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проба Селиванова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 Для того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,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чтобы различить эти углеводы, к ним приливают смесь резорцина и соляной кислоты. Реагирует со смесью фруктоза, при этом раствор окрашивается в малиновый цвет.</w:t>
      </w:r>
    </w:p>
    <w:p w:rsidR="00725C2D" w:rsidRPr="00725C2D" w:rsidRDefault="00725C2D" w:rsidP="00BF33C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Крахмал в присутствии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иода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окрашивается в темно-синий цвет. При нагревании окраска исчезает, при охлаждении появляется вновь.</w:t>
      </w:r>
    </w:p>
    <w:p w:rsidR="00725C2D" w:rsidRPr="00725C2D" w:rsidRDefault="00725C2D" w:rsidP="00BF33C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11. Качественная реакция на белки.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Белки выявляются в основном на реакциях, основанных на окрасках.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Ксантопротеиновая реакция.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Данная реакция обнаруживает ароматические аминокислоты, входящие в белки (на примере тирозина):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(OH)C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CH(NH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)COOH + HNO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—-H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——&gt; (OH)C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)CH(NH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)COOH↓ + H2O — выпадает осадок желтого цвета.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(OH)C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)CH(NH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)COOH + 2NaOH ——-&gt; (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ONa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6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(NO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)CH(NH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COONa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+ H2O — раствор становится оранжевым.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Обнаружение серосодержащих аминокислот: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Белок + (CH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3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COO)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2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Pb —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NaOH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—&gt;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PbS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↓ (осадок черного цвета).</w:t>
      </w:r>
    </w:p>
    <w:p w:rsidR="00725C2D" w:rsidRPr="00725C2D" w:rsidRDefault="00725C2D" w:rsidP="00725C2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proofErr w:type="spellStart"/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Биуретовая</w:t>
      </w:r>
      <w:proofErr w:type="spellEnd"/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 xml:space="preserve"> реакция для обнаружения пептидной связи (CO-NH):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Белок + CuSO</w:t>
      </w:r>
      <w:r w:rsidRPr="00725C2D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  <w:vertAlign w:val="subscript"/>
          <w:lang w:eastAsia="ru-RU"/>
        </w:rPr>
        <w:t>4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+ </w:t>
      </w:r>
      <w:proofErr w:type="spell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NaOH</w:t>
      </w:r>
      <w:proofErr w:type="spell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——&gt; красно-фиолетовое окрашивание.</w:t>
      </w:r>
    </w:p>
    <w:p w:rsidR="00C94EAB" w:rsidRPr="00BF33CD" w:rsidRDefault="00725C2D" w:rsidP="00BF33C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proofErr w:type="spellStart"/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Спецефический</w:t>
      </w:r>
      <w:proofErr w:type="spellEnd"/>
      <w:r w:rsidRPr="00725C2D"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 xml:space="preserve"> запах при горении:</w:t>
      </w:r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  <w:t>Белок —-обжиг</w:t>
      </w:r>
      <w:proofErr w:type="gramStart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—-</w:t>
      </w:r>
      <w:proofErr w:type="gramEnd"/>
      <w:r w:rsidRPr="00725C2D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&gt; запах паленой шерсти.</w:t>
      </w:r>
    </w:p>
    <w:sectPr w:rsidR="00C94EAB" w:rsidRPr="00BF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A0"/>
    <w:rsid w:val="00667336"/>
    <w:rsid w:val="00725C2D"/>
    <w:rsid w:val="007C40A0"/>
    <w:rsid w:val="00BF33CD"/>
    <w:rsid w:val="00E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химии</dc:creator>
  <cp:keywords/>
  <dc:description/>
  <cp:lastModifiedBy>Учитель химии</cp:lastModifiedBy>
  <cp:revision>5</cp:revision>
  <dcterms:created xsi:type="dcterms:W3CDTF">2014-06-10T07:14:00Z</dcterms:created>
  <dcterms:modified xsi:type="dcterms:W3CDTF">2014-12-16T08:47:00Z</dcterms:modified>
</cp:coreProperties>
</file>