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84" w:rsidRPr="00265D84" w:rsidRDefault="00265D84" w:rsidP="00147C3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265D84">
        <w:rPr>
          <w:rFonts w:ascii="Times New Roman" w:hAnsi="Times New Roman" w:cs="Times New Roman"/>
          <w:sz w:val="32"/>
          <w:szCs w:val="32"/>
        </w:rPr>
        <w:t>Исследовательская деятельность на уроках химии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47C36" w:rsidRDefault="00147C36" w:rsidP="00147C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82D9D" w:rsidRPr="00147C36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 именно та организация учебной работы, при которой учащиеся осваивают элементы научных методов, овладевают умением самостоятельно добывать новые знания, планировать поиск, и применять знания по химии в реальной жизни. В процессе такого обучения школьники учатся мыслить логически, научно, творчески, испытывают уверенность в своих возможностях</w:t>
      </w:r>
      <w:r w:rsidR="001458DE" w:rsidRPr="00147C3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AF7A0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458DE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Научно-исследовательская деятельность учащихся – одна из прогрессивных форм обучения в современной школе. Она позволяет наиболее полно выявлять и развивать как интеллектуальные, так и потенциальные творческие способности детей. Проведение самостоятельных исследований стимулирует мыслительный процесс, направленный на поиск и решение проблемы, требует привлечения для этих целей знаний из разных областей. Исследовательская работа может проводиться как индивидуально, так и коллективно. Выбор формы проведения исследований определяется склонностью учащихся, а также самой задачей, требующей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шения.   </w:t>
      </w:r>
      <w:r w:rsidR="00EC02BA" w:rsidRPr="00147C36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Научно-исследовательскую работу в школе я рассматриваю так: создание проблемных ситуаций на уроке, поиск решения как теоретический, так и через эксперимент, анализ полученных результатов, наблюдений, затем выводы и обобщения. Такой несложный механизм технологии научно-исследовательской работы в школе. Эту работу можно начинать с первых уроков химии. Например, в теме: “Что изучает химия? Каков путь изменения этого предмета?”, можно предложить для исследования вопрос: зачем нужно изучать химию? Создается, как бы, мини педагогическая мастерская, где каждый ученик делится своим жизненным опытом, знаниями, которые складываются в совместную научную копилку. Каждой паре учащихся предлагаю научно-популярную литературу по вопросам прикладной химии, через 10 минут эта “копилка” пополняется дополнительными сведениями. То есть мы совместно подходим к осознанию значимости данной науки и можем оценить высказывание нашего знаменитого соотечественника М.В. Ломоносова: “широко распростирает химия руки свои в дела человеческие”. И так, шаг за шагом, от собирания фактов к обобщению, мы осваиваем основные химические понятия и законы. К 9 классу багаж знаний уже достаточен, чтобы перейти к освоению нового этапа научно-исследовательской деятельности. Ежегодно образуется группа учащихся, которых серьезно увлекает прикладная экология, которые желают продолжить исследовательскую работу в этом направлении.</w:t>
      </w:r>
      <w:r>
        <w:rPr>
          <w:color w:val="000000"/>
          <w:sz w:val="28"/>
          <w:szCs w:val="28"/>
        </w:rPr>
        <w:t xml:space="preserve">                     </w:t>
      </w:r>
      <w:r w:rsidR="00917431" w:rsidRPr="00147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17431" w:rsidRPr="00147C36">
        <w:rPr>
          <w:rFonts w:ascii="Times New Roman" w:hAnsi="Times New Roman" w:cs="Times New Roman"/>
          <w:color w:val="000000"/>
          <w:sz w:val="28"/>
          <w:szCs w:val="28"/>
        </w:rPr>
        <w:t xml:space="preserve">Научно-исследовательская работа в школе </w:t>
      </w:r>
      <w:r w:rsidR="00BB00D5" w:rsidRPr="00147C36">
        <w:rPr>
          <w:rFonts w:ascii="Times New Roman" w:hAnsi="Times New Roman" w:cs="Times New Roman"/>
          <w:color w:val="000000"/>
          <w:sz w:val="28"/>
          <w:szCs w:val="28"/>
        </w:rPr>
        <w:t>многоэтапная</w:t>
      </w:r>
      <w:r w:rsidR="00917431" w:rsidRPr="00147C36">
        <w:rPr>
          <w:rFonts w:ascii="Times New Roman" w:hAnsi="Times New Roman" w:cs="Times New Roman"/>
          <w:color w:val="000000"/>
          <w:sz w:val="28"/>
          <w:szCs w:val="28"/>
        </w:rPr>
        <w:t xml:space="preserve">, содержит много </w:t>
      </w:r>
      <w:r w:rsidR="00917431" w:rsidRPr="00147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компонентов, составляющих частей. Для освоения навыков исследовательской работы на уроках химии основная нагрузка ложится на лабораторный практикум, который является сочетанием экспериментальной задачи, расчетной части и теоретической работы в виде формирования научной гипотезы и выводов и отражает основные этапы научно-исследовательской деятельности. Приобретенные навыки экспериментальной работы и освоение принципов исследовательской деятельности находят свое дальнейшее развитие в разработке проектов в области химии, экологии. Обучая учащихся синтезу, анализу, аналогии, знакомя их с основными методологическими принципами такого рода деятельности (постановка проблемы, выдвижение гипотезы, анализ литературных и экспериментальных данных, теоретическое обоснование, выводы по достигнутым результатам), преподаватель подготавливает ученика к осознанию необходимости самостоятельной исследовательской работы как наиболее полной формы реализации их творческого потенциала, самораскрытия и самореализации личности.</w:t>
      </w:r>
      <w:r>
        <w:rPr>
          <w:color w:val="000000"/>
          <w:sz w:val="28"/>
          <w:szCs w:val="28"/>
        </w:rPr>
        <w:t xml:space="preserve">                            </w:t>
      </w:r>
      <w:r w:rsidR="00675455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75455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деятельность при обучении  химии может иметь теоретический характер и экспериментальный. В первом случае учащиеся пишут рефераты, доклады, сообщения, имеющие главным образом межпредметный интегрирующий характер.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675455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75455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Экспериментальная деятельность связана, в первую очередь с исследованиями конкретных объектов природы. При этом повышается осознанность знаний и появляется осознанный интерес учащихся к предмету.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455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деятельность может вызвать затруднения, но способствует большей самостоятельности. Самостоятельная работа при использовании этой модели обучения носит не исполнительный характер, а исследовательский,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через систему специально </w:t>
      </w:r>
      <w:r w:rsidR="00675455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отобранных  проблемных задач. Познавательная активность учащихся вызвана в этом случае внутренней мотивацией, желанием найти неизвестное, что сопровождается положительным эмоциональным настроем.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455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работа учащихся занимает большее время, чем выполнение заданий по образцу. Однако затраты времени впоследствии компенсируются тем, что деятельность учащихся продуктивная и творческая. Учащиеся при этом  подходе могут быстро и правильно выполнять задания, самостоятельно изучать более сложный материал.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AF7A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D245DF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Научно-исследовательская деятельность способствует формированию определённого опыта по поиску подходов к проблеме, проигрыванию ситуаций в уме, прогнозированию последствий тех или иных действий, проведению анализа результатов, поиску новых подходов, логичности знаний и умений</w:t>
      </w:r>
      <w:r w:rsidR="00593EA9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93EA9" w:rsidRPr="00147C36" w:rsidRDefault="00593EA9" w:rsidP="00147C3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7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Элементы научного исследования:</w:t>
      </w:r>
    </w:p>
    <w:p w:rsidR="00593EA9" w:rsidRPr="00147C36" w:rsidRDefault="00593EA9" w:rsidP="0059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проблемы</w:t>
      </w:r>
    </w:p>
    <w:p w:rsidR="00593EA9" w:rsidRPr="00147C36" w:rsidRDefault="00593EA9" w:rsidP="0059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Способы ее исследования</w:t>
      </w:r>
    </w:p>
    <w:p w:rsidR="00593EA9" w:rsidRPr="00147C36" w:rsidRDefault="00593EA9" w:rsidP="0059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- Аргументация ее решения</w:t>
      </w:r>
    </w:p>
    <w:p w:rsidR="00593EA9" w:rsidRPr="00147C36" w:rsidRDefault="00593EA9" w:rsidP="0059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выводов</w:t>
      </w:r>
    </w:p>
    <w:p w:rsidR="00593EA9" w:rsidRPr="00147C36" w:rsidRDefault="00593EA9" w:rsidP="0059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выводов и обобщение</w:t>
      </w:r>
    </w:p>
    <w:p w:rsidR="00593EA9" w:rsidRPr="00147C36" w:rsidRDefault="00593EA9" w:rsidP="0059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полученных знаний, умений и творческих способностей как инструментов получения новых знаний.</w:t>
      </w:r>
    </w:p>
    <w:p w:rsidR="00B208A0" w:rsidRPr="00147C36" w:rsidRDefault="00B208A0" w:rsidP="00B208A0">
      <w:pPr>
        <w:pStyle w:val="a3"/>
        <w:rPr>
          <w:b/>
          <w:color w:val="000000"/>
          <w:sz w:val="28"/>
          <w:szCs w:val="28"/>
        </w:rPr>
      </w:pPr>
      <w:r w:rsidRPr="00147C36">
        <w:rPr>
          <w:b/>
          <w:color w:val="000000"/>
          <w:sz w:val="28"/>
          <w:szCs w:val="28"/>
        </w:rPr>
        <w:t>Исследовательская работа</w:t>
      </w:r>
      <w:r w:rsidRPr="00147C36">
        <w:rPr>
          <w:rStyle w:val="apple-converted-space"/>
          <w:b/>
          <w:color w:val="000000"/>
          <w:sz w:val="28"/>
          <w:szCs w:val="28"/>
        </w:rPr>
        <w:t> </w:t>
      </w:r>
      <w:r w:rsidRPr="00147C36">
        <w:rPr>
          <w:b/>
          <w:bCs/>
          <w:color w:val="000000"/>
          <w:sz w:val="28"/>
          <w:szCs w:val="28"/>
        </w:rPr>
        <w:t>построена по плану</w:t>
      </w:r>
      <w:r w:rsidRPr="00147C36">
        <w:rPr>
          <w:b/>
          <w:color w:val="000000"/>
          <w:sz w:val="28"/>
          <w:szCs w:val="28"/>
        </w:rPr>
        <w:t>:</w:t>
      </w:r>
    </w:p>
    <w:p w:rsidR="00147C36" w:rsidRDefault="00B208A0" w:rsidP="00147C36">
      <w:pPr>
        <w:pStyle w:val="a3"/>
        <w:rPr>
          <w:color w:val="000000"/>
          <w:sz w:val="28"/>
          <w:szCs w:val="28"/>
        </w:rPr>
      </w:pPr>
      <w:r w:rsidRPr="00147C36">
        <w:rPr>
          <w:color w:val="000000"/>
          <w:sz w:val="28"/>
          <w:szCs w:val="28"/>
        </w:rPr>
        <w:t>1. Предварительный этап: определение того, что необходимо знать об исследуемой  проблеме.  Определение цели исследования и путей её решения.</w:t>
      </w:r>
      <w:r w:rsidR="00147C3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147C36">
        <w:rPr>
          <w:color w:val="000000"/>
          <w:sz w:val="28"/>
          <w:szCs w:val="28"/>
        </w:rPr>
        <w:t>2. Исследовательский этап: изучение состояния среды или предлагаемой проблемы на практике, проведение полевых исследований, опросов, работа с дополнительной литературой. Затем – планирование эксперимента на основе теоретических знаний и практических умений и проведение эксперимента.</w:t>
      </w:r>
      <w:r w:rsidR="00147C36">
        <w:rPr>
          <w:color w:val="000000"/>
          <w:sz w:val="28"/>
          <w:szCs w:val="28"/>
        </w:rPr>
        <w:t xml:space="preserve">                                        </w:t>
      </w:r>
      <w:r w:rsidRPr="00147C36">
        <w:rPr>
          <w:color w:val="000000"/>
          <w:sz w:val="28"/>
          <w:szCs w:val="28"/>
        </w:rPr>
        <w:t>3. Заключительный этап. Оформление работы, выступления учащихся, обсуждение.</w:t>
      </w:r>
      <w:r w:rsidR="00147C3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 </w:t>
      </w:r>
      <w:r w:rsidR="00C77B41" w:rsidRPr="00147C36">
        <w:rPr>
          <w:color w:val="000000"/>
          <w:sz w:val="28"/>
          <w:szCs w:val="28"/>
        </w:rPr>
        <w:t>Для эффективности исследовательской деятельности необходимо предварительно ознакомить учащихся с методами и приемами самостоятельного добывания знаний, с общими методами научного познания и специфическими способами обработки полученных результатов.</w:t>
      </w:r>
      <w:r w:rsidR="00147C36">
        <w:rPr>
          <w:color w:val="000000"/>
          <w:sz w:val="28"/>
          <w:szCs w:val="28"/>
        </w:rPr>
        <w:t xml:space="preserve">               </w:t>
      </w:r>
      <w:r w:rsidR="00C77B41" w:rsidRPr="00147C36">
        <w:rPr>
          <w:color w:val="000000"/>
          <w:sz w:val="28"/>
          <w:szCs w:val="28"/>
        </w:rPr>
        <w:t xml:space="preserve"> </w:t>
      </w:r>
      <w:r w:rsidR="00147C36">
        <w:rPr>
          <w:color w:val="000000"/>
          <w:sz w:val="28"/>
          <w:szCs w:val="28"/>
        </w:rPr>
        <w:t xml:space="preserve">      </w:t>
      </w:r>
    </w:p>
    <w:p w:rsidR="00C77B41" w:rsidRPr="00AF7A0A" w:rsidRDefault="00C77B41" w:rsidP="00147C36">
      <w:pPr>
        <w:pStyle w:val="a3"/>
        <w:rPr>
          <w:b/>
          <w:color w:val="000000"/>
          <w:sz w:val="28"/>
          <w:szCs w:val="28"/>
        </w:rPr>
      </w:pPr>
      <w:r w:rsidRPr="00AF7A0A">
        <w:rPr>
          <w:b/>
          <w:color w:val="000000"/>
          <w:sz w:val="28"/>
          <w:szCs w:val="28"/>
        </w:rPr>
        <w:t>Наиболее важными видами исследований учащихся по химии являются следующие:</w:t>
      </w:r>
    </w:p>
    <w:p w:rsidR="00C77B41" w:rsidRPr="00147C36" w:rsidRDefault="00B208A0" w:rsidP="00B20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77B41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качественных химических задач</w:t>
      </w:r>
    </w:p>
    <w:p w:rsidR="00C77B41" w:rsidRPr="00147C36" w:rsidRDefault="00B208A0" w:rsidP="00B20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77B41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химических, физико-химических и химико-технологических проблем</w:t>
      </w:r>
    </w:p>
    <w:p w:rsidR="00C77B41" w:rsidRPr="00147C36" w:rsidRDefault="00B208A0" w:rsidP="00B20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77B41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деятельность и написание рефератов</w:t>
      </w:r>
    </w:p>
    <w:p w:rsidR="00C77B41" w:rsidRPr="00147C36" w:rsidRDefault="00B208A0" w:rsidP="00B20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77B41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прогнозирование и моделирование химических процессов и реакций</w:t>
      </w:r>
    </w:p>
    <w:p w:rsidR="00C77B41" w:rsidRPr="00147C36" w:rsidRDefault="00B208A0" w:rsidP="00B20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77B41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</w:t>
      </w:r>
    </w:p>
    <w:p w:rsidR="00C77B41" w:rsidRPr="00147C36" w:rsidRDefault="00B208A0" w:rsidP="00B20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77B41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Исследовательские умения развиваются на уроках </w:t>
      </w:r>
      <w:proofErr w:type="gramStart"/>
      <w:r w:rsidR="00C77B41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proofErr w:type="gramEnd"/>
      <w:r w:rsidR="00C77B41"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разных этапах обучения в школе.</w:t>
      </w:r>
    </w:p>
    <w:p w:rsidR="00147C36" w:rsidRDefault="00C77B41" w:rsidP="0059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AF7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7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традиционно выполняющиеся лабораторные и демонстрационные опыты в методической программе развития мотивации должны быть преобразованы в исследовательскую деятельность учащихся по определению цели опытно-экспериментальной работы, планированию её состава и прогнозированию ожидаемого результата.</w:t>
      </w:r>
    </w:p>
    <w:p w:rsidR="009E7A32" w:rsidRPr="00147C36" w:rsidRDefault="00AF7A0A" w:rsidP="0014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7A32" w:rsidRPr="00147C36">
        <w:rPr>
          <w:rFonts w:ascii="Times New Roman" w:hAnsi="Times New Roman" w:cs="Times New Roman"/>
          <w:sz w:val="28"/>
          <w:szCs w:val="28"/>
        </w:rPr>
        <w:t xml:space="preserve">Введение в педагогические технологии элементов исследовательской деятельности учащихся позволяет педагогу не столько учить, сколько </w:t>
      </w:r>
      <w:proofErr w:type="gramStart"/>
      <w:r w:rsidR="009E7A32" w:rsidRPr="00147C36">
        <w:rPr>
          <w:rFonts w:ascii="Times New Roman" w:hAnsi="Times New Roman" w:cs="Times New Roman"/>
          <w:sz w:val="28"/>
          <w:szCs w:val="28"/>
        </w:rPr>
        <w:t>помогать ребенку учиться</w:t>
      </w:r>
      <w:proofErr w:type="gramEnd"/>
      <w:r w:rsidR="009E7A32" w:rsidRPr="00147C36">
        <w:rPr>
          <w:rFonts w:ascii="Times New Roman" w:hAnsi="Times New Roman" w:cs="Times New Roman"/>
          <w:sz w:val="28"/>
          <w:szCs w:val="28"/>
        </w:rPr>
        <w:t>, направлять его познавательную деятельность</w:t>
      </w:r>
      <w:r w:rsidR="00147C36">
        <w:rPr>
          <w:rFonts w:ascii="Times New Roman" w:hAnsi="Times New Roman" w:cs="Times New Roman"/>
          <w:sz w:val="28"/>
          <w:szCs w:val="28"/>
        </w:rPr>
        <w:t>.</w:t>
      </w:r>
    </w:p>
    <w:sectPr w:rsidR="009E7A32" w:rsidRPr="00147C36" w:rsidSect="0024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F1D"/>
    <w:multiLevelType w:val="multilevel"/>
    <w:tmpl w:val="211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45B5C"/>
    <w:multiLevelType w:val="multilevel"/>
    <w:tmpl w:val="42AC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7C9A"/>
    <w:rsid w:val="000162C5"/>
    <w:rsid w:val="00040AF3"/>
    <w:rsid w:val="001458DE"/>
    <w:rsid w:val="00147C36"/>
    <w:rsid w:val="0017404A"/>
    <w:rsid w:val="001C63AE"/>
    <w:rsid w:val="002301BA"/>
    <w:rsid w:val="00244ACA"/>
    <w:rsid w:val="00265D84"/>
    <w:rsid w:val="0036659E"/>
    <w:rsid w:val="00417C9A"/>
    <w:rsid w:val="00593EA9"/>
    <w:rsid w:val="00675455"/>
    <w:rsid w:val="0070741E"/>
    <w:rsid w:val="00917431"/>
    <w:rsid w:val="00982D9D"/>
    <w:rsid w:val="009A2474"/>
    <w:rsid w:val="009E7A32"/>
    <w:rsid w:val="00A72442"/>
    <w:rsid w:val="00A75AF0"/>
    <w:rsid w:val="00AE52BD"/>
    <w:rsid w:val="00AF7A0A"/>
    <w:rsid w:val="00B208A0"/>
    <w:rsid w:val="00B752DC"/>
    <w:rsid w:val="00BB00D5"/>
    <w:rsid w:val="00C77B41"/>
    <w:rsid w:val="00D02F7B"/>
    <w:rsid w:val="00D245DF"/>
    <w:rsid w:val="00D36B34"/>
    <w:rsid w:val="00DB3671"/>
    <w:rsid w:val="00EC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20</cp:revision>
  <dcterms:created xsi:type="dcterms:W3CDTF">2011-09-28T11:58:00Z</dcterms:created>
  <dcterms:modified xsi:type="dcterms:W3CDTF">2015-01-19T14:29:00Z</dcterms:modified>
</cp:coreProperties>
</file>