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Look w:val="0000"/>
      </w:tblPr>
      <w:tblGrid>
        <w:gridCol w:w="4214"/>
        <w:gridCol w:w="4215"/>
      </w:tblGrid>
      <w:tr w:rsidR="00E9339B" w:rsidRPr="00710AD6">
        <w:trPr>
          <w:trHeight w:val="1607"/>
        </w:trPr>
        <w:tc>
          <w:tcPr>
            <w:tcW w:w="4214" w:type="dxa"/>
            <w:shd w:val="clear" w:color="auto" w:fill="FFFFFF"/>
          </w:tcPr>
          <w:p w:rsidR="00E9339B" w:rsidRPr="00710AD6" w:rsidRDefault="00E9339B" w:rsidP="002D44BE">
            <w:pPr>
              <w:jc w:val="both"/>
              <w:rPr>
                <w:rFonts w:ascii="Times New Roman" w:eastAsia="Times New Roman" w:hAnsi="Times New Roman"/>
                <w:color w:val="000000"/>
                <w:sz w:val="24"/>
                <w:szCs w:val="24"/>
                <w:lang w:eastAsia="ru-RU"/>
              </w:rPr>
            </w:pPr>
            <w:r w:rsidRPr="00710AD6">
              <w:rPr>
                <w:rFonts w:ascii="Times New Roman" w:eastAsia="Times New Roman" w:hAnsi="Times New Roman"/>
                <w:color w:val="000000"/>
                <w:sz w:val="24"/>
                <w:szCs w:val="24"/>
                <w:lang w:eastAsia="ru-RU"/>
              </w:rPr>
              <w:t>Рассмотрено</w:t>
            </w:r>
          </w:p>
          <w:p w:rsidR="00E9339B" w:rsidRPr="00710AD6" w:rsidRDefault="002F7E39" w:rsidP="002D44BE">
            <w:pPr>
              <w:jc w:val="both"/>
              <w:rPr>
                <w:rFonts w:ascii="Times New Roman" w:eastAsia="Times New Roman" w:hAnsi="Times New Roman"/>
                <w:color w:val="000000"/>
                <w:sz w:val="24"/>
                <w:szCs w:val="24"/>
                <w:lang w:eastAsia="ru-RU"/>
              </w:rPr>
            </w:pPr>
            <w:r w:rsidRPr="00710AD6">
              <w:rPr>
                <w:rFonts w:ascii="Times New Roman" w:eastAsia="Times New Roman" w:hAnsi="Times New Roman"/>
                <w:color w:val="000000"/>
                <w:sz w:val="24"/>
                <w:szCs w:val="24"/>
                <w:lang w:eastAsia="ru-RU"/>
              </w:rPr>
              <w:t>на заседании Управляющего совета от «28» марта 2009г. Протокол №4</w:t>
            </w:r>
          </w:p>
          <w:p w:rsidR="00E9339B" w:rsidRPr="00710AD6" w:rsidRDefault="00E9339B" w:rsidP="002D44BE">
            <w:pPr>
              <w:jc w:val="both"/>
              <w:rPr>
                <w:rFonts w:ascii="Times New Roman" w:eastAsia="Times New Roman" w:hAnsi="Times New Roman"/>
                <w:color w:val="000000"/>
                <w:sz w:val="24"/>
                <w:szCs w:val="24"/>
                <w:lang w:eastAsia="ru-RU"/>
              </w:rPr>
            </w:pPr>
          </w:p>
        </w:tc>
        <w:tc>
          <w:tcPr>
            <w:tcW w:w="4215" w:type="dxa"/>
            <w:shd w:val="clear" w:color="auto" w:fill="FFFFFF"/>
          </w:tcPr>
          <w:p w:rsidR="00E9339B" w:rsidRPr="00710AD6" w:rsidRDefault="002F7E39" w:rsidP="002D44BE">
            <w:pPr>
              <w:jc w:val="both"/>
              <w:rPr>
                <w:rFonts w:ascii="Times New Roman" w:eastAsia="Times New Roman" w:hAnsi="Times New Roman"/>
                <w:color w:val="000000"/>
                <w:sz w:val="24"/>
                <w:szCs w:val="24"/>
                <w:lang w:eastAsia="ru-RU"/>
              </w:rPr>
            </w:pPr>
            <w:r w:rsidRPr="00710AD6">
              <w:rPr>
                <w:rFonts w:ascii="Times New Roman" w:eastAsia="Times New Roman" w:hAnsi="Times New Roman"/>
                <w:color w:val="000000"/>
                <w:sz w:val="24"/>
                <w:szCs w:val="24"/>
                <w:lang w:eastAsia="ru-RU"/>
              </w:rPr>
              <w:t>Утверждаю___________</w:t>
            </w:r>
          </w:p>
          <w:p w:rsidR="002F7E39" w:rsidRPr="00710AD6" w:rsidRDefault="002F7E39" w:rsidP="002D44BE">
            <w:pPr>
              <w:jc w:val="both"/>
              <w:rPr>
                <w:rFonts w:ascii="Times New Roman" w:eastAsia="Times New Roman" w:hAnsi="Times New Roman"/>
                <w:color w:val="000000"/>
                <w:sz w:val="24"/>
                <w:szCs w:val="24"/>
                <w:lang w:eastAsia="ru-RU"/>
              </w:rPr>
            </w:pPr>
            <w:r w:rsidRPr="00710AD6">
              <w:rPr>
                <w:rFonts w:ascii="Times New Roman" w:eastAsia="Times New Roman" w:hAnsi="Times New Roman"/>
                <w:color w:val="000000"/>
                <w:sz w:val="24"/>
                <w:szCs w:val="24"/>
                <w:lang w:eastAsia="ru-RU"/>
              </w:rPr>
              <w:t xml:space="preserve">Директор школы </w:t>
            </w:r>
            <w:r w:rsidR="002D51D7">
              <w:rPr>
                <w:rFonts w:ascii="Times New Roman" w:eastAsia="Times New Roman" w:hAnsi="Times New Roman"/>
                <w:color w:val="000000"/>
                <w:sz w:val="24"/>
                <w:szCs w:val="24"/>
                <w:lang w:eastAsia="ru-RU"/>
              </w:rPr>
              <w:t>Н.Г.Красикова</w:t>
            </w:r>
          </w:p>
          <w:p w:rsidR="002F7E39" w:rsidRPr="00710AD6" w:rsidRDefault="002F7E39" w:rsidP="002D44BE">
            <w:pPr>
              <w:jc w:val="both"/>
              <w:rPr>
                <w:rFonts w:ascii="Times New Roman" w:eastAsia="Times New Roman" w:hAnsi="Times New Roman"/>
                <w:color w:val="000000"/>
                <w:sz w:val="24"/>
                <w:szCs w:val="24"/>
                <w:lang w:eastAsia="ru-RU"/>
              </w:rPr>
            </w:pPr>
            <w:r w:rsidRPr="00710AD6">
              <w:rPr>
                <w:rFonts w:ascii="Times New Roman" w:eastAsia="Times New Roman" w:hAnsi="Times New Roman"/>
                <w:color w:val="000000"/>
                <w:sz w:val="24"/>
                <w:szCs w:val="24"/>
                <w:lang w:eastAsia="ru-RU"/>
              </w:rPr>
              <w:t>Приказ № 33/3 от 01.04.2009 г.</w:t>
            </w:r>
          </w:p>
        </w:tc>
      </w:tr>
    </w:tbl>
    <w:p w:rsidR="009B2200" w:rsidRDefault="009B2200" w:rsidP="002D44BE">
      <w:pPr>
        <w:spacing w:after="0" w:line="240" w:lineRule="auto"/>
        <w:jc w:val="both"/>
        <w:rPr>
          <w:rFonts w:ascii="Times New Roman" w:eastAsia="Times New Roman" w:hAnsi="Times New Roman"/>
          <w:sz w:val="24"/>
          <w:szCs w:val="24"/>
          <w:lang w:eastAsia="ru-RU"/>
        </w:rPr>
      </w:pPr>
    </w:p>
    <w:p w:rsidR="000C1FF4" w:rsidRPr="002D44BE" w:rsidRDefault="000C1FF4" w:rsidP="002D44BE">
      <w:pPr>
        <w:spacing w:after="0" w:line="240" w:lineRule="auto"/>
        <w:jc w:val="center"/>
        <w:rPr>
          <w:rFonts w:ascii="Times New Roman" w:eastAsia="Times New Roman" w:hAnsi="Times New Roman"/>
          <w:b/>
          <w:sz w:val="24"/>
          <w:szCs w:val="24"/>
          <w:lang w:eastAsia="ru-RU"/>
        </w:rPr>
      </w:pPr>
      <w:r w:rsidRPr="002D44BE">
        <w:rPr>
          <w:rFonts w:ascii="Times New Roman" w:eastAsia="Times New Roman" w:hAnsi="Times New Roman"/>
          <w:b/>
          <w:sz w:val="24"/>
          <w:szCs w:val="24"/>
          <w:lang w:eastAsia="ru-RU"/>
        </w:rPr>
        <w:t>ПОЛОЖЕНИЕ</w:t>
      </w:r>
    </w:p>
    <w:p w:rsidR="000C1FF4" w:rsidRPr="002D44BE" w:rsidRDefault="000C1FF4" w:rsidP="002D44BE">
      <w:pPr>
        <w:spacing w:after="0" w:line="240" w:lineRule="auto"/>
        <w:jc w:val="center"/>
        <w:rPr>
          <w:rFonts w:ascii="Times New Roman" w:eastAsia="Times New Roman" w:hAnsi="Times New Roman"/>
          <w:b/>
          <w:sz w:val="24"/>
          <w:szCs w:val="24"/>
          <w:lang w:eastAsia="ru-RU"/>
        </w:rPr>
      </w:pPr>
      <w:r w:rsidRPr="002D44BE">
        <w:rPr>
          <w:rFonts w:ascii="Times New Roman" w:eastAsia="Times New Roman" w:hAnsi="Times New Roman"/>
          <w:b/>
          <w:sz w:val="24"/>
          <w:szCs w:val="24"/>
          <w:lang w:eastAsia="ru-RU"/>
        </w:rPr>
        <w:t>О перечне компетентностей учащихся</w:t>
      </w:r>
    </w:p>
    <w:p w:rsidR="000C1FF4" w:rsidRPr="002D44BE" w:rsidRDefault="000C1FF4" w:rsidP="002D44BE">
      <w:pPr>
        <w:spacing w:after="0" w:line="240" w:lineRule="auto"/>
        <w:jc w:val="center"/>
        <w:rPr>
          <w:rFonts w:ascii="Times New Roman" w:eastAsia="Times New Roman" w:hAnsi="Times New Roman"/>
          <w:b/>
          <w:sz w:val="24"/>
          <w:szCs w:val="24"/>
          <w:lang w:eastAsia="ru-RU"/>
        </w:rPr>
      </w:pPr>
      <w:r w:rsidRPr="002D44BE">
        <w:rPr>
          <w:rFonts w:ascii="Times New Roman" w:eastAsia="Times New Roman" w:hAnsi="Times New Roman"/>
          <w:b/>
          <w:sz w:val="24"/>
          <w:szCs w:val="24"/>
          <w:lang w:eastAsia="ru-RU"/>
        </w:rPr>
        <w:t>и процедур подтверждения уровня их сформированности</w:t>
      </w:r>
      <w:r w:rsidR="00E9339B" w:rsidRPr="002D44BE">
        <w:rPr>
          <w:rFonts w:ascii="Times New Roman" w:eastAsia="Times New Roman" w:hAnsi="Times New Roman"/>
          <w:b/>
          <w:sz w:val="24"/>
          <w:szCs w:val="24"/>
          <w:lang w:eastAsia="ru-RU"/>
        </w:rPr>
        <w:t>.</w:t>
      </w:r>
    </w:p>
    <w:p w:rsidR="000C1FF4" w:rsidRPr="002D44BE" w:rsidRDefault="000C1FF4" w:rsidP="002D44BE">
      <w:pPr>
        <w:spacing w:after="0" w:line="240" w:lineRule="auto"/>
        <w:jc w:val="center"/>
        <w:rPr>
          <w:rFonts w:ascii="Times New Roman" w:eastAsia="Times New Roman" w:hAnsi="Times New Roman"/>
          <w:b/>
          <w:sz w:val="24"/>
          <w:szCs w:val="24"/>
          <w:lang w:eastAsia="ru-RU"/>
        </w:rPr>
      </w:pPr>
    </w:p>
    <w:p w:rsidR="000C1FF4" w:rsidRPr="002D44BE" w:rsidRDefault="000C1FF4" w:rsidP="002D44BE">
      <w:pPr>
        <w:spacing w:after="0" w:line="240" w:lineRule="auto"/>
        <w:jc w:val="both"/>
        <w:rPr>
          <w:rFonts w:ascii="Times New Roman" w:eastAsia="Times New Roman" w:hAnsi="Times New Roman"/>
          <w:b/>
          <w:sz w:val="24"/>
          <w:szCs w:val="15"/>
          <w:lang w:eastAsia="ru-RU"/>
        </w:rPr>
      </w:pPr>
      <w:r w:rsidRPr="002D44BE">
        <w:rPr>
          <w:rFonts w:ascii="Times New Roman" w:eastAsia="Times New Roman" w:hAnsi="Times New Roman"/>
          <w:b/>
          <w:sz w:val="24"/>
          <w:szCs w:val="15"/>
          <w:lang w:eastAsia="ru-RU"/>
        </w:rPr>
        <w:t>I</w:t>
      </w:r>
      <w:r w:rsidR="00E9339B" w:rsidRPr="002D44BE">
        <w:rPr>
          <w:rFonts w:ascii="Times New Roman" w:eastAsia="Times New Roman" w:hAnsi="Times New Roman"/>
          <w:b/>
          <w:sz w:val="24"/>
          <w:szCs w:val="15"/>
          <w:lang w:eastAsia="ru-RU"/>
        </w:rPr>
        <w:t>. </w:t>
      </w:r>
      <w:r w:rsidRPr="002D44BE">
        <w:rPr>
          <w:rFonts w:ascii="Times New Roman" w:eastAsia="Times New Roman" w:hAnsi="Times New Roman"/>
          <w:b/>
          <w:sz w:val="24"/>
          <w:szCs w:val="15"/>
          <w:lang w:eastAsia="ru-RU"/>
        </w:rPr>
        <w:t xml:space="preserve"> Общие положения</w:t>
      </w:r>
      <w:r w:rsidR="00E9339B" w:rsidRPr="002D44BE">
        <w:rPr>
          <w:rFonts w:ascii="Times New Roman" w:eastAsia="Times New Roman" w:hAnsi="Times New Roman"/>
          <w:b/>
          <w:sz w:val="24"/>
          <w:szCs w:val="15"/>
          <w:lang w:eastAsia="ru-RU"/>
        </w:rPr>
        <w:t>.</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br/>
        <w:t xml:space="preserve">  1.1. </w:t>
      </w:r>
      <w:proofErr w:type="gramStart"/>
      <w:r w:rsidRPr="000C1FF4">
        <w:rPr>
          <w:rFonts w:ascii="Times New Roman" w:eastAsia="Times New Roman" w:hAnsi="Times New Roman"/>
          <w:sz w:val="24"/>
          <w:szCs w:val="24"/>
          <w:lang w:eastAsia="ru-RU"/>
        </w:rPr>
        <w:t xml:space="preserve">Настоящее Положение разработано в рамках  реализации комплексного плана формирования и реализации современной модели образования на 2009 – 2012 годы и на плановый период до 2020 года, утвержденного распоряжением Правительства РФ </w:t>
      </w:r>
      <w:r w:rsidR="00E9339B">
        <w:rPr>
          <w:rFonts w:ascii="Times New Roman" w:eastAsia="Times New Roman" w:hAnsi="Times New Roman"/>
          <w:sz w:val="24"/>
          <w:szCs w:val="24"/>
          <w:lang w:eastAsia="ru-RU"/>
        </w:rPr>
        <w:t xml:space="preserve">от 17.11.2008 г. № 1662-р, </w:t>
      </w:r>
      <w:r w:rsidRPr="000C1FF4">
        <w:rPr>
          <w:rFonts w:ascii="Times New Roman" w:eastAsia="Times New Roman" w:hAnsi="Times New Roman"/>
          <w:sz w:val="24"/>
          <w:szCs w:val="24"/>
          <w:lang w:eastAsia="ru-RU"/>
        </w:rPr>
        <w:t xml:space="preserve"> а также реализации Национальной президентской образовательной инициативы “Наша новая школа» и регламентирует перечень компетентностей учащихся и процедур подтверждения уро</w:t>
      </w:r>
      <w:r w:rsidR="002F7E39">
        <w:rPr>
          <w:rFonts w:ascii="Times New Roman" w:eastAsia="Times New Roman" w:hAnsi="Times New Roman"/>
          <w:sz w:val="24"/>
          <w:szCs w:val="24"/>
          <w:lang w:eastAsia="ru-RU"/>
        </w:rPr>
        <w:t xml:space="preserve">вня их сформированности. </w:t>
      </w:r>
      <w:r w:rsidR="002F7E39">
        <w:rPr>
          <w:rFonts w:ascii="Times New Roman" w:eastAsia="Times New Roman" w:hAnsi="Times New Roman"/>
          <w:sz w:val="24"/>
          <w:szCs w:val="24"/>
          <w:lang w:eastAsia="ru-RU"/>
        </w:rPr>
        <w:br/>
        <w:t> </w:t>
      </w:r>
      <w:r w:rsidRPr="000C1FF4">
        <w:rPr>
          <w:rFonts w:ascii="Times New Roman" w:eastAsia="Times New Roman" w:hAnsi="Times New Roman"/>
          <w:sz w:val="24"/>
          <w:szCs w:val="24"/>
          <w:lang w:eastAsia="ru-RU"/>
        </w:rPr>
        <w:t>1.2.</w:t>
      </w:r>
      <w:proofErr w:type="gramEnd"/>
      <w:r w:rsidRPr="000C1FF4">
        <w:rPr>
          <w:rFonts w:ascii="Times New Roman" w:eastAsia="Times New Roman" w:hAnsi="Times New Roman"/>
          <w:sz w:val="24"/>
          <w:szCs w:val="24"/>
          <w:lang w:eastAsia="ru-RU"/>
        </w:rPr>
        <w:t xml:space="preserve"> Перечень ключевых образовательных компетенций определяется на основе главных целей общего образования, структурного представления социального опыта и опыта личности, а также основных видов деятельности ученика, позволяющих ему овладевать социальным опытом, получать навыки жизни и практической деятельности в современном обществе. </w:t>
      </w:r>
    </w:p>
    <w:p w:rsidR="002D44BE" w:rsidRDefault="002D44BE" w:rsidP="002D44BE">
      <w:pPr>
        <w:spacing w:after="0" w:line="240" w:lineRule="auto"/>
        <w:jc w:val="both"/>
        <w:rPr>
          <w:rFonts w:ascii="Times New Roman" w:eastAsia="Times New Roman" w:hAnsi="Times New Roman"/>
          <w:b/>
          <w:sz w:val="24"/>
          <w:szCs w:val="15"/>
          <w:lang w:eastAsia="ru-RU"/>
        </w:rPr>
      </w:pPr>
    </w:p>
    <w:p w:rsidR="000C1FF4" w:rsidRPr="000C1FF4" w:rsidRDefault="002F7E39" w:rsidP="002D44BE">
      <w:pPr>
        <w:spacing w:after="0" w:line="240" w:lineRule="auto"/>
        <w:jc w:val="both"/>
        <w:rPr>
          <w:rFonts w:ascii="Times New Roman" w:eastAsia="Times New Roman" w:hAnsi="Times New Roman"/>
          <w:sz w:val="24"/>
          <w:szCs w:val="15"/>
          <w:lang w:eastAsia="ru-RU"/>
        </w:rPr>
      </w:pPr>
      <w:r w:rsidRPr="002D44BE">
        <w:rPr>
          <w:rFonts w:ascii="Times New Roman" w:eastAsia="Times New Roman" w:hAnsi="Times New Roman"/>
          <w:b/>
          <w:sz w:val="24"/>
          <w:szCs w:val="15"/>
          <w:lang w:eastAsia="ru-RU"/>
        </w:rPr>
        <w:t xml:space="preserve">II. Цели и основные задачи </w:t>
      </w:r>
      <w:r w:rsidR="000C1FF4" w:rsidRPr="002D44BE">
        <w:rPr>
          <w:rFonts w:ascii="Times New Roman" w:eastAsia="Times New Roman" w:hAnsi="Times New Roman"/>
          <w:b/>
          <w:sz w:val="24"/>
          <w:szCs w:val="15"/>
          <w:lang w:eastAsia="ru-RU"/>
        </w:rPr>
        <w:t>определения перечня</w:t>
      </w:r>
      <w:r w:rsidR="002D44BE" w:rsidRPr="002D44BE">
        <w:rPr>
          <w:rFonts w:ascii="Times New Roman" w:eastAsia="Times New Roman" w:hAnsi="Times New Roman"/>
          <w:b/>
          <w:sz w:val="24"/>
          <w:szCs w:val="15"/>
          <w:lang w:eastAsia="ru-RU"/>
        </w:rPr>
        <w:t xml:space="preserve"> </w:t>
      </w:r>
      <w:r w:rsidR="000C1FF4" w:rsidRPr="002D44BE">
        <w:rPr>
          <w:rFonts w:ascii="Times New Roman" w:eastAsia="Times New Roman" w:hAnsi="Times New Roman"/>
          <w:b/>
          <w:sz w:val="24"/>
          <w:szCs w:val="15"/>
          <w:lang w:eastAsia="ru-RU"/>
        </w:rPr>
        <w:t>компетентностей учащихся</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xml:space="preserve">2.1. </w:t>
      </w:r>
      <w:r w:rsidRPr="000C1FF4">
        <w:rPr>
          <w:rFonts w:ascii="Times New Roman" w:eastAsia="Times New Roman" w:hAnsi="Times New Roman"/>
          <w:bCs/>
          <w:sz w:val="24"/>
          <w:szCs w:val="15"/>
          <w:u w:val="single"/>
          <w:lang w:eastAsia="ru-RU"/>
        </w:rPr>
        <w:t>Целью</w:t>
      </w:r>
      <w:r w:rsidRPr="000C1FF4">
        <w:rPr>
          <w:rFonts w:ascii="Times New Roman" w:eastAsia="Times New Roman" w:hAnsi="Times New Roman"/>
          <w:sz w:val="24"/>
          <w:szCs w:val="15"/>
          <w:lang w:eastAsia="ru-RU"/>
        </w:rPr>
        <w:t xml:space="preserve"> введения понятия образовательных компетенций в нормативную и практическую составляющую образования является возможность решать типичную проблему,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задач или проблемных ситуаций.   Содержательная характеристика личностного развития позволяет заключить, что  учащиеся должны обладать качествами, способствующими выполнению ими в будущем многообразных видов социально-профессиональной деятельности. Именно эти качества  обусловливают формирование компетентной личности в современном мире.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xml:space="preserve"> 2.2. Основной </w:t>
      </w:r>
      <w:r w:rsidRPr="000C1FF4">
        <w:rPr>
          <w:rFonts w:ascii="Times New Roman" w:eastAsia="Times New Roman" w:hAnsi="Times New Roman"/>
          <w:bCs/>
          <w:sz w:val="24"/>
          <w:szCs w:val="15"/>
          <w:u w:val="single"/>
          <w:lang w:eastAsia="ru-RU"/>
        </w:rPr>
        <w:t xml:space="preserve">задачей </w:t>
      </w:r>
      <w:r w:rsidRPr="000C1FF4">
        <w:rPr>
          <w:rFonts w:ascii="Times New Roman" w:eastAsia="Times New Roman" w:hAnsi="Times New Roman"/>
          <w:sz w:val="24"/>
          <w:szCs w:val="15"/>
          <w:lang w:eastAsia="ru-RU"/>
        </w:rPr>
        <w:t xml:space="preserve"> определения перечня образовательных компетентностей учащихся является регламентация комплексных процедур, в которых для каждого выделенного направления присутствует соответствующая совокупность образовательных компонентов, имеющих </w:t>
      </w:r>
      <w:proofErr w:type="spellStart"/>
      <w:r w:rsidRPr="000C1FF4">
        <w:rPr>
          <w:rFonts w:ascii="Times New Roman" w:eastAsia="Times New Roman" w:hAnsi="Times New Roman"/>
          <w:sz w:val="24"/>
          <w:szCs w:val="15"/>
          <w:lang w:eastAsia="ru-RU"/>
        </w:rPr>
        <w:t>личностно-деятельностный</w:t>
      </w:r>
      <w:proofErr w:type="spellEnd"/>
      <w:r w:rsidRPr="000C1FF4">
        <w:rPr>
          <w:rFonts w:ascii="Times New Roman" w:eastAsia="Times New Roman" w:hAnsi="Times New Roman"/>
          <w:sz w:val="24"/>
          <w:szCs w:val="15"/>
          <w:lang w:eastAsia="ru-RU"/>
        </w:rPr>
        <w:t xml:space="preserve"> характер. </w:t>
      </w:r>
      <w:r w:rsidRPr="000C1FF4">
        <w:rPr>
          <w:rFonts w:ascii="Times New Roman" w:eastAsia="Times New Roman" w:hAnsi="Times New Roman"/>
          <w:sz w:val="24"/>
          <w:szCs w:val="15"/>
          <w:lang w:eastAsia="ru-RU"/>
        </w:rPr>
        <w:br/>
        <w:t xml:space="preserve">Проектируемое на данной основе образование будет обеспечивать не только разрозненное предметное, но и целостное </w:t>
      </w:r>
      <w:proofErr w:type="spellStart"/>
      <w:r w:rsidRPr="000C1FF4">
        <w:rPr>
          <w:rFonts w:ascii="Times New Roman" w:eastAsia="Times New Roman" w:hAnsi="Times New Roman"/>
          <w:sz w:val="24"/>
          <w:szCs w:val="15"/>
          <w:lang w:eastAsia="ru-RU"/>
        </w:rPr>
        <w:t>компетентностное</w:t>
      </w:r>
      <w:proofErr w:type="spellEnd"/>
      <w:r w:rsidRPr="000C1FF4">
        <w:rPr>
          <w:rFonts w:ascii="Times New Roman" w:eastAsia="Times New Roman" w:hAnsi="Times New Roman"/>
          <w:sz w:val="24"/>
          <w:szCs w:val="15"/>
          <w:lang w:eastAsia="ru-RU"/>
        </w:rPr>
        <w:t xml:space="preserve"> образование. Образовательные компетенции ученика будут играть многофункциональную </w:t>
      </w:r>
      <w:proofErr w:type="spellStart"/>
      <w:r w:rsidRPr="000C1FF4">
        <w:rPr>
          <w:rFonts w:ascii="Times New Roman" w:eastAsia="Times New Roman" w:hAnsi="Times New Roman"/>
          <w:sz w:val="24"/>
          <w:szCs w:val="15"/>
          <w:lang w:eastAsia="ru-RU"/>
        </w:rPr>
        <w:t>метапредметную</w:t>
      </w:r>
      <w:proofErr w:type="spellEnd"/>
      <w:r w:rsidRPr="000C1FF4">
        <w:rPr>
          <w:rFonts w:ascii="Times New Roman" w:eastAsia="Times New Roman" w:hAnsi="Times New Roman"/>
          <w:sz w:val="24"/>
          <w:szCs w:val="15"/>
          <w:lang w:eastAsia="ru-RU"/>
        </w:rPr>
        <w:t xml:space="preserve"> роль, проявляющуюся не только в школе, но и в семье, в кругу друзей, в будущих производственных отношениях.</w:t>
      </w:r>
    </w:p>
    <w:p w:rsidR="002D44BE" w:rsidRDefault="002D44BE" w:rsidP="002D44BE">
      <w:pPr>
        <w:spacing w:after="0" w:line="240" w:lineRule="auto"/>
        <w:jc w:val="both"/>
        <w:rPr>
          <w:rFonts w:ascii="Times New Roman" w:eastAsia="Times New Roman" w:hAnsi="Times New Roman"/>
          <w:b/>
          <w:sz w:val="24"/>
          <w:szCs w:val="15"/>
          <w:lang w:eastAsia="ru-RU"/>
        </w:rPr>
      </w:pPr>
    </w:p>
    <w:p w:rsidR="000C1FF4" w:rsidRPr="002D44BE" w:rsidRDefault="002F7E39" w:rsidP="002D44BE">
      <w:pPr>
        <w:spacing w:after="0" w:line="240" w:lineRule="auto"/>
        <w:jc w:val="both"/>
        <w:rPr>
          <w:rFonts w:ascii="Times New Roman" w:eastAsia="Times New Roman" w:hAnsi="Times New Roman"/>
          <w:b/>
          <w:sz w:val="24"/>
          <w:szCs w:val="15"/>
          <w:lang w:eastAsia="ru-RU"/>
        </w:rPr>
      </w:pPr>
      <w:r w:rsidRPr="002D44BE">
        <w:rPr>
          <w:rFonts w:ascii="Times New Roman" w:eastAsia="Times New Roman" w:hAnsi="Times New Roman"/>
          <w:b/>
          <w:sz w:val="24"/>
          <w:szCs w:val="15"/>
          <w:lang w:eastAsia="ru-RU"/>
        </w:rPr>
        <w:t>III.</w:t>
      </w:r>
      <w:r w:rsidR="000C1FF4" w:rsidRPr="002D44BE">
        <w:rPr>
          <w:rFonts w:ascii="Times New Roman" w:eastAsia="Times New Roman" w:hAnsi="Times New Roman"/>
          <w:b/>
          <w:sz w:val="24"/>
          <w:szCs w:val="15"/>
          <w:lang w:eastAsia="ru-RU"/>
        </w:rPr>
        <w:t xml:space="preserve"> Основные понятия</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 xml:space="preserve">3.1. </w:t>
      </w:r>
      <w:r w:rsidRPr="000C1FF4">
        <w:rPr>
          <w:rFonts w:ascii="Times New Roman" w:eastAsia="Times New Roman" w:hAnsi="Times New Roman"/>
          <w:bCs/>
          <w:sz w:val="24"/>
          <w:szCs w:val="24"/>
          <w:lang w:eastAsia="ru-RU"/>
        </w:rPr>
        <w:t>Компетенция</w:t>
      </w:r>
      <w:r w:rsidRPr="000C1FF4">
        <w:rPr>
          <w:rFonts w:ascii="Times New Roman" w:eastAsia="Times New Roman" w:hAnsi="Times New Roman"/>
          <w:sz w:val="24"/>
          <w:szCs w:val="24"/>
          <w:lang w:eastAsia="ru-RU"/>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 xml:space="preserve">3.2. </w:t>
      </w:r>
      <w:r w:rsidRPr="000C1FF4">
        <w:rPr>
          <w:rFonts w:ascii="Times New Roman" w:eastAsia="Times New Roman" w:hAnsi="Times New Roman"/>
          <w:bCs/>
          <w:sz w:val="24"/>
          <w:szCs w:val="24"/>
          <w:lang w:eastAsia="ru-RU"/>
        </w:rPr>
        <w:t>Компетентность</w:t>
      </w:r>
      <w:r w:rsidRPr="000C1FF4">
        <w:rPr>
          <w:rFonts w:ascii="Times New Roman" w:eastAsia="Times New Roman" w:hAnsi="Times New Roman"/>
          <w:sz w:val="24"/>
          <w:szCs w:val="24"/>
          <w:lang w:eastAsia="ru-RU"/>
        </w:rPr>
        <w:t xml:space="preserve"> – владение, обладание человеком соответствующей компетенцией, включающей его личностное отношение к ней и предмету деятельности.</w:t>
      </w:r>
    </w:p>
    <w:p w:rsidR="002F7E39" w:rsidRDefault="002F7E39" w:rsidP="002D44BE">
      <w:pPr>
        <w:spacing w:after="0" w:line="240" w:lineRule="auto"/>
        <w:jc w:val="both"/>
        <w:rPr>
          <w:rFonts w:ascii="Times New Roman" w:eastAsia="Times New Roman" w:hAnsi="Times New Roman"/>
          <w:sz w:val="24"/>
          <w:szCs w:val="15"/>
          <w:lang w:eastAsia="ru-RU"/>
        </w:rPr>
      </w:pPr>
    </w:p>
    <w:p w:rsidR="000C1FF4" w:rsidRPr="002D44BE" w:rsidRDefault="002F7E39" w:rsidP="002D44BE">
      <w:pPr>
        <w:spacing w:after="0" w:line="240" w:lineRule="auto"/>
        <w:jc w:val="both"/>
        <w:rPr>
          <w:rFonts w:ascii="Times New Roman" w:eastAsia="Times New Roman" w:hAnsi="Times New Roman"/>
          <w:b/>
          <w:sz w:val="24"/>
          <w:szCs w:val="15"/>
          <w:lang w:eastAsia="ru-RU"/>
        </w:rPr>
      </w:pPr>
      <w:r w:rsidRPr="002D44BE">
        <w:rPr>
          <w:rFonts w:ascii="Times New Roman" w:eastAsia="Times New Roman" w:hAnsi="Times New Roman"/>
          <w:b/>
          <w:sz w:val="24"/>
          <w:szCs w:val="15"/>
          <w:lang w:eastAsia="ru-RU"/>
        </w:rPr>
        <w:t>IV. </w:t>
      </w:r>
      <w:r w:rsidR="000C1FF4" w:rsidRPr="002D44BE">
        <w:rPr>
          <w:rFonts w:ascii="Times New Roman" w:eastAsia="Times New Roman" w:hAnsi="Times New Roman"/>
          <w:b/>
          <w:sz w:val="24"/>
          <w:szCs w:val="15"/>
          <w:lang w:eastAsia="ru-RU"/>
        </w:rPr>
        <w:t xml:space="preserve"> Перечень ключевых компетентностей учащихся</w:t>
      </w:r>
    </w:p>
    <w:p w:rsidR="000C1FF4" w:rsidRPr="000C1FF4" w:rsidRDefault="000C1FF4" w:rsidP="002D44BE">
      <w:pPr>
        <w:spacing w:after="0" w:line="240" w:lineRule="auto"/>
        <w:jc w:val="both"/>
        <w:rPr>
          <w:rFonts w:ascii="Times New Roman" w:eastAsia="Times New Roman" w:hAnsi="Times New Roman"/>
          <w:sz w:val="24"/>
          <w:szCs w:val="15"/>
          <w:lang w:eastAsia="ru-RU"/>
        </w:rPr>
      </w:pP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4.1 Ценностно-смысловые компетенции.</w:t>
      </w:r>
      <w:r w:rsidRPr="000C1FF4">
        <w:rPr>
          <w:rFonts w:ascii="Times New Roman" w:eastAsia="Times New Roman" w:hAnsi="Times New Roman"/>
          <w:sz w:val="24"/>
          <w:szCs w:val="15"/>
          <w:lang w:eastAsia="ru-RU"/>
        </w:rPr>
        <w:t xml:space="preserve"> Это 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 xml:space="preserve">4.2. Общекультурные компетенции. </w:t>
      </w:r>
      <w:proofErr w:type="gramStart"/>
      <w:r w:rsidRPr="000C1FF4">
        <w:rPr>
          <w:rFonts w:ascii="Times New Roman" w:eastAsia="Times New Roman" w:hAnsi="Times New Roman"/>
          <w:sz w:val="24"/>
          <w:szCs w:val="15"/>
          <w:lang w:eastAsia="ru-RU"/>
        </w:rPr>
        <w:t xml:space="preserve">Круг вопросов, по отношению к которым ученик должен быть хорошо осведомлен, обладать познаниями и опытом деятельности, это –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w:t>
      </w:r>
      <w:proofErr w:type="spellStart"/>
      <w:r w:rsidRPr="000C1FF4">
        <w:rPr>
          <w:rFonts w:ascii="Times New Roman" w:eastAsia="Times New Roman" w:hAnsi="Times New Roman"/>
          <w:sz w:val="24"/>
          <w:szCs w:val="15"/>
          <w:lang w:eastAsia="ru-RU"/>
        </w:rPr>
        <w:t>культурно-досуговой</w:t>
      </w:r>
      <w:proofErr w:type="spellEnd"/>
      <w:r w:rsidRPr="000C1FF4">
        <w:rPr>
          <w:rFonts w:ascii="Times New Roman" w:eastAsia="Times New Roman" w:hAnsi="Times New Roman"/>
          <w:sz w:val="24"/>
          <w:szCs w:val="15"/>
          <w:lang w:eastAsia="ru-RU"/>
        </w:rPr>
        <w:t xml:space="preserve"> сфере, например, владение эффективными способами организации</w:t>
      </w:r>
      <w:proofErr w:type="gramEnd"/>
      <w:r w:rsidRPr="000C1FF4">
        <w:rPr>
          <w:rFonts w:ascii="Times New Roman" w:eastAsia="Times New Roman" w:hAnsi="Times New Roman"/>
          <w:sz w:val="24"/>
          <w:szCs w:val="15"/>
          <w:lang w:eastAsia="ru-RU"/>
        </w:rPr>
        <w:t xml:space="preserve"> свободного времени. Сюда же относится опыт освоения учеником научной картины мира, расширяющейся до культурологического и всечеловеческого понимания мира.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4.3. Учебно-познавательные компетенции.</w:t>
      </w:r>
      <w:r w:rsidRPr="000C1FF4">
        <w:rPr>
          <w:rFonts w:ascii="Times New Roman" w:eastAsia="Times New Roman" w:hAnsi="Times New Roman"/>
          <w:sz w:val="24"/>
          <w:szCs w:val="15"/>
          <w:lang w:eastAsia="ru-RU"/>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0C1FF4">
        <w:rPr>
          <w:rFonts w:ascii="Times New Roman" w:eastAsia="Times New Roman" w:hAnsi="Times New Roman"/>
          <w:sz w:val="24"/>
          <w:szCs w:val="15"/>
          <w:lang w:eastAsia="ru-RU"/>
        </w:rPr>
        <w:t>общеучебной</w:t>
      </w:r>
      <w:proofErr w:type="spellEnd"/>
      <w:r w:rsidRPr="000C1FF4">
        <w:rPr>
          <w:rFonts w:ascii="Times New Roman" w:eastAsia="Times New Roman" w:hAnsi="Times New Roman"/>
          <w:sz w:val="24"/>
          <w:szCs w:val="15"/>
          <w:lang w:eastAsia="ru-RU"/>
        </w:rPr>
        <w:t xml:space="preserve"> деятельности, соотнесенной с реальными познаваемыми объектами. Сюда входят знания и умения организации </w:t>
      </w:r>
      <w:proofErr w:type="spellStart"/>
      <w:r w:rsidRPr="000C1FF4">
        <w:rPr>
          <w:rFonts w:ascii="Times New Roman" w:eastAsia="Times New Roman" w:hAnsi="Times New Roman"/>
          <w:sz w:val="24"/>
          <w:szCs w:val="15"/>
          <w:lang w:eastAsia="ru-RU"/>
        </w:rPr>
        <w:t>целеполагания</w:t>
      </w:r>
      <w:proofErr w:type="spellEnd"/>
      <w:r w:rsidRPr="000C1FF4">
        <w:rPr>
          <w:rFonts w:ascii="Times New Roman" w:eastAsia="Times New Roman" w:hAnsi="Times New Roman"/>
          <w:sz w:val="24"/>
          <w:szCs w:val="15"/>
          <w:lang w:eastAsia="ru-RU"/>
        </w:rPr>
        <w:t xml:space="preserve">, планирования, анализа, рефлексии, самооценки учебно-познавательной деятельности. По отношению к изучаемым объектам ученик овладевает </w:t>
      </w:r>
      <w:proofErr w:type="spellStart"/>
      <w:r w:rsidRPr="000C1FF4">
        <w:rPr>
          <w:rFonts w:ascii="Times New Roman" w:eastAsia="Times New Roman" w:hAnsi="Times New Roman"/>
          <w:sz w:val="24"/>
          <w:szCs w:val="15"/>
          <w:lang w:eastAsia="ru-RU"/>
        </w:rPr>
        <w:t>креативными</w:t>
      </w:r>
      <w:proofErr w:type="spellEnd"/>
      <w:r w:rsidRPr="000C1FF4">
        <w:rPr>
          <w:rFonts w:ascii="Times New Roman" w:eastAsia="Times New Roman" w:hAnsi="Times New Roman"/>
          <w:sz w:val="24"/>
          <w:szCs w:val="15"/>
          <w:lang w:eastAsia="ru-RU"/>
        </w:rPr>
        <w:t xml:space="preserve">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В рамках данных компетенций определяются требования соответствующей функциональной грамотности: умение отличать факты от </w:t>
      </w:r>
      <w:proofErr w:type="gramStart"/>
      <w:r w:rsidRPr="000C1FF4">
        <w:rPr>
          <w:rFonts w:ascii="Times New Roman" w:eastAsia="Times New Roman" w:hAnsi="Times New Roman"/>
          <w:sz w:val="24"/>
          <w:szCs w:val="15"/>
          <w:lang w:eastAsia="ru-RU"/>
        </w:rPr>
        <w:t>домыслов</w:t>
      </w:r>
      <w:proofErr w:type="gramEnd"/>
      <w:r w:rsidRPr="000C1FF4">
        <w:rPr>
          <w:rFonts w:ascii="Times New Roman" w:eastAsia="Times New Roman" w:hAnsi="Times New Roman"/>
          <w:sz w:val="24"/>
          <w:szCs w:val="15"/>
          <w:lang w:eastAsia="ru-RU"/>
        </w:rPr>
        <w:t xml:space="preserve">, владение измерительными навыками, использование вероятностных, статистических и иных методов познания.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4.4. Информационные компетенции.</w:t>
      </w:r>
      <w:r w:rsidRPr="000C1FF4">
        <w:rPr>
          <w:rFonts w:ascii="Times New Roman" w:eastAsia="Times New Roman" w:hAnsi="Times New Roman"/>
          <w:sz w:val="24"/>
          <w:szCs w:val="15"/>
          <w:lang w:eastAsia="ru-RU"/>
        </w:rPr>
        <w:t xml:space="preserve"> При помощи реальных объектов (телевизор, магнитофон, телефон, факс, компьютер, принтер, модем, копир) и информационных технологий (ауди</w:t>
      </w:r>
      <w:proofErr w:type="gramStart"/>
      <w:r w:rsidRPr="000C1FF4">
        <w:rPr>
          <w:rFonts w:ascii="Times New Roman" w:eastAsia="Times New Roman" w:hAnsi="Times New Roman"/>
          <w:sz w:val="24"/>
          <w:szCs w:val="15"/>
          <w:lang w:eastAsia="ru-RU"/>
        </w:rPr>
        <w:t>о-</w:t>
      </w:r>
      <w:proofErr w:type="gramEnd"/>
      <w:r w:rsidRPr="000C1FF4">
        <w:rPr>
          <w:rFonts w:ascii="Times New Roman" w:eastAsia="Times New Roman" w:hAnsi="Times New Roman"/>
          <w:sz w:val="24"/>
          <w:szCs w:val="15"/>
          <w:lang w:eastAsia="ru-RU"/>
        </w:rPr>
        <w:t xml:space="preserve">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Данные компетенции обеспечивают навыки деятельности ученика по отношению к информации, содержащейся в учебных предметах и образовательных областях, а также в окружающем мире.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 xml:space="preserve">4.5. Коммуникативные компетенции. </w:t>
      </w:r>
      <w:r w:rsidRPr="000C1FF4">
        <w:rPr>
          <w:rFonts w:ascii="Times New Roman" w:eastAsia="Times New Roman" w:hAnsi="Times New Roman"/>
          <w:sz w:val="24"/>
          <w:szCs w:val="15"/>
          <w:lang w:eastAsia="ru-RU"/>
        </w:rPr>
        <w:t xml:space="preserve">Включают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 xml:space="preserve">4.6. Социально-трудовые компетенции </w:t>
      </w:r>
      <w:r w:rsidRPr="000C1FF4">
        <w:rPr>
          <w:rFonts w:ascii="Times New Roman" w:eastAsia="Times New Roman" w:hAnsi="Times New Roman"/>
          <w:sz w:val="24"/>
          <w:szCs w:val="15"/>
          <w:lang w:eastAsia="ru-RU"/>
        </w:rPr>
        <w:t xml:space="preserve">означают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покупателя, клиента, производителя), в сфере семейных отношений и обязанностей, в вопросах экономики и права, в области профессионального самоопределения. Сюда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w:t>
      </w:r>
      <w:r w:rsidRPr="000C1FF4">
        <w:rPr>
          <w:rFonts w:ascii="Times New Roman" w:eastAsia="Times New Roman" w:hAnsi="Times New Roman"/>
          <w:sz w:val="24"/>
          <w:szCs w:val="15"/>
          <w:lang w:eastAsia="ru-RU"/>
        </w:rPr>
        <w:lastRenderedPageBreak/>
        <w:t xml:space="preserve">взаимоотношений. Ученик овладевает минимально необходимыми для жизни в современном обществе навыками социальной активности и функциональной грамотности.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bCs/>
          <w:sz w:val="24"/>
          <w:szCs w:val="15"/>
          <w:lang w:eastAsia="ru-RU"/>
        </w:rPr>
        <w:t xml:space="preserve">4.7. Компетенции личностного самосовершенствования </w:t>
      </w:r>
      <w:r w:rsidRPr="000C1FF4">
        <w:rPr>
          <w:rFonts w:ascii="Times New Roman" w:eastAsia="Times New Roman" w:hAnsi="Times New Roman"/>
          <w:sz w:val="24"/>
          <w:szCs w:val="15"/>
          <w:lang w:eastAsia="ru-RU"/>
        </w:rPr>
        <w:t xml:space="preserve">направлены на освоение способов физического, духовного и интеллектуального саморазвития, эмоциональной </w:t>
      </w:r>
      <w:proofErr w:type="spellStart"/>
      <w:r w:rsidRPr="000C1FF4">
        <w:rPr>
          <w:rFonts w:ascii="Times New Roman" w:eastAsia="Times New Roman" w:hAnsi="Times New Roman"/>
          <w:sz w:val="24"/>
          <w:szCs w:val="15"/>
          <w:lang w:eastAsia="ru-RU"/>
        </w:rPr>
        <w:t>саморегуляции</w:t>
      </w:r>
      <w:proofErr w:type="spellEnd"/>
      <w:r w:rsidRPr="000C1FF4">
        <w:rPr>
          <w:rFonts w:ascii="Times New Roman" w:eastAsia="Times New Roman" w:hAnsi="Times New Roman"/>
          <w:sz w:val="24"/>
          <w:szCs w:val="15"/>
          <w:lang w:eastAsia="ru-RU"/>
        </w:rPr>
        <w:t xml:space="preserve"> и </w:t>
      </w:r>
      <w:proofErr w:type="spellStart"/>
      <w:r w:rsidRPr="000C1FF4">
        <w:rPr>
          <w:rFonts w:ascii="Times New Roman" w:eastAsia="Times New Roman" w:hAnsi="Times New Roman"/>
          <w:sz w:val="24"/>
          <w:szCs w:val="15"/>
          <w:lang w:eastAsia="ru-RU"/>
        </w:rPr>
        <w:t>самоподдержки</w:t>
      </w:r>
      <w:proofErr w:type="spellEnd"/>
      <w:r w:rsidRPr="000C1FF4">
        <w:rPr>
          <w:rFonts w:ascii="Times New Roman" w:eastAsia="Times New Roman" w:hAnsi="Times New Roman"/>
          <w:sz w:val="24"/>
          <w:szCs w:val="15"/>
          <w:lang w:eastAsia="ru-RU"/>
        </w:rPr>
        <w:t xml:space="preserve">. Реальным объектом в сфере данных компетенций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 личности. </w:t>
      </w:r>
    </w:p>
    <w:p w:rsidR="000C1FF4" w:rsidRPr="000C1FF4" w:rsidRDefault="000C1FF4" w:rsidP="002D44BE">
      <w:pPr>
        <w:spacing w:after="0" w:line="240" w:lineRule="auto"/>
        <w:jc w:val="both"/>
        <w:rPr>
          <w:rFonts w:ascii="Times New Roman" w:eastAsia="Times New Roman" w:hAnsi="Times New Roman"/>
          <w:sz w:val="24"/>
          <w:szCs w:val="15"/>
          <w:lang w:eastAsia="ru-RU"/>
        </w:rPr>
      </w:pPr>
    </w:p>
    <w:p w:rsidR="000C1FF4" w:rsidRPr="002D44BE" w:rsidRDefault="002F7E39" w:rsidP="002D44BE">
      <w:pPr>
        <w:spacing w:after="0" w:line="240" w:lineRule="auto"/>
        <w:jc w:val="both"/>
        <w:rPr>
          <w:rFonts w:ascii="Times New Roman" w:eastAsia="Times New Roman" w:hAnsi="Times New Roman"/>
          <w:b/>
          <w:sz w:val="24"/>
          <w:szCs w:val="15"/>
          <w:lang w:eastAsia="ru-RU"/>
        </w:rPr>
      </w:pPr>
      <w:r w:rsidRPr="002D44BE">
        <w:rPr>
          <w:rFonts w:ascii="Times New Roman" w:eastAsia="Times New Roman" w:hAnsi="Times New Roman"/>
          <w:b/>
          <w:bCs/>
          <w:sz w:val="24"/>
          <w:szCs w:val="15"/>
          <w:lang w:eastAsia="ru-RU"/>
        </w:rPr>
        <w:t>V.</w:t>
      </w:r>
      <w:r w:rsidR="000C1FF4" w:rsidRPr="002D44BE">
        <w:rPr>
          <w:rFonts w:ascii="Times New Roman" w:eastAsia="Times New Roman" w:hAnsi="Times New Roman"/>
          <w:b/>
          <w:bCs/>
          <w:sz w:val="24"/>
          <w:szCs w:val="15"/>
          <w:lang w:eastAsia="ru-RU"/>
        </w:rPr>
        <w:t xml:space="preserve"> Требования и критерии оценки уровня</w:t>
      </w:r>
      <w:r w:rsidR="002D44BE">
        <w:rPr>
          <w:rFonts w:ascii="Times New Roman" w:eastAsia="Times New Roman" w:hAnsi="Times New Roman"/>
          <w:b/>
          <w:bCs/>
          <w:sz w:val="24"/>
          <w:szCs w:val="15"/>
          <w:lang w:eastAsia="ru-RU"/>
        </w:rPr>
        <w:t xml:space="preserve"> </w:t>
      </w:r>
      <w:proofErr w:type="spellStart"/>
      <w:r w:rsidR="000C1FF4" w:rsidRPr="002D44BE">
        <w:rPr>
          <w:rFonts w:ascii="Times New Roman" w:eastAsia="Times New Roman" w:hAnsi="Times New Roman"/>
          <w:b/>
          <w:bCs/>
          <w:sz w:val="24"/>
          <w:szCs w:val="15"/>
          <w:lang w:eastAsia="ru-RU"/>
        </w:rPr>
        <w:t>сформированности</w:t>
      </w:r>
      <w:proofErr w:type="spellEnd"/>
      <w:r w:rsidR="000C1FF4" w:rsidRPr="002D44BE">
        <w:rPr>
          <w:rFonts w:ascii="Times New Roman" w:eastAsia="Times New Roman" w:hAnsi="Times New Roman"/>
          <w:b/>
          <w:bCs/>
          <w:sz w:val="24"/>
          <w:szCs w:val="15"/>
          <w:lang w:eastAsia="ru-RU"/>
        </w:rPr>
        <w:t xml:space="preserve"> ключевых компетентностей учащихся</w:t>
      </w:r>
    </w:p>
    <w:p w:rsidR="000C1FF4" w:rsidRPr="000C1FF4" w:rsidRDefault="000C1FF4" w:rsidP="002D44BE">
      <w:pPr>
        <w:spacing w:after="0" w:line="240" w:lineRule="auto"/>
        <w:jc w:val="both"/>
        <w:rPr>
          <w:rFonts w:ascii="Times New Roman" w:eastAsia="Times New Roman" w:hAnsi="Times New Roman"/>
          <w:sz w:val="24"/>
          <w:szCs w:val="15"/>
          <w:lang w:eastAsia="ru-RU"/>
        </w:rPr>
      </w:pP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xml:space="preserve">5.1. Перечень ключевых компетенций представлен в общем виде и нуждается в детализации как по возрастным ступеням обучения и воспитания, так и по учебным предметам и образовательным областям. Разработки </w:t>
      </w:r>
      <w:proofErr w:type="spellStart"/>
      <w:r w:rsidRPr="000C1FF4">
        <w:rPr>
          <w:rFonts w:ascii="Times New Roman" w:eastAsia="Times New Roman" w:hAnsi="Times New Roman"/>
          <w:sz w:val="24"/>
          <w:szCs w:val="15"/>
          <w:lang w:eastAsia="ru-RU"/>
        </w:rPr>
        <w:t>компетентностного</w:t>
      </w:r>
      <w:proofErr w:type="spellEnd"/>
      <w:r w:rsidRPr="000C1FF4">
        <w:rPr>
          <w:rFonts w:ascii="Times New Roman" w:eastAsia="Times New Roman" w:hAnsi="Times New Roman"/>
          <w:sz w:val="24"/>
          <w:szCs w:val="15"/>
          <w:lang w:eastAsia="ru-RU"/>
        </w:rPr>
        <w:t xml:space="preserve"> подхода к воспитанию,  а также образовательных компетентностей по отдельным предметам должны учитывать комплексность представляемого в них содержания образования с точки зрения вклада в формирование общих ключевых компетенций. Следует определить необходимое и достаточное число связанных между собой реальных изучаемых объектов, формируемых при этом знаний, умений, навыков и способов деятельности.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5.2. Актуальные компетентности, представленные в 4 главе, включают в себя такие характеристики, как:</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Готовность к проявлению (актуализации) компетентности (мотивационный аспект)</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Владение знанием содержания компетентности (когнитивный аспект)</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Опыт проявления компетентности в разнообразных ситуациях (поведенческий аспект)</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Отношение к содержанию компетентности и объекту ее приложения (ценностно-смысловой аспект)</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xml:space="preserve">·        Эмоционально-волевая регуляция процесса </w:t>
      </w:r>
      <w:r w:rsidR="00A411E8">
        <w:rPr>
          <w:rFonts w:ascii="Times New Roman" w:eastAsia="Times New Roman" w:hAnsi="Times New Roman"/>
          <w:sz w:val="24"/>
          <w:szCs w:val="15"/>
          <w:lang w:eastAsia="ru-RU"/>
        </w:rPr>
        <w:t>и результата проявления компете</w:t>
      </w:r>
      <w:r w:rsidRPr="000C1FF4">
        <w:rPr>
          <w:rFonts w:ascii="Times New Roman" w:eastAsia="Times New Roman" w:hAnsi="Times New Roman"/>
          <w:sz w:val="24"/>
          <w:szCs w:val="15"/>
          <w:lang w:eastAsia="ru-RU"/>
        </w:rPr>
        <w:t>н</w:t>
      </w:r>
      <w:r w:rsidR="00A411E8">
        <w:rPr>
          <w:rFonts w:ascii="Times New Roman" w:eastAsia="Times New Roman" w:hAnsi="Times New Roman"/>
          <w:sz w:val="24"/>
          <w:szCs w:val="15"/>
          <w:lang w:eastAsia="ru-RU"/>
        </w:rPr>
        <w:t>тн</w:t>
      </w:r>
      <w:r w:rsidRPr="000C1FF4">
        <w:rPr>
          <w:rFonts w:ascii="Times New Roman" w:eastAsia="Times New Roman" w:hAnsi="Times New Roman"/>
          <w:sz w:val="24"/>
          <w:szCs w:val="15"/>
          <w:lang w:eastAsia="ru-RU"/>
        </w:rPr>
        <w:t xml:space="preserve">ости </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5.3. Требования сгруппированы в соответствии с перечнем ключевых компетентностей в пять обозначенных выше разделов. Внутри них заданы уровни сформированности ключевых компетентностей, которые должны соответствовать возрасту учащихся. Для каждого уровня должны быть приведены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w:t>
      </w:r>
      <w:r w:rsidR="00A411E8">
        <w:rPr>
          <w:rFonts w:ascii="Times New Roman" w:eastAsia="Times New Roman" w:hAnsi="Times New Roman"/>
          <w:sz w:val="24"/>
          <w:szCs w:val="15"/>
          <w:lang w:eastAsia="ru-RU"/>
        </w:rPr>
        <w:t>льной школе, второй</w:t>
      </w:r>
      <w:r w:rsidRPr="000C1FF4">
        <w:rPr>
          <w:rFonts w:ascii="Times New Roman" w:eastAsia="Times New Roman" w:hAnsi="Times New Roman"/>
          <w:sz w:val="24"/>
          <w:szCs w:val="15"/>
          <w:lang w:eastAsia="ru-RU"/>
        </w:rPr>
        <w:t xml:space="preserve"> </w:t>
      </w:r>
      <w:r w:rsidR="00A411E8">
        <w:rPr>
          <w:rFonts w:ascii="Times New Roman" w:eastAsia="Times New Roman" w:hAnsi="Times New Roman"/>
          <w:sz w:val="24"/>
          <w:szCs w:val="15"/>
          <w:lang w:eastAsia="ru-RU"/>
        </w:rPr>
        <w:t xml:space="preserve">– в </w:t>
      </w:r>
      <w:r w:rsidRPr="000C1FF4">
        <w:rPr>
          <w:rFonts w:ascii="Times New Roman" w:eastAsia="Times New Roman" w:hAnsi="Times New Roman"/>
          <w:sz w:val="24"/>
          <w:szCs w:val="15"/>
          <w:lang w:eastAsia="ru-RU"/>
        </w:rPr>
        <w:t>9 классах,</w:t>
      </w:r>
      <w:r w:rsidR="00A411E8">
        <w:rPr>
          <w:rFonts w:ascii="Times New Roman" w:eastAsia="Times New Roman" w:hAnsi="Times New Roman"/>
          <w:sz w:val="24"/>
          <w:szCs w:val="15"/>
          <w:lang w:eastAsia="ru-RU"/>
        </w:rPr>
        <w:t xml:space="preserve"> третий – на старшей ступени 11 класс.</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5.5. Требования к уровню сформированности ключевых компетентностей учащихся должны быть конкретизированы в критериях для оценки и задаются к отдельным элементам компетентности - группе сложных интегрированных умений. Критерии предназначены как для бинарной (да \ нет), так и для  </w:t>
      </w:r>
      <w:proofErr w:type="spellStart"/>
      <w:r w:rsidRPr="000C1FF4">
        <w:rPr>
          <w:rFonts w:ascii="Times New Roman" w:eastAsia="Times New Roman" w:hAnsi="Times New Roman"/>
          <w:sz w:val="24"/>
          <w:szCs w:val="15"/>
          <w:lang w:eastAsia="ru-RU"/>
        </w:rPr>
        <w:t>операциональной</w:t>
      </w:r>
      <w:proofErr w:type="spellEnd"/>
      <w:r w:rsidRPr="000C1FF4">
        <w:rPr>
          <w:rFonts w:ascii="Times New Roman" w:eastAsia="Times New Roman" w:hAnsi="Times New Roman"/>
          <w:sz w:val="24"/>
          <w:szCs w:val="15"/>
          <w:lang w:eastAsia="ru-RU"/>
        </w:rPr>
        <w:t xml:space="preserve"> системы оценки</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xml:space="preserve">5.8. Объектами оценки являются </w:t>
      </w:r>
      <w:proofErr w:type="spellStart"/>
      <w:r w:rsidRPr="000C1FF4">
        <w:rPr>
          <w:rFonts w:ascii="Times New Roman" w:eastAsia="Times New Roman" w:hAnsi="Times New Roman"/>
          <w:sz w:val="24"/>
          <w:szCs w:val="15"/>
          <w:lang w:eastAsia="ru-RU"/>
        </w:rPr>
        <w:t>портфолио</w:t>
      </w:r>
      <w:proofErr w:type="spellEnd"/>
      <w:r w:rsidRPr="000C1FF4">
        <w:rPr>
          <w:rFonts w:ascii="Times New Roman" w:eastAsia="Times New Roman" w:hAnsi="Times New Roman"/>
          <w:sz w:val="24"/>
          <w:szCs w:val="15"/>
          <w:lang w:eastAsia="ru-RU"/>
        </w:rPr>
        <w:t xml:space="preserve"> деятельности учащегося, которое заводится с момента поступления учащегося в школу, а также карта развития компетентностей. На основе </w:t>
      </w:r>
      <w:proofErr w:type="gramStart"/>
      <w:r w:rsidRPr="000C1FF4">
        <w:rPr>
          <w:rFonts w:ascii="Times New Roman" w:eastAsia="Times New Roman" w:hAnsi="Times New Roman"/>
          <w:sz w:val="24"/>
          <w:szCs w:val="15"/>
          <w:lang w:eastAsia="ru-RU"/>
        </w:rPr>
        <w:t xml:space="preserve">данных, заносимых в предложенные документы в конце </w:t>
      </w:r>
      <w:r w:rsidR="002D44BE">
        <w:rPr>
          <w:rFonts w:ascii="Times New Roman" w:eastAsia="Times New Roman" w:hAnsi="Times New Roman"/>
          <w:sz w:val="24"/>
          <w:szCs w:val="15"/>
          <w:lang w:eastAsia="ru-RU"/>
        </w:rPr>
        <w:t>полугодия</w:t>
      </w:r>
      <w:r w:rsidRPr="000C1FF4">
        <w:rPr>
          <w:rFonts w:ascii="Times New Roman" w:eastAsia="Times New Roman" w:hAnsi="Times New Roman"/>
          <w:sz w:val="24"/>
          <w:szCs w:val="15"/>
          <w:lang w:eastAsia="ru-RU"/>
        </w:rPr>
        <w:t xml:space="preserve"> заполняется</w:t>
      </w:r>
      <w:proofErr w:type="gramEnd"/>
      <w:r w:rsidRPr="000C1FF4">
        <w:rPr>
          <w:rFonts w:ascii="Times New Roman" w:eastAsia="Times New Roman" w:hAnsi="Times New Roman"/>
          <w:sz w:val="24"/>
          <w:szCs w:val="15"/>
          <w:lang w:eastAsia="ru-RU"/>
        </w:rPr>
        <w:t xml:space="preserve"> сводная таблица развития компетентностей на каждого учащегося: </w:t>
      </w:r>
    </w:p>
    <w:p w:rsidR="002D44BE" w:rsidRDefault="002D44BE" w:rsidP="002D44BE">
      <w:pPr>
        <w:spacing w:after="0" w:line="240" w:lineRule="auto"/>
        <w:jc w:val="both"/>
        <w:rPr>
          <w:rFonts w:ascii="Times New Roman" w:eastAsia="Times New Roman" w:hAnsi="Times New Roman"/>
          <w:sz w:val="24"/>
          <w:szCs w:val="24"/>
          <w:lang w:eastAsia="ru-RU"/>
        </w:rPr>
      </w:pPr>
    </w:p>
    <w:p w:rsidR="002D44BE" w:rsidRDefault="002D44BE" w:rsidP="002D44BE">
      <w:pPr>
        <w:spacing w:after="0" w:line="240" w:lineRule="auto"/>
        <w:jc w:val="both"/>
        <w:rPr>
          <w:rFonts w:ascii="Times New Roman" w:eastAsia="Times New Roman" w:hAnsi="Times New Roman"/>
          <w:sz w:val="24"/>
          <w:szCs w:val="24"/>
          <w:lang w:eastAsia="ru-RU"/>
        </w:rPr>
      </w:pP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lastRenderedPageBreak/>
        <w:t>Таблица 1. Сводная таблица развития компетентностей каждого обучающегося.</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 xml:space="preserve">Фамилия, имя </w:t>
      </w:r>
      <w:proofErr w:type="gramStart"/>
      <w:r w:rsidRPr="000C1FF4">
        <w:rPr>
          <w:rFonts w:ascii="Times New Roman" w:eastAsia="Times New Roman" w:hAnsi="Times New Roman"/>
          <w:sz w:val="24"/>
          <w:szCs w:val="24"/>
          <w:lang w:eastAsia="ru-RU"/>
        </w:rPr>
        <w:t>обучающегося</w:t>
      </w:r>
      <w:proofErr w:type="gramEnd"/>
      <w:r w:rsidRPr="000C1FF4">
        <w:rPr>
          <w:rFonts w:ascii="Times New Roman" w:eastAsia="Times New Roman" w:hAnsi="Times New Roman"/>
          <w:sz w:val="24"/>
          <w:szCs w:val="24"/>
          <w:lang w:eastAsia="ru-RU"/>
        </w:rPr>
        <w:t xml:space="preserve"> _________________________________</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Дата заполнения ____________________________________________</w:t>
      </w:r>
    </w:p>
    <w:p w:rsidR="000C1FF4"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w:t>
      </w:r>
    </w:p>
    <w:p w:rsidR="00084AA6" w:rsidRPr="000C1FF4" w:rsidRDefault="000C1FF4" w:rsidP="002D44BE">
      <w:pPr>
        <w:spacing w:after="0" w:line="240" w:lineRule="auto"/>
        <w:jc w:val="both"/>
        <w:rPr>
          <w:rFonts w:ascii="Times New Roman" w:eastAsia="Times New Roman" w:hAnsi="Times New Roman"/>
          <w:sz w:val="24"/>
          <w:szCs w:val="15"/>
          <w:lang w:eastAsia="ru-RU"/>
        </w:rPr>
      </w:pPr>
      <w:r w:rsidRPr="000C1FF4">
        <w:rPr>
          <w:rFonts w:ascii="Times New Roman" w:eastAsia="Times New Roman" w:hAnsi="Times New Roman"/>
          <w:sz w:val="24"/>
          <w:szCs w:val="15"/>
          <w:lang w:eastAsia="ru-RU"/>
        </w:rPr>
        <w:t> </w:t>
      </w:r>
    </w:p>
    <w:tbl>
      <w:tblPr>
        <w:tblW w:w="10253"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1"/>
        <w:gridCol w:w="1418"/>
        <w:gridCol w:w="1827"/>
        <w:gridCol w:w="1278"/>
        <w:gridCol w:w="1682"/>
        <w:gridCol w:w="1597"/>
      </w:tblGrid>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ОРИЕНТИРОВОЧНЫЕ</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 xml:space="preserve">         КРИТЕРИИ</w:t>
            </w: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КОМПЕТЕНТНОСТИ</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ГОТОВ-</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НОСТЬ</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К АКТУА-</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ЛИЗАЦИИ</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КОМПЕТЕН</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ТНОСТИ</w:t>
            </w: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 xml:space="preserve">ЗНАНИЯ </w:t>
            </w:r>
          </w:p>
          <w:p w:rsidR="00084AA6" w:rsidRPr="002D44BE" w:rsidRDefault="00084AA6" w:rsidP="002D44BE">
            <w:pPr>
              <w:spacing w:after="0"/>
              <w:jc w:val="both"/>
              <w:rPr>
                <w:rFonts w:ascii="Times New Roman" w:eastAsia="Times New Roman" w:hAnsi="Times New Roman"/>
                <w:sz w:val="16"/>
                <w:szCs w:val="16"/>
              </w:rPr>
            </w:pPr>
            <w:proofErr w:type="gramStart"/>
            <w:r w:rsidRPr="002D44BE">
              <w:rPr>
                <w:rFonts w:ascii="Times New Roman" w:eastAsia="Times New Roman" w:hAnsi="Times New Roman"/>
                <w:sz w:val="16"/>
                <w:szCs w:val="16"/>
              </w:rPr>
              <w:t>(КОГНИТИВНАЯ</w:t>
            </w:r>
            <w:proofErr w:type="gramEnd"/>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 xml:space="preserve">ОСНОВА </w:t>
            </w:r>
          </w:p>
          <w:p w:rsidR="00084AA6" w:rsidRPr="002D44BE" w:rsidRDefault="00084AA6" w:rsidP="002D44BE">
            <w:pPr>
              <w:spacing w:after="0"/>
              <w:jc w:val="both"/>
              <w:rPr>
                <w:rFonts w:ascii="Times New Roman" w:eastAsia="Times New Roman" w:hAnsi="Times New Roman"/>
                <w:sz w:val="16"/>
                <w:szCs w:val="16"/>
              </w:rPr>
            </w:pPr>
            <w:proofErr w:type="gramStart"/>
            <w:r w:rsidRPr="002D44BE">
              <w:rPr>
                <w:rFonts w:ascii="Times New Roman" w:eastAsia="Times New Roman" w:hAnsi="Times New Roman"/>
                <w:sz w:val="16"/>
                <w:szCs w:val="16"/>
              </w:rPr>
              <w:t>КОМПЕТЕНЦИИ)</w:t>
            </w:r>
            <w:proofErr w:type="gramEnd"/>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ОПЫТ</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ИСПОЛЬЗО-</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 xml:space="preserve">ВАНИЯ </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ЗНАНИЙ</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 xml:space="preserve"> (УМЕНИЯ)</w:t>
            </w: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ОТНОШЕНИЯ</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К ПРОЦЕССУ,</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СОДЕРЖАНИЮ</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И РЕЗУЛЬТАТУ</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КОМПЕТЕНТ-</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НОСТИ</w:t>
            </w: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ЭМОЦИОНАЛЬ-</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НО - ВОЛЕВАЯ</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САМОРЕГУЛЯ-</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ЦИЯ</w:t>
            </w:r>
          </w:p>
          <w:p w:rsidR="00084AA6" w:rsidRPr="002D44BE" w:rsidRDefault="00084AA6" w:rsidP="002D44BE">
            <w:pPr>
              <w:spacing w:after="0"/>
              <w:jc w:val="both"/>
              <w:rPr>
                <w:rFonts w:ascii="Times New Roman" w:eastAsia="Times New Roman" w:hAnsi="Times New Roman"/>
                <w:sz w:val="16"/>
                <w:szCs w:val="16"/>
              </w:rPr>
            </w:pPr>
          </w:p>
        </w:tc>
      </w:tr>
      <w:tr w:rsidR="00084AA6" w:rsidRPr="002D44BE" w:rsidTr="002D44BE">
        <w:trPr>
          <w:trHeight w:val="443"/>
        </w:trPr>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ОБЩЕКУЛЬТУРНЫЕ</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ЦЕННОСТНО-</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СМЫСЛОВЫЕ</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УЧЕБНО-</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ПОЗНАВАТЕЛЬНЫЕ</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ИНФОРМАЦИОННЫЕ</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КОММУНИКАТИВНЫЕ</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СОЦИАЛЬНО-</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ТРУДОВЫЕ</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r w:rsidR="00084AA6" w:rsidRPr="002D44BE">
        <w:tc>
          <w:tcPr>
            <w:tcW w:w="2451"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ЛИЧНОСТНОГО САМОСОВЕРШЕНСТ-</w:t>
            </w:r>
          </w:p>
          <w:p w:rsidR="00084AA6" w:rsidRPr="002D44BE" w:rsidRDefault="00084AA6" w:rsidP="002D44BE">
            <w:pPr>
              <w:spacing w:after="0"/>
              <w:jc w:val="both"/>
              <w:rPr>
                <w:rFonts w:ascii="Times New Roman" w:eastAsia="Times New Roman" w:hAnsi="Times New Roman"/>
                <w:sz w:val="16"/>
                <w:szCs w:val="16"/>
              </w:rPr>
            </w:pPr>
            <w:r w:rsidRPr="002D44BE">
              <w:rPr>
                <w:rFonts w:ascii="Times New Roman" w:eastAsia="Times New Roman" w:hAnsi="Times New Roman"/>
                <w:sz w:val="16"/>
                <w:szCs w:val="16"/>
              </w:rPr>
              <w:t>ВОВАНИЯ</w:t>
            </w:r>
          </w:p>
        </w:tc>
        <w:tc>
          <w:tcPr>
            <w:tcW w:w="141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p w:rsidR="00084AA6" w:rsidRPr="002D44BE" w:rsidRDefault="00084AA6" w:rsidP="002D44BE">
            <w:pPr>
              <w:spacing w:after="0"/>
              <w:jc w:val="both"/>
              <w:rPr>
                <w:rFonts w:ascii="Times New Roman" w:eastAsia="Times New Roman" w:hAnsi="Times New Roman"/>
                <w:sz w:val="16"/>
                <w:szCs w:val="16"/>
              </w:rPr>
            </w:pPr>
          </w:p>
        </w:tc>
        <w:tc>
          <w:tcPr>
            <w:tcW w:w="182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682"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c>
          <w:tcPr>
            <w:tcW w:w="1597" w:type="dxa"/>
            <w:tcBorders>
              <w:top w:val="single" w:sz="4" w:space="0" w:color="auto"/>
              <w:left w:val="single" w:sz="4" w:space="0" w:color="auto"/>
              <w:bottom w:val="single" w:sz="4" w:space="0" w:color="auto"/>
              <w:right w:val="single" w:sz="4" w:space="0" w:color="auto"/>
            </w:tcBorders>
          </w:tcPr>
          <w:p w:rsidR="00084AA6" w:rsidRPr="002D44BE" w:rsidRDefault="00084AA6" w:rsidP="002D44BE">
            <w:pPr>
              <w:spacing w:after="0"/>
              <w:jc w:val="both"/>
              <w:rPr>
                <w:rFonts w:ascii="Times New Roman" w:eastAsia="Times New Roman" w:hAnsi="Times New Roman"/>
                <w:sz w:val="16"/>
                <w:szCs w:val="16"/>
              </w:rPr>
            </w:pPr>
          </w:p>
        </w:tc>
      </w:tr>
    </w:tbl>
    <w:p w:rsidR="000C1FF4" w:rsidRPr="000C1FF4" w:rsidRDefault="000C1FF4" w:rsidP="002D44BE">
      <w:pPr>
        <w:spacing w:after="0" w:line="240" w:lineRule="auto"/>
        <w:jc w:val="both"/>
        <w:rPr>
          <w:rFonts w:ascii="Times New Roman" w:eastAsia="Times New Roman" w:hAnsi="Times New Roman"/>
          <w:sz w:val="24"/>
          <w:szCs w:val="15"/>
          <w:lang w:eastAsia="ru-RU"/>
        </w:rPr>
      </w:pP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Критерии оценки:</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0 баллов – отсутствует</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1 балл – присутствует в незначительной степени</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2 балла – присутствует в полном объеме</w:t>
      </w:r>
    </w:p>
    <w:p w:rsidR="000C1FF4" w:rsidRPr="000C1FF4" w:rsidRDefault="000C1FF4" w:rsidP="002D44BE">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Карты – характеристики развития компетентностей учащегося и параметров, входящих в структуру каждой компетенции, разрабатываются каждым ОУ самостоятельно.</w:t>
      </w:r>
    </w:p>
    <w:p w:rsidR="0039331A" w:rsidRDefault="0039331A"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2D44BE">
      <w:pPr>
        <w:spacing w:after="0" w:line="240" w:lineRule="auto"/>
        <w:jc w:val="both"/>
        <w:rPr>
          <w:rFonts w:ascii="Times New Roman" w:hAnsi="Times New Roman"/>
          <w:sz w:val="24"/>
        </w:rPr>
      </w:pPr>
    </w:p>
    <w:p w:rsidR="009A335C" w:rsidRDefault="009A335C" w:rsidP="009A335C">
      <w:pPr>
        <w:spacing w:after="0"/>
        <w:jc w:val="center"/>
        <w:rPr>
          <w:rFonts w:ascii="Times New Roman" w:hAnsi="Times New Roman"/>
          <w:b/>
        </w:rPr>
      </w:pPr>
      <w:r w:rsidRPr="00883409">
        <w:rPr>
          <w:rFonts w:ascii="Times New Roman" w:hAnsi="Times New Roman"/>
          <w:b/>
        </w:rPr>
        <w:lastRenderedPageBreak/>
        <w:t>Общекультурные компетентности</w:t>
      </w:r>
      <w:r>
        <w:rPr>
          <w:rFonts w:ascii="Times New Roman" w:hAnsi="Times New Roman"/>
          <w:b/>
        </w:rPr>
        <w:t xml:space="preserve"> учащихся __10_____ класса</w:t>
      </w:r>
    </w:p>
    <w:p w:rsidR="009A335C" w:rsidRDefault="009A335C" w:rsidP="009A335C">
      <w:pPr>
        <w:spacing w:after="0"/>
        <w:jc w:val="center"/>
      </w:pPr>
      <w:r>
        <w:rPr>
          <w:rFonts w:ascii="Times New Roman" w:hAnsi="Times New Roman"/>
          <w:b/>
        </w:rPr>
        <w:t>МОУ Хоронхойская СОШ 2010-2011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
        <w:gridCol w:w="1204"/>
        <w:gridCol w:w="540"/>
        <w:gridCol w:w="527"/>
        <w:gridCol w:w="558"/>
        <w:gridCol w:w="490"/>
        <w:gridCol w:w="480"/>
        <w:gridCol w:w="506"/>
        <w:gridCol w:w="492"/>
        <w:gridCol w:w="481"/>
        <w:gridCol w:w="509"/>
        <w:gridCol w:w="619"/>
        <w:gridCol w:w="605"/>
        <w:gridCol w:w="639"/>
        <w:gridCol w:w="513"/>
        <w:gridCol w:w="502"/>
        <w:gridCol w:w="530"/>
      </w:tblGrid>
      <w:tr w:rsidR="009A335C" w:rsidRPr="002D44BE" w:rsidTr="000E04A4">
        <w:trPr>
          <w:trHeight w:val="853"/>
        </w:trPr>
        <w:tc>
          <w:tcPr>
            <w:tcW w:w="0" w:type="auto"/>
            <w:gridSpan w:val="2"/>
            <w:tcBorders>
              <w:top w:val="single" w:sz="4" w:space="0" w:color="auto"/>
              <w:left w:val="single" w:sz="4" w:space="0" w:color="auto"/>
              <w:bottom w:val="single" w:sz="4" w:space="0" w:color="auto"/>
              <w:right w:val="single" w:sz="4" w:space="0" w:color="auto"/>
            </w:tcBorders>
          </w:tcPr>
          <w:p w:rsidR="009A335C"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 xml:space="preserve">Ориентировочные </w:t>
            </w:r>
          </w:p>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критерии</w:t>
            </w:r>
          </w:p>
          <w:p w:rsidR="009A335C" w:rsidRPr="002D44BE" w:rsidRDefault="009A335C" w:rsidP="000E04A4">
            <w:pPr>
              <w:spacing w:after="0"/>
              <w:jc w:val="both"/>
              <w:rPr>
                <w:rFonts w:ascii="Times New Roman" w:eastAsia="Times New Roman" w:hAnsi="Times New Roman"/>
                <w:sz w:val="16"/>
                <w:szCs w:val="16"/>
              </w:rPr>
            </w:pPr>
          </w:p>
          <w:p w:rsidR="009A335C" w:rsidRPr="002D44BE" w:rsidRDefault="009A335C" w:rsidP="000E04A4">
            <w:pPr>
              <w:spacing w:after="0"/>
              <w:jc w:val="both"/>
              <w:rPr>
                <w:rFonts w:ascii="Times New Roman" w:eastAsia="Times New Roman" w:hAnsi="Times New Roman"/>
                <w:sz w:val="16"/>
                <w:szCs w:val="16"/>
              </w:rPr>
            </w:pPr>
          </w:p>
        </w:tc>
        <w:tc>
          <w:tcPr>
            <w:tcW w:w="0" w:type="auto"/>
            <w:gridSpan w:val="3"/>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Готовность к актуализации компетентности</w:t>
            </w:r>
          </w:p>
        </w:tc>
        <w:tc>
          <w:tcPr>
            <w:tcW w:w="0" w:type="auto"/>
            <w:gridSpan w:val="3"/>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Знания (</w:t>
            </w:r>
            <w:proofErr w:type="gramStart"/>
            <w:r>
              <w:rPr>
                <w:rFonts w:ascii="Times New Roman" w:eastAsia="Times New Roman" w:hAnsi="Times New Roman"/>
                <w:sz w:val="16"/>
                <w:szCs w:val="16"/>
              </w:rPr>
              <w:t>когнитивная</w:t>
            </w:r>
            <w:proofErr w:type="gramEnd"/>
            <w:r>
              <w:rPr>
                <w:rFonts w:ascii="Times New Roman" w:eastAsia="Times New Roman" w:hAnsi="Times New Roman"/>
                <w:sz w:val="16"/>
                <w:szCs w:val="16"/>
              </w:rPr>
              <w:t xml:space="preserve"> основ компетенции)</w:t>
            </w:r>
          </w:p>
        </w:tc>
        <w:tc>
          <w:tcPr>
            <w:tcW w:w="0" w:type="auto"/>
            <w:gridSpan w:val="3"/>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Опыт использования Знания (умения)</w:t>
            </w:r>
          </w:p>
        </w:tc>
        <w:tc>
          <w:tcPr>
            <w:tcW w:w="0" w:type="auto"/>
            <w:gridSpan w:val="3"/>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Отношения к процессу содержания и результату компетентности</w:t>
            </w:r>
          </w:p>
        </w:tc>
        <w:tc>
          <w:tcPr>
            <w:tcW w:w="0" w:type="auto"/>
            <w:gridSpan w:val="3"/>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 xml:space="preserve"> Эмоционально-волевая </w:t>
            </w:r>
            <w:proofErr w:type="spellStart"/>
            <w:r>
              <w:rPr>
                <w:rFonts w:ascii="Times New Roman" w:eastAsia="Times New Roman" w:hAnsi="Times New Roman"/>
                <w:sz w:val="16"/>
                <w:szCs w:val="16"/>
              </w:rPr>
              <w:t>саморегуляция</w:t>
            </w:r>
            <w:proofErr w:type="spellEnd"/>
          </w:p>
        </w:tc>
      </w:tr>
      <w:tr w:rsidR="009A335C" w:rsidRPr="002D44BE" w:rsidTr="000E04A4">
        <w:trPr>
          <w:trHeight w:val="426"/>
        </w:trPr>
        <w:tc>
          <w:tcPr>
            <w:tcW w:w="369" w:type="dxa"/>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w:t>
            </w:r>
          </w:p>
        </w:tc>
        <w:tc>
          <w:tcPr>
            <w:tcW w:w="1205" w:type="dxa"/>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ФИ учащихся</w:t>
            </w:r>
          </w:p>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в</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т</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и</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в</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т</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и</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в</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т</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и</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в</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т</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и</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в</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т</w:t>
            </w: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r>
              <w:rPr>
                <w:rFonts w:ascii="Times New Roman" w:eastAsia="Times New Roman" w:hAnsi="Times New Roman"/>
                <w:sz w:val="16"/>
                <w:szCs w:val="16"/>
              </w:rPr>
              <w:t>и</w:t>
            </w: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2</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3</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4</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5</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6</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7</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8</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9</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10</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11</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12</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13</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14</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15</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16</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17</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18</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r w:rsidR="009A335C" w:rsidRPr="002D44BE" w:rsidTr="000E04A4">
        <w:trPr>
          <w:trHeight w:val="409"/>
        </w:trPr>
        <w:tc>
          <w:tcPr>
            <w:tcW w:w="369"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r w:rsidRPr="008441D6">
              <w:rPr>
                <w:rFonts w:ascii="Times New Roman" w:hAnsi="Times New Roman"/>
                <w:sz w:val="16"/>
                <w:szCs w:val="16"/>
              </w:rPr>
              <w:t>19</w:t>
            </w:r>
          </w:p>
        </w:tc>
        <w:tc>
          <w:tcPr>
            <w:tcW w:w="1205" w:type="dxa"/>
            <w:tcBorders>
              <w:top w:val="single" w:sz="4" w:space="0" w:color="auto"/>
              <w:left w:val="single" w:sz="4" w:space="0" w:color="auto"/>
              <w:bottom w:val="single" w:sz="4" w:space="0" w:color="auto"/>
              <w:right w:val="single" w:sz="4" w:space="0" w:color="auto"/>
            </w:tcBorders>
          </w:tcPr>
          <w:p w:rsidR="009A335C" w:rsidRPr="008441D6" w:rsidRDefault="009A335C" w:rsidP="000E04A4">
            <w:pPr>
              <w:spacing w:after="0"/>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9A335C" w:rsidRPr="002D44BE" w:rsidRDefault="009A335C" w:rsidP="000E04A4">
            <w:pPr>
              <w:spacing w:after="0"/>
              <w:jc w:val="both"/>
              <w:rPr>
                <w:rFonts w:ascii="Times New Roman" w:eastAsia="Times New Roman" w:hAnsi="Times New Roman"/>
                <w:sz w:val="16"/>
                <w:szCs w:val="16"/>
              </w:rPr>
            </w:pPr>
          </w:p>
        </w:tc>
      </w:tr>
    </w:tbl>
    <w:p w:rsidR="009A335C" w:rsidRDefault="009A335C" w:rsidP="009A335C"/>
    <w:p w:rsidR="009A335C" w:rsidRPr="000C1FF4" w:rsidRDefault="009A335C" w:rsidP="009A335C">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Критерии оценки:</w:t>
      </w:r>
    </w:p>
    <w:p w:rsidR="009A335C" w:rsidRPr="000C1FF4" w:rsidRDefault="009A335C" w:rsidP="009A335C">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0 баллов – отсутствует</w:t>
      </w:r>
    </w:p>
    <w:p w:rsidR="009A335C" w:rsidRPr="000C1FF4" w:rsidRDefault="009A335C" w:rsidP="009A335C">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1 балл – присутствует в незначительной степени</w:t>
      </w:r>
    </w:p>
    <w:p w:rsidR="009A335C" w:rsidRPr="000C1FF4" w:rsidRDefault="009A335C" w:rsidP="009A335C">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2 балла – присутствует в полном объеме</w:t>
      </w:r>
    </w:p>
    <w:p w:rsidR="009A335C" w:rsidRPr="000C1FF4" w:rsidRDefault="009A335C" w:rsidP="009A335C">
      <w:pPr>
        <w:spacing w:after="0" w:line="240" w:lineRule="auto"/>
        <w:jc w:val="both"/>
        <w:rPr>
          <w:rFonts w:ascii="Times New Roman" w:eastAsia="Times New Roman" w:hAnsi="Times New Roman"/>
          <w:sz w:val="24"/>
          <w:szCs w:val="24"/>
          <w:lang w:eastAsia="ru-RU"/>
        </w:rPr>
      </w:pPr>
      <w:r w:rsidRPr="000C1FF4">
        <w:rPr>
          <w:rFonts w:ascii="Times New Roman" w:eastAsia="Times New Roman" w:hAnsi="Times New Roman"/>
          <w:sz w:val="24"/>
          <w:szCs w:val="24"/>
          <w:lang w:eastAsia="ru-RU"/>
        </w:rPr>
        <w:t>Карты – характеристики развития компетентностей учащегося и параметров, входящих в структуру каждой компетенции, разрабатываются каждым ОУ самостоятельно.</w:t>
      </w:r>
    </w:p>
    <w:p w:rsidR="009A335C" w:rsidRDefault="009A335C" w:rsidP="009A335C"/>
    <w:p w:rsidR="009A335C" w:rsidRDefault="009A335C" w:rsidP="002D44BE">
      <w:pPr>
        <w:spacing w:after="0" w:line="240" w:lineRule="auto"/>
        <w:jc w:val="both"/>
        <w:rPr>
          <w:rFonts w:ascii="Times New Roman" w:hAnsi="Times New Roman"/>
          <w:sz w:val="24"/>
        </w:rPr>
      </w:pPr>
    </w:p>
    <w:p w:rsidR="009A335C" w:rsidRPr="000C1FF4" w:rsidRDefault="009A335C" w:rsidP="002D44BE">
      <w:pPr>
        <w:spacing w:after="0" w:line="240" w:lineRule="auto"/>
        <w:jc w:val="both"/>
        <w:rPr>
          <w:rFonts w:ascii="Times New Roman" w:hAnsi="Times New Roman"/>
          <w:sz w:val="24"/>
        </w:rPr>
      </w:pPr>
    </w:p>
    <w:sectPr w:rsidR="009A335C" w:rsidRPr="000C1FF4" w:rsidSect="00393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C1FF4"/>
    <w:rsid w:val="00084AA6"/>
    <w:rsid w:val="00085036"/>
    <w:rsid w:val="000C1FF4"/>
    <w:rsid w:val="002D44BE"/>
    <w:rsid w:val="002D51D7"/>
    <w:rsid w:val="002F7E39"/>
    <w:rsid w:val="0037713A"/>
    <w:rsid w:val="0039331A"/>
    <w:rsid w:val="00710AD6"/>
    <w:rsid w:val="009A335C"/>
    <w:rsid w:val="009B2200"/>
    <w:rsid w:val="00A411E8"/>
    <w:rsid w:val="00CC4511"/>
    <w:rsid w:val="00CC757B"/>
    <w:rsid w:val="00E93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FF4"/>
    <w:pPr>
      <w:spacing w:before="144" w:after="288"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0C1FF4"/>
    <w:pPr>
      <w:spacing w:before="144" w:after="288" w:line="240" w:lineRule="auto"/>
    </w:pPr>
    <w:rPr>
      <w:rFonts w:ascii="Times New Roman" w:eastAsia="Times New Roman" w:hAnsi="Times New Roman"/>
      <w:sz w:val="24"/>
      <w:szCs w:val="24"/>
      <w:lang w:eastAsia="ru-RU"/>
    </w:rPr>
  </w:style>
  <w:style w:type="paragraph" w:customStyle="1" w:styleId="msolistparagraphbullet1gif">
    <w:name w:val="msolistparagraphbullet1.gif"/>
    <w:basedOn w:val="a"/>
    <w:rsid w:val="000C1FF4"/>
    <w:pPr>
      <w:spacing w:before="144" w:after="288" w:line="240" w:lineRule="auto"/>
    </w:pPr>
    <w:rPr>
      <w:rFonts w:ascii="Times New Roman" w:eastAsia="Times New Roman" w:hAnsi="Times New Roman"/>
      <w:sz w:val="24"/>
      <w:szCs w:val="24"/>
      <w:lang w:eastAsia="ru-RU"/>
    </w:rPr>
  </w:style>
  <w:style w:type="paragraph" w:customStyle="1" w:styleId="msolistparagraphbullet2gif">
    <w:name w:val="msolistparagraphbullet2.gif"/>
    <w:basedOn w:val="a"/>
    <w:rsid w:val="000C1FF4"/>
    <w:pPr>
      <w:spacing w:before="144" w:after="288" w:line="240" w:lineRule="auto"/>
    </w:pPr>
    <w:rPr>
      <w:rFonts w:ascii="Times New Roman" w:eastAsia="Times New Roman" w:hAnsi="Times New Roman"/>
      <w:sz w:val="24"/>
      <w:szCs w:val="24"/>
      <w:lang w:eastAsia="ru-RU"/>
    </w:rPr>
  </w:style>
  <w:style w:type="paragraph" w:customStyle="1" w:styleId="msolistparagraphbullet3gif">
    <w:name w:val="msolistparagraphbullet3.gif"/>
    <w:basedOn w:val="a"/>
    <w:rsid w:val="000C1FF4"/>
    <w:pPr>
      <w:spacing w:before="144" w:after="288"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0C1FF4"/>
    <w:pPr>
      <w:spacing w:before="144" w:after="288"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0C1FF4"/>
    <w:rPr>
      <w:rFonts w:ascii="Times New Roman" w:eastAsia="Times New Roman" w:hAnsi="Times New Roman" w:cs="Times New Roman"/>
      <w:sz w:val="24"/>
      <w:szCs w:val="24"/>
      <w:lang w:eastAsia="ru-RU"/>
    </w:rPr>
  </w:style>
  <w:style w:type="table" w:styleId="a7">
    <w:name w:val="Table Grid"/>
    <w:basedOn w:val="a1"/>
    <w:rsid w:val="00084A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084AA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82536821">
      <w:bodyDiv w:val="1"/>
      <w:marLeft w:val="0"/>
      <w:marRight w:val="0"/>
      <w:marTop w:val="0"/>
      <w:marBottom w:val="0"/>
      <w:divBdr>
        <w:top w:val="none" w:sz="0" w:space="0" w:color="auto"/>
        <w:left w:val="none" w:sz="0" w:space="0" w:color="auto"/>
        <w:bottom w:val="none" w:sz="0" w:space="0" w:color="auto"/>
        <w:right w:val="none" w:sz="0" w:space="0" w:color="auto"/>
      </w:divBdr>
    </w:div>
    <w:div w:id="1299844942">
      <w:bodyDiv w:val="1"/>
      <w:marLeft w:val="0"/>
      <w:marRight w:val="0"/>
      <w:marTop w:val="0"/>
      <w:marBottom w:val="0"/>
      <w:divBdr>
        <w:top w:val="none" w:sz="0" w:space="0" w:color="auto"/>
        <w:left w:val="none" w:sz="0" w:space="0" w:color="auto"/>
        <w:bottom w:val="none" w:sz="0" w:space="0" w:color="auto"/>
        <w:right w:val="none" w:sz="0" w:space="0" w:color="auto"/>
      </w:divBdr>
      <w:divsChild>
        <w:div w:id="816454566">
          <w:marLeft w:val="0"/>
          <w:marRight w:val="0"/>
          <w:marTop w:val="0"/>
          <w:marBottom w:val="0"/>
          <w:divBdr>
            <w:top w:val="none" w:sz="0" w:space="0" w:color="auto"/>
            <w:left w:val="none" w:sz="0" w:space="0" w:color="auto"/>
            <w:bottom w:val="none" w:sz="0" w:space="0" w:color="auto"/>
            <w:right w:val="none" w:sz="0" w:space="0" w:color="auto"/>
          </w:divBdr>
          <w:divsChild>
            <w:div w:id="1356733350">
              <w:marLeft w:val="0"/>
              <w:marRight w:val="0"/>
              <w:marTop w:val="0"/>
              <w:marBottom w:val="0"/>
              <w:divBdr>
                <w:top w:val="none" w:sz="0" w:space="0" w:color="auto"/>
                <w:left w:val="none" w:sz="0" w:space="0" w:color="auto"/>
                <w:bottom w:val="none" w:sz="0" w:space="0" w:color="auto"/>
                <w:right w:val="none" w:sz="0" w:space="0" w:color="auto"/>
              </w:divBdr>
              <w:divsChild>
                <w:div w:id="1555315415">
                  <w:marLeft w:val="-2630"/>
                  <w:marRight w:val="0"/>
                  <w:marTop w:val="0"/>
                  <w:marBottom w:val="0"/>
                  <w:divBdr>
                    <w:top w:val="none" w:sz="0" w:space="0" w:color="auto"/>
                    <w:left w:val="none" w:sz="0" w:space="0" w:color="auto"/>
                    <w:bottom w:val="none" w:sz="0" w:space="0" w:color="auto"/>
                    <w:right w:val="none" w:sz="0" w:space="0" w:color="auto"/>
                  </w:divBdr>
                  <w:divsChild>
                    <w:div w:id="949776267">
                      <w:marLeft w:val="2630"/>
                      <w:marRight w:val="0"/>
                      <w:marTop w:val="0"/>
                      <w:marBottom w:val="0"/>
                      <w:divBdr>
                        <w:top w:val="none" w:sz="0" w:space="0" w:color="auto"/>
                        <w:left w:val="none" w:sz="0" w:space="0" w:color="auto"/>
                        <w:bottom w:val="none" w:sz="0" w:space="0" w:color="auto"/>
                        <w:right w:val="none" w:sz="0" w:space="0" w:color="auto"/>
                      </w:divBdr>
                      <w:divsChild>
                        <w:div w:id="1574583625">
                          <w:marLeft w:val="0"/>
                          <w:marRight w:val="0"/>
                          <w:marTop w:val="0"/>
                          <w:marBottom w:val="0"/>
                          <w:divBdr>
                            <w:top w:val="none" w:sz="0" w:space="0" w:color="auto"/>
                            <w:left w:val="none" w:sz="0" w:space="0" w:color="auto"/>
                            <w:bottom w:val="none" w:sz="0" w:space="0" w:color="auto"/>
                            <w:right w:val="none" w:sz="0" w:space="0" w:color="auto"/>
                          </w:divBdr>
                          <w:divsChild>
                            <w:div w:id="1875727191">
                              <w:marLeft w:val="-125"/>
                              <w:marRight w:val="0"/>
                              <w:marTop w:val="0"/>
                              <w:marBottom w:val="0"/>
                              <w:divBdr>
                                <w:top w:val="none" w:sz="0" w:space="0" w:color="auto"/>
                                <w:left w:val="none" w:sz="0" w:space="0" w:color="auto"/>
                                <w:bottom w:val="none" w:sz="0" w:space="0" w:color="auto"/>
                                <w:right w:val="none" w:sz="0" w:space="0" w:color="auto"/>
                              </w:divBdr>
                              <w:divsChild>
                                <w:div w:id="1157528678">
                                  <w:marLeft w:val="0"/>
                                  <w:marRight w:val="0"/>
                                  <w:marTop w:val="0"/>
                                  <w:marBottom w:val="0"/>
                                  <w:divBdr>
                                    <w:top w:val="none" w:sz="0" w:space="0" w:color="auto"/>
                                    <w:left w:val="none" w:sz="0" w:space="0" w:color="auto"/>
                                    <w:bottom w:val="none" w:sz="0" w:space="0" w:color="auto"/>
                                    <w:right w:val="none" w:sz="0" w:space="0" w:color="auto"/>
                                  </w:divBdr>
                                  <w:divsChild>
                                    <w:div w:id="1486240484">
                                      <w:marLeft w:val="-326"/>
                                      <w:marRight w:val="-326"/>
                                      <w:marTop w:val="0"/>
                                      <w:marBottom w:val="360"/>
                                      <w:divBdr>
                                        <w:top w:val="none" w:sz="0" w:space="0" w:color="auto"/>
                                        <w:left w:val="none" w:sz="0" w:space="0" w:color="auto"/>
                                        <w:bottom w:val="single" w:sz="4" w:space="18" w:color="E9EFF3"/>
                                        <w:right w:val="none" w:sz="0" w:space="0" w:color="auto"/>
                                      </w:divBdr>
                                      <w:divsChild>
                                        <w:div w:id="18232497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МОУ Садовская СОШ №1</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subject/>
  <dc:creator>УЧИТЕЛЬ</dc:creator>
  <cp:keywords/>
  <dc:description/>
  <cp:lastModifiedBy>USER</cp:lastModifiedBy>
  <cp:revision>2</cp:revision>
  <cp:lastPrinted>2012-03-28T01:13:00Z</cp:lastPrinted>
  <dcterms:created xsi:type="dcterms:W3CDTF">2012-03-28T02:15:00Z</dcterms:created>
  <dcterms:modified xsi:type="dcterms:W3CDTF">2012-03-28T02:15:00Z</dcterms:modified>
</cp:coreProperties>
</file>