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B4" w:rsidRDefault="001D2DB4" w:rsidP="001D2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B4">
        <w:rPr>
          <w:rFonts w:ascii="Times New Roman" w:hAnsi="Times New Roman" w:cs="Times New Roman"/>
          <w:b/>
          <w:sz w:val="28"/>
          <w:szCs w:val="28"/>
        </w:rPr>
        <w:t>Критические статьи по роману  Гончарова «Обломов»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к семинару.</w:t>
      </w:r>
    </w:p>
    <w:p w:rsidR="001D2DB4" w:rsidRPr="001D2DB4" w:rsidRDefault="001D2DB4" w:rsidP="001D2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F84" w:rsidRPr="001D2DB4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B4">
        <w:rPr>
          <w:rFonts w:ascii="Times New Roman" w:hAnsi="Times New Roman" w:cs="Times New Roman"/>
          <w:sz w:val="28"/>
          <w:szCs w:val="28"/>
        </w:rPr>
        <w:t xml:space="preserve">Мысль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>. Гончарова, проведенная в его романе, принадлежит всем векам и народам, но имеет особое значение в наше время, для нашего русского общества. Автор задумал проследить мертвящее, губительное влияние, которое оказывают на человека умственная апатия, усыпление, овладевающее мало-помалу всеми силами души, охватывающее и сковывающее собою все лучшие, человеческие, разумные движения и чувства. Эта апатия составляет явление общечеловеческое, она выражается в самых разнообразных формах и порождается самыми разнообразными причинами; но везде в ней играет главную роль страшный вопрос: «зачем жить? к чему трудиться» – вопрос, на который человек часто не может найти себе удовлетворительного ответа.</w:t>
      </w:r>
    </w:p>
    <w:p w:rsidR="00F24571" w:rsidRPr="001D2DB4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D2DB4">
        <w:rPr>
          <w:rFonts w:ascii="Times New Roman" w:hAnsi="Times New Roman" w:cs="Times New Roman"/>
          <w:sz w:val="28"/>
          <w:szCs w:val="28"/>
        </w:rPr>
        <w:t>(Д.И. Писарев.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 «“Обломов”.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Роман И.А. Гончарова»)</w:t>
      </w:r>
      <w:proofErr w:type="gramEnd"/>
    </w:p>
    <w:p w:rsidR="001D2DB4" w:rsidRDefault="001D2DB4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71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DB4" w:rsidRPr="001D2DB4" w:rsidRDefault="001D2DB4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71" w:rsidRPr="001D2DB4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B4">
        <w:rPr>
          <w:rFonts w:ascii="Times New Roman" w:hAnsi="Times New Roman" w:cs="Times New Roman"/>
          <w:sz w:val="28"/>
          <w:szCs w:val="28"/>
        </w:rPr>
        <w:t xml:space="preserve">Илья Ильич Обломов, герой романа, олицетворяет в себе ту умственную апатию, которой Гончаров придал имя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обломовщины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. Слово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обломовщина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 не умрет в нашей литературе: оно составлено так удачно, оно так осязательно характеризует один из существенных пороков нашей русской жизни, что, по всей вероятности, из литературы оно проникает в язык и войдет во всеобщее употребление. Посмотрим, в чем же состоит эта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обломовщина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. Илья Ильич стоит на рубеже двух взаимно противоположных направлений: он воспитан под влиянием обстановки старорусской жизни, привык к барству, к бездействию и к полному угождению своим физическим потребностям и даже прихотям;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он провел детство под любящим, но неосмысленным надзором совершенно неразвитых родителей, наслаждавшихся в течение нескольких десятков лет полною умственной дремотой… Он изнежен и избалован, ослаблен физически и нравственно… Кормление на убой, сон вволю, поблажка всем желаниям и прихотям ребенка…, и тщательное удаление от всего, что может простудить, обжечь, ушибить или утомить его, – вот основные начала обломовского воспитания.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Сонная, рутинная обстановка деревенской, захолустной жизни дополнила то, чего не успели сделать труды родителей и нянек…(Н.А. Добролюбов.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«Что такое обломовщина?»)</w:t>
      </w:r>
      <w:proofErr w:type="gramEnd"/>
    </w:p>
    <w:p w:rsidR="001D2DB4" w:rsidRPr="001D2DB4" w:rsidRDefault="001D2DB4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71" w:rsidRPr="001D2DB4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B4">
        <w:rPr>
          <w:rFonts w:ascii="Times New Roman" w:hAnsi="Times New Roman" w:cs="Times New Roman"/>
          <w:sz w:val="28"/>
          <w:szCs w:val="28"/>
        </w:rPr>
        <w:t xml:space="preserve">Нежная, любящая натура Обломова вся озаряется через любовь – и может ли быть иначе, с чистою, детски ласковой русской душой, от которой даже ее леность отгоняла растление с искушающими помыслами.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Илья Ильич высказывался вполне через любовь свою, и Ольга, зоркая девушка, не осталась слепа перед теми сокровищами, что перед ней открылись… (А.В. Дружинин.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 «“Обломов”.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Роман И.А. Гончарова»)</w:t>
      </w:r>
      <w:proofErr w:type="gramEnd"/>
    </w:p>
    <w:p w:rsidR="00F24571" w:rsidRPr="001D2DB4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B4">
        <w:rPr>
          <w:rFonts w:ascii="Times New Roman" w:hAnsi="Times New Roman" w:cs="Times New Roman"/>
          <w:sz w:val="28"/>
          <w:szCs w:val="28"/>
        </w:rPr>
        <w:t xml:space="preserve">Нежная, любящая натура Обломова вся озаряется через любовь – и может ли быть иначе, с чистою, детски ласковой русской душой, от которой даже ее </w:t>
      </w:r>
      <w:r w:rsidRPr="001D2DB4">
        <w:rPr>
          <w:rFonts w:ascii="Times New Roman" w:hAnsi="Times New Roman" w:cs="Times New Roman"/>
          <w:sz w:val="28"/>
          <w:szCs w:val="28"/>
        </w:rPr>
        <w:lastRenderedPageBreak/>
        <w:t xml:space="preserve">леность отгоняла растление с искушающими помыслами.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Илья Ильич высказывался вполне через любовь свою, и Ольга, зоркая девушка, не осталась слепа перед теми сокровищами, что перед ней открылись… (А.В. Дружинин.</w:t>
      </w:r>
      <w:proofErr w:type="gramEnd"/>
      <w:r w:rsidRPr="001D2DB4">
        <w:rPr>
          <w:rFonts w:ascii="Times New Roman" w:hAnsi="Times New Roman" w:cs="Times New Roman"/>
          <w:sz w:val="28"/>
          <w:szCs w:val="28"/>
        </w:rPr>
        <w:t xml:space="preserve"> «“Обломов”. </w:t>
      </w:r>
      <w:proofErr w:type="gramStart"/>
      <w:r w:rsidRPr="001D2DB4">
        <w:rPr>
          <w:rFonts w:ascii="Times New Roman" w:hAnsi="Times New Roman" w:cs="Times New Roman"/>
          <w:sz w:val="28"/>
          <w:szCs w:val="28"/>
        </w:rPr>
        <w:t>Роман И.А. Гончарова»)</w:t>
      </w:r>
      <w:proofErr w:type="gramEnd"/>
    </w:p>
    <w:p w:rsidR="00F24571" w:rsidRPr="001D2DB4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571" w:rsidRPr="001D2DB4" w:rsidRDefault="00F24571" w:rsidP="001D2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4571" w:rsidRPr="001D2DB4" w:rsidSect="00C3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571"/>
    <w:rsid w:val="001D2DB4"/>
    <w:rsid w:val="005407C0"/>
    <w:rsid w:val="005E2678"/>
    <w:rsid w:val="00C06526"/>
    <w:rsid w:val="00C36451"/>
    <w:rsid w:val="00F2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2013-12-05T18:49:00Z</dcterms:created>
  <dcterms:modified xsi:type="dcterms:W3CDTF">2014-01-27T19:33:00Z</dcterms:modified>
</cp:coreProperties>
</file>