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5" w:rsidRPr="00CC1CF6" w:rsidRDefault="00D560B5" w:rsidP="00D560B5">
      <w:pPr>
        <w:jc w:val="center"/>
        <w:rPr>
          <w:b/>
          <w:sz w:val="36"/>
          <w:szCs w:val="36"/>
        </w:rPr>
      </w:pPr>
      <w:r w:rsidRPr="00CC1CF6">
        <w:rPr>
          <w:b/>
          <w:sz w:val="36"/>
          <w:szCs w:val="36"/>
        </w:rPr>
        <w:t>Совершенствование общих речевых навыков у детей с речевой патологией.</w:t>
      </w:r>
    </w:p>
    <w:tbl>
      <w:tblPr>
        <w:tblStyle w:val="a3"/>
        <w:tblW w:w="0" w:type="auto"/>
        <w:tblLook w:val="01E0"/>
      </w:tblPr>
      <w:tblGrid>
        <w:gridCol w:w="7128"/>
        <w:gridCol w:w="7658"/>
      </w:tblGrid>
      <w:tr w:rsidR="00D560B5" w:rsidTr="0080596A">
        <w:tc>
          <w:tcPr>
            <w:tcW w:w="7128" w:type="dxa"/>
          </w:tcPr>
          <w:p w:rsidR="00D560B5" w:rsidRPr="00CC1CF6" w:rsidRDefault="00D560B5" w:rsidP="0080596A">
            <w:pPr>
              <w:jc w:val="center"/>
              <w:rPr>
                <w:b/>
              </w:rPr>
            </w:pPr>
          </w:p>
          <w:p w:rsidR="00D560B5" w:rsidRDefault="00D560B5" w:rsidP="0080596A">
            <w:pPr>
              <w:tabs>
                <w:tab w:val="center" w:pos="3456"/>
                <w:tab w:val="left" w:pos="5341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D560B5" w:rsidRDefault="00D560B5" w:rsidP="0080596A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РАБОТЫ ПО СОВЕРШЕНСТВОВАНИЮ</w:t>
            </w:r>
          </w:p>
          <w:p w:rsidR="00D560B5" w:rsidRPr="00D560B5" w:rsidRDefault="00D560B5" w:rsidP="0080596A">
            <w:pPr>
              <w:jc w:val="center"/>
              <w:rPr>
                <w:b/>
              </w:rPr>
            </w:pPr>
            <w:r w:rsidRPr="00B32AC9">
              <w:rPr>
                <w:b/>
              </w:rPr>
              <w:t xml:space="preserve"> </w:t>
            </w:r>
            <w:r>
              <w:rPr>
                <w:b/>
              </w:rPr>
              <w:t>ОБЩИХ РЕЧЕВЫХ НАВЫКОВ</w:t>
            </w:r>
          </w:p>
          <w:p w:rsidR="00D560B5" w:rsidRPr="00D560B5" w:rsidRDefault="00D560B5" w:rsidP="0080596A">
            <w:pPr>
              <w:jc w:val="center"/>
              <w:rPr>
                <w:b/>
              </w:rPr>
            </w:pPr>
          </w:p>
        </w:tc>
        <w:tc>
          <w:tcPr>
            <w:tcW w:w="7658" w:type="dxa"/>
          </w:tcPr>
          <w:p w:rsidR="00D560B5" w:rsidRPr="00D560B5" w:rsidRDefault="00D560B5" w:rsidP="0080596A">
            <w:pPr>
              <w:jc w:val="center"/>
              <w:rPr>
                <w:b/>
              </w:rPr>
            </w:pPr>
          </w:p>
          <w:p w:rsidR="00D560B5" w:rsidRDefault="00D560B5" w:rsidP="0080596A">
            <w:pPr>
              <w:jc w:val="center"/>
              <w:rPr>
                <w:b/>
              </w:rPr>
            </w:pPr>
            <w:r>
              <w:rPr>
                <w:b/>
              </w:rPr>
              <w:t>ЦЕЛИ И ЗАДАЧИ</w:t>
            </w:r>
          </w:p>
        </w:tc>
      </w:tr>
      <w:tr w:rsidR="00D560B5" w:rsidTr="0080596A">
        <w:tc>
          <w:tcPr>
            <w:tcW w:w="7128" w:type="dxa"/>
          </w:tcPr>
          <w:p w:rsidR="00D560B5" w:rsidRDefault="00D560B5" w:rsidP="0080596A">
            <w:pPr>
              <w:pStyle w:val="a4"/>
              <w:spacing w:line="360" w:lineRule="auto"/>
              <w:rPr>
                <w:color w:val="0F0F0F"/>
                <w:w w:val="111"/>
              </w:rPr>
            </w:pPr>
          </w:p>
          <w:p w:rsidR="00D560B5" w:rsidRDefault="00D560B5" w:rsidP="0080596A">
            <w:pPr>
              <w:pStyle w:val="a4"/>
              <w:spacing w:line="360" w:lineRule="auto"/>
              <w:rPr>
                <w:b/>
                <w:color w:val="0F0F0F"/>
                <w:w w:val="111"/>
                <w:sz w:val="32"/>
                <w:szCs w:val="32"/>
              </w:rPr>
            </w:pPr>
          </w:p>
          <w:p w:rsidR="00D560B5" w:rsidRDefault="00D560B5" w:rsidP="0080596A">
            <w:pPr>
              <w:pStyle w:val="a4"/>
              <w:spacing w:line="360" w:lineRule="auto"/>
              <w:rPr>
                <w:b/>
                <w:color w:val="0F0F0F"/>
                <w:w w:val="111"/>
                <w:sz w:val="32"/>
                <w:szCs w:val="32"/>
              </w:rPr>
            </w:pPr>
          </w:p>
          <w:p w:rsidR="00D560B5" w:rsidRPr="00866FEA" w:rsidRDefault="00D560B5" w:rsidP="0080596A">
            <w:pPr>
              <w:pStyle w:val="a4"/>
              <w:spacing w:line="360" w:lineRule="auto"/>
              <w:jc w:val="center"/>
              <w:rPr>
                <w:b/>
                <w:color w:val="0F0F0F"/>
                <w:w w:val="111"/>
                <w:sz w:val="32"/>
                <w:szCs w:val="32"/>
              </w:rPr>
            </w:pPr>
            <w:r w:rsidRPr="00866FEA">
              <w:rPr>
                <w:b/>
                <w:color w:val="0F0F0F"/>
                <w:w w:val="111"/>
                <w:sz w:val="32"/>
                <w:szCs w:val="32"/>
              </w:rPr>
              <w:t>РАЗВИТИЕ ДЫХАНИЯ</w:t>
            </w:r>
          </w:p>
          <w:p w:rsidR="00D560B5" w:rsidRDefault="00D560B5" w:rsidP="0080596A">
            <w:pPr>
              <w:pStyle w:val="a4"/>
              <w:spacing w:line="211" w:lineRule="exact"/>
              <w:rPr>
                <w:b/>
              </w:rPr>
            </w:pPr>
          </w:p>
        </w:tc>
        <w:tc>
          <w:tcPr>
            <w:tcW w:w="7658" w:type="dxa"/>
          </w:tcPr>
          <w:p w:rsidR="00D560B5" w:rsidRPr="00521406" w:rsidRDefault="00D560B5" w:rsidP="0080596A">
            <w:pPr>
              <w:pStyle w:val="1"/>
            </w:pPr>
            <w:r w:rsidRPr="007660D5">
              <w:rPr>
                <w:b/>
                <w:i/>
              </w:rPr>
              <w:t>Цель:</w:t>
            </w:r>
            <w:r>
              <w:t xml:space="preserve"> выработка правильных дыхательных кинестезий.</w:t>
            </w:r>
          </w:p>
          <w:p w:rsidR="00D560B5" w:rsidRDefault="00D560B5" w:rsidP="0080596A">
            <w:pPr>
              <w:pStyle w:val="1"/>
            </w:pPr>
            <w:r w:rsidRPr="007660D5">
              <w:rPr>
                <w:b/>
                <w:i/>
              </w:rPr>
              <w:t>Задачи:</w:t>
            </w:r>
            <w:r>
              <w:t xml:space="preserve"> </w:t>
            </w:r>
          </w:p>
          <w:p w:rsidR="00D560B5" w:rsidRDefault="00D560B5" w:rsidP="0080596A">
            <w:pPr>
              <w:pStyle w:val="1"/>
            </w:pPr>
            <w:r>
              <w:t>а) дифференциация ротового и носового дыхания;</w:t>
            </w:r>
          </w:p>
          <w:p w:rsidR="00D560B5" w:rsidRDefault="00D560B5" w:rsidP="0080596A">
            <w:pPr>
              <w:pStyle w:val="1"/>
            </w:pPr>
            <w:r>
              <w:t>б) формирование силы, целенаправленности и длительности во</w:t>
            </w:r>
            <w:r>
              <w:t>з</w:t>
            </w:r>
            <w:r>
              <w:t>душной струи;</w:t>
            </w:r>
          </w:p>
          <w:p w:rsidR="00D560B5" w:rsidRDefault="00D560B5" w:rsidP="0080596A">
            <w:pPr>
              <w:pStyle w:val="1"/>
            </w:pPr>
            <w:r>
              <w:t xml:space="preserve">в) развитие </w:t>
            </w:r>
            <w:proofErr w:type="spellStart"/>
            <w:r>
              <w:t>нижнерёберного</w:t>
            </w:r>
            <w:proofErr w:type="spellEnd"/>
            <w:r>
              <w:t xml:space="preserve"> дыхания и нижних рез</w:t>
            </w:r>
            <w:r>
              <w:t>о</w:t>
            </w:r>
            <w:r>
              <w:t>наторов, позволяющих поставить голос на опору и сформировать длительный экономичный выдох;</w:t>
            </w:r>
          </w:p>
          <w:p w:rsidR="00D560B5" w:rsidRDefault="00D560B5" w:rsidP="0080596A">
            <w:pPr>
              <w:pStyle w:val="1"/>
            </w:pPr>
            <w:r>
              <w:t>г) постановка продуктивных схем дыхания в ходе выполнения статических и динамических упражн</w:t>
            </w:r>
            <w:r>
              <w:t>е</w:t>
            </w:r>
            <w:r>
              <w:t>ний.</w:t>
            </w:r>
          </w:p>
          <w:p w:rsidR="00D560B5" w:rsidRDefault="00D560B5" w:rsidP="0080596A">
            <w:pPr>
              <w:rPr>
                <w:b/>
              </w:rPr>
            </w:pPr>
          </w:p>
        </w:tc>
      </w:tr>
      <w:tr w:rsidR="00D560B5" w:rsidTr="0080596A">
        <w:tc>
          <w:tcPr>
            <w:tcW w:w="7128" w:type="dxa"/>
          </w:tcPr>
          <w:p w:rsidR="00D560B5" w:rsidRDefault="00D560B5" w:rsidP="0080596A">
            <w:pPr>
              <w:pStyle w:val="a4"/>
              <w:spacing w:line="211" w:lineRule="exact"/>
              <w:rPr>
                <w:color w:val="0F0F0F"/>
                <w:w w:val="111"/>
              </w:rPr>
            </w:pPr>
          </w:p>
          <w:p w:rsidR="00D560B5" w:rsidRDefault="00D560B5" w:rsidP="0080596A">
            <w:pPr>
              <w:pStyle w:val="a4"/>
              <w:spacing w:line="360" w:lineRule="auto"/>
              <w:jc w:val="center"/>
              <w:rPr>
                <w:b/>
                <w:color w:val="0F0F0F"/>
                <w:w w:val="111"/>
                <w:sz w:val="32"/>
                <w:szCs w:val="32"/>
              </w:rPr>
            </w:pPr>
          </w:p>
          <w:p w:rsidR="00D560B5" w:rsidRDefault="00D560B5" w:rsidP="0080596A">
            <w:pPr>
              <w:pStyle w:val="a4"/>
              <w:spacing w:line="360" w:lineRule="auto"/>
              <w:jc w:val="center"/>
              <w:rPr>
                <w:b/>
                <w:color w:val="0F0F0F"/>
                <w:w w:val="111"/>
                <w:sz w:val="32"/>
                <w:szCs w:val="32"/>
              </w:rPr>
            </w:pPr>
            <w:r w:rsidRPr="00866FEA">
              <w:rPr>
                <w:b/>
                <w:color w:val="0F0F0F"/>
                <w:w w:val="111"/>
                <w:sz w:val="32"/>
                <w:szCs w:val="32"/>
              </w:rPr>
              <w:t>РАЗВИТИЕ</w:t>
            </w:r>
          </w:p>
          <w:p w:rsidR="00D560B5" w:rsidRDefault="00D560B5" w:rsidP="0080596A">
            <w:pPr>
              <w:pStyle w:val="a4"/>
              <w:spacing w:line="360" w:lineRule="auto"/>
              <w:jc w:val="center"/>
              <w:rPr>
                <w:b/>
                <w:color w:val="0F0F0F"/>
                <w:w w:val="111"/>
                <w:sz w:val="32"/>
                <w:szCs w:val="32"/>
              </w:rPr>
            </w:pPr>
            <w:r w:rsidRPr="00866FEA">
              <w:rPr>
                <w:b/>
                <w:color w:val="0F0F0F"/>
                <w:w w:val="111"/>
                <w:sz w:val="32"/>
                <w:szCs w:val="32"/>
              </w:rPr>
              <w:t>АРТИКУЛЯЦИОННОЙ</w:t>
            </w:r>
          </w:p>
          <w:p w:rsidR="00D560B5" w:rsidRPr="00866FEA" w:rsidRDefault="00D560B5" w:rsidP="0080596A">
            <w:pPr>
              <w:pStyle w:val="a4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0F0F0F"/>
                <w:w w:val="111"/>
                <w:sz w:val="32"/>
                <w:szCs w:val="32"/>
              </w:rPr>
              <w:t>МОТОРИКИ</w:t>
            </w:r>
          </w:p>
          <w:p w:rsidR="00D560B5" w:rsidRDefault="00D560B5" w:rsidP="0080596A">
            <w:pPr>
              <w:pStyle w:val="a4"/>
              <w:spacing w:line="211" w:lineRule="exact"/>
              <w:rPr>
                <w:color w:val="0F0F0F"/>
                <w:w w:val="111"/>
              </w:rPr>
            </w:pPr>
          </w:p>
          <w:p w:rsidR="00D560B5" w:rsidRDefault="00D560B5" w:rsidP="0080596A">
            <w:pPr>
              <w:pStyle w:val="a4"/>
              <w:spacing w:line="211" w:lineRule="exact"/>
              <w:rPr>
                <w:b/>
              </w:rPr>
            </w:pPr>
          </w:p>
        </w:tc>
        <w:tc>
          <w:tcPr>
            <w:tcW w:w="7658" w:type="dxa"/>
          </w:tcPr>
          <w:p w:rsidR="00D560B5" w:rsidRDefault="00D560B5" w:rsidP="0080596A">
            <w:pPr>
              <w:pStyle w:val="1"/>
              <w:rPr>
                <w:b/>
                <w:i/>
              </w:rPr>
            </w:pPr>
          </w:p>
          <w:p w:rsidR="00D560B5" w:rsidRPr="00DB4DA0" w:rsidRDefault="00D560B5" w:rsidP="0080596A">
            <w:pPr>
              <w:pStyle w:val="1"/>
            </w:pPr>
            <w:r w:rsidRPr="001D7149">
              <w:rPr>
                <w:b/>
                <w:i/>
              </w:rPr>
              <w:t>Цель</w:t>
            </w:r>
            <w:r w:rsidRPr="001D7149">
              <w:rPr>
                <w:b/>
              </w:rPr>
              <w:t>:</w:t>
            </w:r>
            <w:r>
              <w:t xml:space="preserve"> коррекция нарушений артикуляционной моторики.</w:t>
            </w:r>
          </w:p>
          <w:p w:rsidR="00D560B5" w:rsidRDefault="00D560B5" w:rsidP="0080596A">
            <w:pPr>
              <w:pStyle w:val="1"/>
              <w:rPr>
                <w:b/>
              </w:rPr>
            </w:pPr>
            <w:r w:rsidRPr="001D7149">
              <w:rPr>
                <w:b/>
                <w:i/>
              </w:rPr>
              <w:t>Задачи:</w:t>
            </w:r>
            <w:r w:rsidRPr="001D7149">
              <w:rPr>
                <w:b/>
              </w:rPr>
              <w:t xml:space="preserve"> </w:t>
            </w:r>
          </w:p>
          <w:p w:rsidR="00D560B5" w:rsidRDefault="00D560B5" w:rsidP="0080596A">
            <w:pPr>
              <w:pStyle w:val="1"/>
            </w:pPr>
            <w:r>
              <w:t>а) нормализация тонуса артикуляционной и мимич</w:t>
            </w:r>
            <w:r>
              <w:t>е</w:t>
            </w:r>
            <w:r>
              <w:t>ской мускулатуры;</w:t>
            </w:r>
          </w:p>
          <w:p w:rsidR="00D560B5" w:rsidRDefault="00D560B5" w:rsidP="0080596A">
            <w:pPr>
              <w:pStyle w:val="1"/>
            </w:pPr>
            <w:r>
              <w:t xml:space="preserve">б) снятие повышенного тонуса мышц; </w:t>
            </w:r>
          </w:p>
          <w:p w:rsidR="00D560B5" w:rsidRDefault="00D560B5" w:rsidP="0080596A">
            <w:pPr>
              <w:pStyle w:val="1"/>
            </w:pPr>
            <w:r>
              <w:t>в) увеличение объема артикуляционных движений;</w:t>
            </w:r>
          </w:p>
          <w:p w:rsidR="00D560B5" w:rsidRDefault="00D560B5" w:rsidP="0080596A">
            <w:pPr>
              <w:pStyle w:val="1"/>
            </w:pPr>
            <w:r>
              <w:t>г) развитие пер</w:t>
            </w:r>
            <w:r>
              <w:t>е</w:t>
            </w:r>
            <w:r>
              <w:t xml:space="preserve">ключаемости; </w:t>
            </w:r>
          </w:p>
          <w:p w:rsidR="00D560B5" w:rsidRDefault="00D560B5" w:rsidP="0080596A">
            <w:pPr>
              <w:pStyle w:val="1"/>
            </w:pPr>
            <w:proofErr w:type="spellStart"/>
            <w:r>
              <w:t>д</w:t>
            </w:r>
            <w:proofErr w:type="spellEnd"/>
            <w:r>
              <w:t>) выработка артикуляционных поз.</w:t>
            </w:r>
          </w:p>
          <w:p w:rsidR="00D560B5" w:rsidRDefault="00D560B5" w:rsidP="0080596A">
            <w:pPr>
              <w:pStyle w:val="1"/>
            </w:pPr>
          </w:p>
          <w:p w:rsidR="00D560B5" w:rsidRPr="00D560B5" w:rsidRDefault="00D560B5" w:rsidP="0080596A">
            <w:pPr>
              <w:pStyle w:val="1"/>
            </w:pPr>
          </w:p>
        </w:tc>
      </w:tr>
      <w:tr w:rsidR="00D560B5" w:rsidTr="0080596A">
        <w:tc>
          <w:tcPr>
            <w:tcW w:w="7128" w:type="dxa"/>
          </w:tcPr>
          <w:p w:rsidR="00D560B5" w:rsidRDefault="00D560B5" w:rsidP="0080596A">
            <w:pPr>
              <w:pStyle w:val="a4"/>
              <w:spacing w:line="211" w:lineRule="exact"/>
              <w:rPr>
                <w:color w:val="2C2C2C"/>
                <w:w w:val="111"/>
              </w:rPr>
            </w:pPr>
          </w:p>
          <w:p w:rsidR="00D560B5" w:rsidRDefault="00D560B5" w:rsidP="0080596A">
            <w:pPr>
              <w:pStyle w:val="a4"/>
              <w:spacing w:line="211" w:lineRule="exact"/>
              <w:rPr>
                <w:color w:val="2C2C2C"/>
                <w:w w:val="111"/>
              </w:rPr>
            </w:pPr>
          </w:p>
          <w:p w:rsidR="00D560B5" w:rsidRPr="00D560B5" w:rsidRDefault="00D560B5" w:rsidP="0080596A">
            <w:pPr>
              <w:pStyle w:val="a4"/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</w:p>
          <w:p w:rsidR="00D560B5" w:rsidRPr="00866FEA" w:rsidRDefault="00D560B5" w:rsidP="0080596A">
            <w:pPr>
              <w:pStyle w:val="a4"/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2C2C2C"/>
                <w:w w:val="111"/>
                <w:sz w:val="32"/>
                <w:szCs w:val="32"/>
              </w:rPr>
              <w:t>РАЗВИТИЕ СИЛЫ ГОЛОСА, РАСШИРЕНИЕ ВЫСОТНОГО ДИАПАЗОНА ГОЛОСА</w:t>
            </w:r>
          </w:p>
          <w:p w:rsidR="00D560B5" w:rsidRDefault="00D560B5" w:rsidP="0080596A">
            <w:pPr>
              <w:rPr>
                <w:b/>
              </w:rPr>
            </w:pPr>
          </w:p>
        </w:tc>
        <w:tc>
          <w:tcPr>
            <w:tcW w:w="7658" w:type="dxa"/>
          </w:tcPr>
          <w:p w:rsidR="00D560B5" w:rsidRPr="00CD7962" w:rsidRDefault="00D560B5" w:rsidP="0080596A">
            <w:pPr>
              <w:pStyle w:val="1"/>
              <w:jc w:val="left"/>
              <w:rPr>
                <w:b/>
                <w:i/>
              </w:rPr>
            </w:pPr>
          </w:p>
          <w:p w:rsidR="00D560B5" w:rsidRPr="00DB4DA0" w:rsidRDefault="00D560B5" w:rsidP="0080596A">
            <w:pPr>
              <w:pStyle w:val="1"/>
              <w:jc w:val="left"/>
            </w:pPr>
            <w:r w:rsidRPr="00053994">
              <w:rPr>
                <w:b/>
                <w:i/>
              </w:rPr>
              <w:t>Цель</w:t>
            </w:r>
            <w:r>
              <w:rPr>
                <w:b/>
                <w:i/>
              </w:rPr>
              <w:t xml:space="preserve">: </w:t>
            </w:r>
            <w:r>
              <w:t>формирование правильных фонационных кинестезий.</w:t>
            </w:r>
          </w:p>
          <w:p w:rsidR="00D560B5" w:rsidRDefault="00D560B5" w:rsidP="0080596A">
            <w:pPr>
              <w:pStyle w:val="1"/>
              <w:jc w:val="left"/>
            </w:pPr>
            <w:r w:rsidRPr="001D7149">
              <w:rPr>
                <w:b/>
                <w:i/>
              </w:rPr>
              <w:t>Задачи</w:t>
            </w:r>
            <w:r w:rsidRPr="001D7149">
              <w:rPr>
                <w:b/>
              </w:rPr>
              <w:t>:</w:t>
            </w:r>
            <w:r>
              <w:t xml:space="preserve"> а) координация дыхательных, фонационных и артикуляционных кинестезий; б) увеличение времени фонации, расширение диапазона, силы и высоты голоса во время выполнения вокал</w:t>
            </w:r>
            <w:r>
              <w:t>ь</w:t>
            </w:r>
            <w:r>
              <w:t xml:space="preserve">ных упражнений; в) работа над мягкой подачей голоса. </w:t>
            </w:r>
          </w:p>
          <w:p w:rsidR="00D560B5" w:rsidRDefault="00D560B5" w:rsidP="0080596A">
            <w:pPr>
              <w:rPr>
                <w:b/>
              </w:rPr>
            </w:pPr>
          </w:p>
        </w:tc>
      </w:tr>
      <w:tr w:rsidR="00D560B5" w:rsidTr="0080596A">
        <w:tc>
          <w:tcPr>
            <w:tcW w:w="7128" w:type="dxa"/>
          </w:tcPr>
          <w:p w:rsidR="00D560B5" w:rsidRDefault="00D560B5" w:rsidP="0080596A">
            <w:pPr>
              <w:pStyle w:val="a4"/>
              <w:spacing w:line="211" w:lineRule="exact"/>
              <w:rPr>
                <w:color w:val="2C2C2C"/>
                <w:w w:val="111"/>
              </w:rPr>
            </w:pPr>
          </w:p>
          <w:p w:rsidR="00D560B5" w:rsidRDefault="00D560B5" w:rsidP="0080596A">
            <w:pPr>
              <w:pStyle w:val="a4"/>
              <w:spacing w:line="211" w:lineRule="exact"/>
              <w:rPr>
                <w:color w:val="2C2C2C"/>
                <w:w w:val="111"/>
              </w:rPr>
            </w:pPr>
          </w:p>
          <w:p w:rsidR="00D560B5" w:rsidRPr="00866FEA" w:rsidRDefault="00D560B5" w:rsidP="0080596A">
            <w:pPr>
              <w:pStyle w:val="a4"/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2C2C2C"/>
                <w:w w:val="111"/>
                <w:sz w:val="32"/>
                <w:szCs w:val="32"/>
              </w:rPr>
              <w:t>СОВЕРШЕНСТВОВАНИЕ</w:t>
            </w:r>
          </w:p>
          <w:p w:rsidR="00D560B5" w:rsidRPr="00866FEA" w:rsidRDefault="00D560B5" w:rsidP="0080596A">
            <w:pPr>
              <w:pStyle w:val="a4"/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2C2C2C"/>
                <w:w w:val="111"/>
                <w:sz w:val="32"/>
                <w:szCs w:val="32"/>
              </w:rPr>
              <w:t>ТЕМПО – РИТМИЧЕСКОЙ ОРГАНИЗАЦИИ ВЫСКАЗЫВАНИЯ</w:t>
            </w:r>
          </w:p>
          <w:p w:rsidR="00D560B5" w:rsidRDefault="00D560B5" w:rsidP="0080596A">
            <w:pPr>
              <w:rPr>
                <w:b/>
              </w:rPr>
            </w:pPr>
          </w:p>
        </w:tc>
        <w:tc>
          <w:tcPr>
            <w:tcW w:w="7658" w:type="dxa"/>
          </w:tcPr>
          <w:p w:rsidR="00D560B5" w:rsidRPr="00DB4DA0" w:rsidRDefault="00D560B5" w:rsidP="0080596A">
            <w:pPr>
              <w:pStyle w:val="1"/>
              <w:jc w:val="left"/>
            </w:pPr>
            <w:r w:rsidRPr="00792A26">
              <w:rPr>
                <w:b/>
                <w:i/>
              </w:rPr>
              <w:t>Цель</w:t>
            </w:r>
            <w:r w:rsidRPr="00792A26">
              <w:rPr>
                <w:b/>
              </w:rPr>
              <w:t>:</w:t>
            </w:r>
            <w:r>
              <w:t xml:space="preserve"> совершенствование пространственно-временной организации </w:t>
            </w:r>
            <w:proofErr w:type="spellStart"/>
            <w:r>
              <w:t>речедвигательного</w:t>
            </w:r>
            <w:proofErr w:type="spellEnd"/>
            <w:r>
              <w:t xml:space="preserve"> акта; овладение элементарными ритмическими структурами и создание на их основе предпосылок для усвоения фонетической стороны (ритмической структуры слов, словесн</w:t>
            </w:r>
            <w:r>
              <w:t>о</w:t>
            </w:r>
            <w:r>
              <w:t xml:space="preserve">го и логического ударения, модуляций, </w:t>
            </w:r>
            <w:proofErr w:type="spellStart"/>
            <w:r>
              <w:t>паузации</w:t>
            </w:r>
            <w:proofErr w:type="spellEnd"/>
            <w:r>
              <w:t>).</w:t>
            </w:r>
          </w:p>
          <w:p w:rsidR="00D560B5" w:rsidRDefault="00D560B5" w:rsidP="0080596A">
            <w:pPr>
              <w:pStyle w:val="1"/>
              <w:jc w:val="left"/>
            </w:pPr>
            <w:r w:rsidRPr="00792A26">
              <w:rPr>
                <w:b/>
                <w:i/>
              </w:rPr>
              <w:t>Задачи:</w:t>
            </w:r>
            <w:r>
              <w:t xml:space="preserve"> а) обучение восприятию и воспроизведению темповых отличий на основе ритма; б) формирование восприятия и воспроизведения комплексов ритмических структур; в) трансформация ритмических структур с заданным темпом и ритмом из одной модальности в другую; г) обучение восприятию и воспроизведению акцентированных и </w:t>
            </w:r>
            <w:proofErr w:type="spellStart"/>
            <w:r>
              <w:t>неакцентированных</w:t>
            </w:r>
            <w:proofErr w:type="spellEnd"/>
            <w:r>
              <w:t xml:space="preserve"> сигналов; </w:t>
            </w:r>
            <w:proofErr w:type="spellStart"/>
            <w:r>
              <w:t>д</w:t>
            </w:r>
            <w:proofErr w:type="spellEnd"/>
            <w:r>
              <w:t xml:space="preserve">) развитие </w:t>
            </w:r>
            <w:proofErr w:type="spellStart"/>
            <w:r>
              <w:t>темпори</w:t>
            </w:r>
            <w:r>
              <w:t>т</w:t>
            </w:r>
            <w:r>
              <w:t>мического</w:t>
            </w:r>
            <w:proofErr w:type="spellEnd"/>
            <w:r>
              <w:t xml:space="preserve"> чувства речевых и неречевых движений; е) формирование произвольного контроля за </w:t>
            </w:r>
            <w:proofErr w:type="spellStart"/>
            <w:r>
              <w:t>темпоритмическими</w:t>
            </w:r>
            <w:proofErr w:type="spellEnd"/>
            <w:r>
              <w:t xml:space="preserve"> характеристиками речи.</w:t>
            </w:r>
          </w:p>
          <w:p w:rsidR="00D560B5" w:rsidRDefault="00D560B5" w:rsidP="0080596A">
            <w:pPr>
              <w:rPr>
                <w:b/>
              </w:rPr>
            </w:pPr>
          </w:p>
          <w:p w:rsidR="00D560B5" w:rsidRDefault="00D560B5" w:rsidP="0080596A">
            <w:pPr>
              <w:rPr>
                <w:b/>
              </w:rPr>
            </w:pPr>
          </w:p>
          <w:p w:rsidR="00D560B5" w:rsidRDefault="00D560B5" w:rsidP="0080596A">
            <w:pPr>
              <w:rPr>
                <w:b/>
              </w:rPr>
            </w:pPr>
          </w:p>
          <w:p w:rsidR="00D560B5" w:rsidRDefault="00D560B5" w:rsidP="0080596A">
            <w:pPr>
              <w:rPr>
                <w:b/>
              </w:rPr>
            </w:pPr>
          </w:p>
          <w:p w:rsidR="00D560B5" w:rsidRDefault="00D560B5" w:rsidP="0080596A">
            <w:pPr>
              <w:rPr>
                <w:b/>
              </w:rPr>
            </w:pPr>
          </w:p>
          <w:p w:rsidR="00D560B5" w:rsidRDefault="00D560B5" w:rsidP="0080596A">
            <w:pPr>
              <w:rPr>
                <w:b/>
              </w:rPr>
            </w:pPr>
          </w:p>
        </w:tc>
      </w:tr>
      <w:tr w:rsidR="00D560B5" w:rsidTr="0080596A">
        <w:tc>
          <w:tcPr>
            <w:tcW w:w="7128" w:type="dxa"/>
          </w:tcPr>
          <w:p w:rsidR="00D560B5" w:rsidRPr="00D560B5" w:rsidRDefault="00D560B5" w:rsidP="0080596A">
            <w:pPr>
              <w:pStyle w:val="a4"/>
              <w:spacing w:line="360" w:lineRule="auto"/>
              <w:jc w:val="center"/>
              <w:rPr>
                <w:b/>
                <w:color w:val="0F0F0F"/>
                <w:w w:val="111"/>
                <w:sz w:val="32"/>
                <w:szCs w:val="32"/>
              </w:rPr>
            </w:pPr>
          </w:p>
          <w:p w:rsidR="00D560B5" w:rsidRPr="00866FEA" w:rsidRDefault="00D560B5" w:rsidP="0080596A">
            <w:pPr>
              <w:pStyle w:val="a4"/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0F0F0F"/>
                <w:w w:val="111"/>
                <w:sz w:val="32"/>
                <w:szCs w:val="32"/>
              </w:rPr>
              <w:t>РАЗВИТИЕ МИМИКИ И ВЫРАЗИТЕЛЬНОСТИ ДВИЖЕНИЙ</w:t>
            </w:r>
          </w:p>
          <w:p w:rsidR="00D560B5" w:rsidRDefault="00D560B5" w:rsidP="0080596A">
            <w:pPr>
              <w:rPr>
                <w:color w:val="2C2C2C"/>
                <w:w w:val="111"/>
              </w:rPr>
            </w:pPr>
          </w:p>
          <w:p w:rsidR="00D560B5" w:rsidRDefault="00D560B5" w:rsidP="0080596A">
            <w:pPr>
              <w:rPr>
                <w:b/>
              </w:rPr>
            </w:pPr>
          </w:p>
        </w:tc>
        <w:tc>
          <w:tcPr>
            <w:tcW w:w="7658" w:type="dxa"/>
          </w:tcPr>
          <w:p w:rsidR="00D560B5" w:rsidRPr="00CD7962" w:rsidRDefault="00D560B5" w:rsidP="0080596A">
            <w:pPr>
              <w:pStyle w:val="1"/>
              <w:ind w:firstLine="0"/>
              <w:rPr>
                <w:b/>
                <w:i/>
              </w:rPr>
            </w:pPr>
          </w:p>
          <w:p w:rsidR="00D560B5" w:rsidRPr="00DB4DA0" w:rsidRDefault="00D560B5" w:rsidP="0080596A">
            <w:pPr>
              <w:pStyle w:val="1"/>
            </w:pPr>
            <w:r w:rsidRPr="00A916CE">
              <w:rPr>
                <w:b/>
                <w:i/>
              </w:rPr>
              <w:t>Цель</w:t>
            </w:r>
            <w:r w:rsidRPr="00A916CE">
              <w:rPr>
                <w:b/>
              </w:rPr>
              <w:t>:</w:t>
            </w:r>
            <w:r>
              <w:rPr>
                <w:color w:val="303030"/>
                <w:sz w:val="22"/>
                <w:szCs w:val="22"/>
              </w:rPr>
              <w:t xml:space="preserve"> </w:t>
            </w:r>
            <w:r w:rsidRPr="001418A1">
              <w:rPr>
                <w:b/>
                <w:color w:val="575757"/>
              </w:rPr>
              <w:t>Развитие способностей выражать основные эмоции</w:t>
            </w:r>
            <w:r>
              <w:t>;</w:t>
            </w:r>
            <w:r w:rsidRPr="00CD7962">
              <w:t xml:space="preserve"> </w:t>
            </w:r>
            <w:r>
              <w:t>коррекция нарушений артикуляционной моторики.</w:t>
            </w:r>
          </w:p>
          <w:p w:rsidR="00D560B5" w:rsidRDefault="00D560B5" w:rsidP="0080596A">
            <w:pPr>
              <w:pStyle w:val="1"/>
              <w:rPr>
                <w:b/>
              </w:rPr>
            </w:pPr>
            <w:r w:rsidRPr="001D7149">
              <w:rPr>
                <w:b/>
                <w:i/>
              </w:rPr>
              <w:t>Задачи:</w:t>
            </w:r>
            <w:r w:rsidRPr="001D7149">
              <w:rPr>
                <w:b/>
              </w:rPr>
              <w:t xml:space="preserve"> </w:t>
            </w:r>
          </w:p>
          <w:p w:rsidR="00D560B5" w:rsidRPr="00B72259" w:rsidRDefault="00D560B5" w:rsidP="0080596A">
            <w:pPr>
              <w:pStyle w:val="1"/>
            </w:pPr>
            <w:r>
              <w:t>а) нормализация тонуса  мимич</w:t>
            </w:r>
            <w:r>
              <w:t>е</w:t>
            </w:r>
            <w:r>
              <w:t>ской мускулатуры;</w:t>
            </w:r>
          </w:p>
          <w:p w:rsidR="00D560B5" w:rsidRPr="00B769C4" w:rsidRDefault="00D560B5" w:rsidP="0080596A">
            <w:pPr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б) Обучение анализировать, понимать и воспроизводить эмоциональное состояние </w:t>
            </w:r>
          </w:p>
          <w:p w:rsidR="00D560B5" w:rsidRDefault="00D560B5" w:rsidP="0080596A">
            <w:pPr>
              <w:rPr>
                <w:b/>
              </w:rPr>
            </w:pPr>
          </w:p>
        </w:tc>
      </w:tr>
      <w:tr w:rsidR="00D560B5" w:rsidTr="0080596A">
        <w:tc>
          <w:tcPr>
            <w:tcW w:w="7128" w:type="dxa"/>
          </w:tcPr>
          <w:p w:rsidR="00D560B5" w:rsidRPr="00D560B5" w:rsidRDefault="00D560B5" w:rsidP="0080596A">
            <w:pPr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</w:p>
          <w:p w:rsidR="00D560B5" w:rsidRDefault="00D560B5" w:rsidP="0080596A">
            <w:pPr>
              <w:spacing w:line="360" w:lineRule="auto"/>
              <w:jc w:val="center"/>
              <w:rPr>
                <w:b/>
                <w:color w:val="2C2C2C"/>
                <w:w w:val="111"/>
                <w:sz w:val="32"/>
                <w:szCs w:val="32"/>
              </w:rPr>
            </w:pPr>
            <w:r w:rsidRPr="00866FEA">
              <w:rPr>
                <w:b/>
                <w:color w:val="2C2C2C"/>
                <w:w w:val="111"/>
                <w:sz w:val="32"/>
                <w:szCs w:val="32"/>
              </w:rPr>
              <w:t>РАЗВИТИЕ ИНТОНАЦИОННОЙ ВЫРАЗИТЕЛЬНОСТИ</w:t>
            </w:r>
          </w:p>
          <w:p w:rsidR="00D560B5" w:rsidRPr="00866FEA" w:rsidRDefault="00D560B5" w:rsidP="0080596A">
            <w:pPr>
              <w:spacing w:before="100" w:beforeAutospacing="1" w:after="100" w:afterAutospacing="1"/>
              <w:rPr>
                <w:b/>
                <w:sz w:val="32"/>
                <w:szCs w:val="32"/>
              </w:rPr>
            </w:pPr>
          </w:p>
        </w:tc>
        <w:tc>
          <w:tcPr>
            <w:tcW w:w="7658" w:type="dxa"/>
          </w:tcPr>
          <w:p w:rsidR="00D560B5" w:rsidRDefault="00D560B5" w:rsidP="0080596A">
            <w:pPr>
              <w:pStyle w:val="a4"/>
              <w:spacing w:before="163" w:line="264" w:lineRule="exact"/>
              <w:ind w:left="393" w:right="4"/>
              <w:jc w:val="both"/>
              <w:rPr>
                <w:color w:val="303030"/>
                <w:sz w:val="22"/>
                <w:szCs w:val="22"/>
              </w:rPr>
            </w:pPr>
            <w:r w:rsidRPr="00A916CE">
              <w:rPr>
                <w:b/>
                <w:i/>
                <w:sz w:val="28"/>
                <w:szCs w:val="28"/>
              </w:rPr>
              <w:t>Цель</w:t>
            </w:r>
            <w:r w:rsidRPr="00A916CE">
              <w:rPr>
                <w:b/>
                <w:sz w:val="28"/>
                <w:szCs w:val="28"/>
              </w:rPr>
              <w:t>:</w:t>
            </w:r>
            <w:r>
              <w:rPr>
                <w:color w:val="303030"/>
                <w:sz w:val="22"/>
                <w:szCs w:val="22"/>
              </w:rPr>
              <w:t xml:space="preserve"> </w:t>
            </w:r>
          </w:p>
          <w:p w:rsidR="00D560B5" w:rsidRPr="00B769C4" w:rsidRDefault="00D560B5" w:rsidP="0080596A">
            <w:pPr>
              <w:pStyle w:val="a4"/>
              <w:spacing w:before="163" w:line="264" w:lineRule="exact"/>
              <w:ind w:right="4"/>
              <w:jc w:val="both"/>
              <w:rPr>
                <w:color w:val="303030"/>
                <w:sz w:val="22"/>
                <w:szCs w:val="22"/>
              </w:rPr>
            </w:pPr>
            <w:r w:rsidRPr="00B769C4">
              <w:rPr>
                <w:color w:val="303030"/>
                <w:sz w:val="28"/>
                <w:szCs w:val="28"/>
              </w:rPr>
              <w:t>-Формирование представлений об интонационной</w:t>
            </w:r>
            <w:r>
              <w:rPr>
                <w:color w:val="303030"/>
                <w:sz w:val="22"/>
                <w:szCs w:val="22"/>
              </w:rPr>
              <w:t xml:space="preserve"> </w:t>
            </w:r>
            <w:r w:rsidRPr="00B769C4">
              <w:rPr>
                <w:color w:val="303030"/>
                <w:sz w:val="28"/>
                <w:szCs w:val="28"/>
              </w:rPr>
              <w:t xml:space="preserve">выразительности </w:t>
            </w:r>
            <w:proofErr w:type="spellStart"/>
            <w:r w:rsidRPr="00B769C4">
              <w:rPr>
                <w:color w:val="303030"/>
                <w:sz w:val="28"/>
                <w:szCs w:val="28"/>
              </w:rPr>
              <w:t>импрессивной</w:t>
            </w:r>
            <w:proofErr w:type="spellEnd"/>
            <w:r w:rsidRPr="00B769C4">
              <w:rPr>
                <w:color w:val="303030"/>
                <w:sz w:val="28"/>
                <w:szCs w:val="28"/>
              </w:rPr>
              <w:t xml:space="preserve"> речи и развитие интонационной выразительности экспрессивной речи. </w:t>
            </w:r>
          </w:p>
          <w:p w:rsidR="00D560B5" w:rsidRDefault="00D560B5" w:rsidP="0080596A">
            <w:pPr>
              <w:pStyle w:val="a4"/>
              <w:spacing w:line="273" w:lineRule="exact"/>
              <w:ind w:right="292"/>
              <w:rPr>
                <w:b/>
                <w:bCs/>
                <w:color w:val="363636"/>
                <w:sz w:val="18"/>
                <w:szCs w:val="18"/>
              </w:rPr>
            </w:pPr>
            <w:r>
              <w:rPr>
                <w:b/>
                <w:bCs/>
                <w:color w:val="363636"/>
                <w:sz w:val="18"/>
                <w:szCs w:val="18"/>
              </w:rPr>
              <w:t xml:space="preserve">- ФОРМИРОВАНИЕ ВОСПРИЯТИЯ И </w:t>
            </w:r>
            <w:r>
              <w:rPr>
                <w:color w:val="363636"/>
                <w:sz w:val="18"/>
                <w:szCs w:val="18"/>
              </w:rPr>
              <w:t xml:space="preserve">ПОНИ МАНИЯ </w:t>
            </w:r>
            <w:r>
              <w:rPr>
                <w:b/>
                <w:bCs/>
                <w:color w:val="363636"/>
                <w:sz w:val="18"/>
                <w:szCs w:val="18"/>
              </w:rPr>
              <w:t xml:space="preserve">ОСНОВНЫХ КОМПОНЕНТОВ ИНТОНАЦИОННОГО ОФОРМЛЕНИЯ ВЫСКАЗЫВАНИЯ </w:t>
            </w:r>
          </w:p>
          <w:p w:rsidR="00D560B5" w:rsidRPr="00B769C4" w:rsidRDefault="00D560B5" w:rsidP="0080596A">
            <w:pPr>
              <w:pStyle w:val="a4"/>
              <w:spacing w:before="206" w:line="264" w:lineRule="exact"/>
              <w:ind w:left="4"/>
              <w:rPr>
                <w:b/>
                <w:bCs/>
                <w:color w:val="2C2C2C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- </w:t>
            </w:r>
            <w:r w:rsidRPr="00A8171C">
              <w:rPr>
                <w:sz w:val="28"/>
                <w:szCs w:val="28"/>
              </w:rPr>
              <w:t>Формирование восприятия ударения, логического ударения</w:t>
            </w:r>
          </w:p>
          <w:p w:rsidR="00D560B5" w:rsidRPr="00B769C4" w:rsidRDefault="00D560B5" w:rsidP="0080596A">
            <w:pPr>
              <w:shd w:val="clear" w:color="auto" w:fill="FFFFFF"/>
              <w:spacing w:line="360" w:lineRule="auto"/>
              <w:ind w:firstLine="7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Задачи:</w:t>
            </w:r>
          </w:p>
          <w:p w:rsidR="00D560B5" w:rsidRPr="00B769C4" w:rsidRDefault="00D560B5" w:rsidP="0080596A">
            <w:pPr>
              <w:pStyle w:val="a4"/>
              <w:spacing w:line="264" w:lineRule="exact"/>
              <w:ind w:left="5" w:right="4" w:firstLine="388"/>
              <w:jc w:val="both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  </w:t>
            </w:r>
            <w:r w:rsidRPr="00B769C4">
              <w:rPr>
                <w:color w:val="303030"/>
                <w:sz w:val="28"/>
                <w:szCs w:val="28"/>
              </w:rPr>
              <w:t>а) Формирование умений слышать компоненты и</w:t>
            </w:r>
            <w:r w:rsidRPr="00B769C4">
              <w:rPr>
                <w:color w:val="515151"/>
                <w:sz w:val="28"/>
                <w:szCs w:val="28"/>
              </w:rPr>
              <w:t>н</w:t>
            </w:r>
            <w:r w:rsidRPr="00B769C4">
              <w:rPr>
                <w:color w:val="303030"/>
                <w:sz w:val="28"/>
                <w:szCs w:val="28"/>
              </w:rPr>
              <w:t>тонации в звучащей речи и оценивать их использование в ра</w:t>
            </w:r>
            <w:r w:rsidRPr="00B769C4">
              <w:rPr>
                <w:color w:val="515151"/>
                <w:sz w:val="28"/>
                <w:szCs w:val="28"/>
              </w:rPr>
              <w:t>зл</w:t>
            </w:r>
            <w:r w:rsidRPr="00B769C4">
              <w:rPr>
                <w:color w:val="303030"/>
                <w:sz w:val="28"/>
                <w:szCs w:val="28"/>
              </w:rPr>
              <w:t>и</w:t>
            </w:r>
            <w:r>
              <w:rPr>
                <w:color w:val="303030"/>
                <w:sz w:val="28"/>
                <w:szCs w:val="28"/>
              </w:rPr>
              <w:t>чных ситуациях действительности;</w:t>
            </w:r>
            <w:r w:rsidRPr="00B769C4">
              <w:rPr>
                <w:color w:val="303030"/>
                <w:sz w:val="28"/>
                <w:szCs w:val="28"/>
              </w:rPr>
              <w:t xml:space="preserve"> </w:t>
            </w:r>
          </w:p>
          <w:p w:rsidR="00D560B5" w:rsidRPr="00B769C4" w:rsidRDefault="00D560B5" w:rsidP="0080596A">
            <w:pPr>
              <w:pStyle w:val="a4"/>
              <w:spacing w:line="264" w:lineRule="exact"/>
              <w:ind w:left="9" w:right="4"/>
              <w:jc w:val="both"/>
              <w:rPr>
                <w:color w:val="515151"/>
                <w:sz w:val="28"/>
                <w:szCs w:val="28"/>
              </w:rPr>
            </w:pPr>
            <w:r w:rsidRPr="00B769C4">
              <w:rPr>
                <w:color w:val="303030"/>
                <w:sz w:val="28"/>
                <w:szCs w:val="28"/>
              </w:rPr>
              <w:t xml:space="preserve">       б)</w:t>
            </w:r>
            <w:r w:rsidRPr="00B769C4">
              <w:rPr>
                <w:color w:val="515151"/>
                <w:sz w:val="28"/>
                <w:szCs w:val="28"/>
              </w:rPr>
              <w:t xml:space="preserve"> </w:t>
            </w:r>
            <w:r w:rsidRPr="00B769C4">
              <w:rPr>
                <w:color w:val="303030"/>
                <w:sz w:val="28"/>
                <w:szCs w:val="28"/>
              </w:rPr>
              <w:t>Формирование интонационной выразительности речи как механизма продления общего предназначения интонации</w:t>
            </w:r>
            <w:r>
              <w:rPr>
                <w:color w:val="515151"/>
                <w:sz w:val="28"/>
                <w:szCs w:val="28"/>
              </w:rPr>
              <w:t>;</w:t>
            </w:r>
          </w:p>
          <w:p w:rsidR="00D560B5" w:rsidRPr="00B769C4" w:rsidRDefault="00D560B5" w:rsidP="0080596A">
            <w:pPr>
              <w:pStyle w:val="a4"/>
              <w:spacing w:line="264" w:lineRule="exact"/>
              <w:ind w:left="9" w:right="4"/>
              <w:rPr>
                <w:color w:val="303030"/>
                <w:sz w:val="28"/>
                <w:szCs w:val="28"/>
              </w:rPr>
            </w:pPr>
            <w:r w:rsidRPr="00B769C4">
              <w:rPr>
                <w:color w:val="303030"/>
                <w:sz w:val="28"/>
                <w:szCs w:val="28"/>
              </w:rPr>
              <w:t xml:space="preserve">        в) Развитие языкового «чувства» и его контролирующей функции</w:t>
            </w:r>
            <w:r>
              <w:rPr>
                <w:color w:val="303030"/>
                <w:sz w:val="28"/>
                <w:szCs w:val="28"/>
              </w:rPr>
              <w:t>;</w:t>
            </w:r>
          </w:p>
          <w:p w:rsidR="00D560B5" w:rsidRPr="00A8171C" w:rsidRDefault="00D560B5" w:rsidP="0080596A">
            <w:pPr>
              <w:pStyle w:val="a4"/>
              <w:spacing w:before="240" w:line="244" w:lineRule="exact"/>
              <w:rPr>
                <w:bCs/>
                <w:color w:val="202020"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3"/>
                <w:szCs w:val="23"/>
              </w:rPr>
              <w:t xml:space="preserve">г) </w:t>
            </w:r>
            <w:r w:rsidRPr="00A8171C">
              <w:rPr>
                <w:w w:val="105"/>
                <w:sz w:val="28"/>
                <w:szCs w:val="28"/>
              </w:rPr>
              <w:t xml:space="preserve">формирование воспроизведения интонационных средств выразительности речи </w:t>
            </w:r>
          </w:p>
          <w:p w:rsidR="00D560B5" w:rsidRPr="00D560B5" w:rsidRDefault="00D560B5" w:rsidP="0080596A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</w:tr>
    </w:tbl>
    <w:p w:rsidR="00D560B5" w:rsidRPr="00D560B5" w:rsidRDefault="00D560B5" w:rsidP="00D560B5">
      <w:pPr>
        <w:jc w:val="center"/>
      </w:pPr>
    </w:p>
    <w:p w:rsidR="00BC4C16" w:rsidRPr="000728ED" w:rsidRDefault="00BC4C16"/>
    <w:sectPr w:rsidR="00BC4C16" w:rsidRPr="000728ED" w:rsidSect="00D56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28ED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28ED"/>
    <w:rsid w:val="00073DF2"/>
    <w:rsid w:val="00075229"/>
    <w:rsid w:val="00082CFC"/>
    <w:rsid w:val="0008390B"/>
    <w:rsid w:val="0008400F"/>
    <w:rsid w:val="00090614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55AC"/>
    <w:rsid w:val="007A5476"/>
    <w:rsid w:val="007A7636"/>
    <w:rsid w:val="007A7E51"/>
    <w:rsid w:val="007B22DD"/>
    <w:rsid w:val="007B2E96"/>
    <w:rsid w:val="007B4C1C"/>
    <w:rsid w:val="007B62F9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0B5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56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"/>
    <w:rsid w:val="00D560B5"/>
    <w:pPr>
      <w:spacing w:before="60" w:after="0" w:line="240" w:lineRule="auto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56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6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2014-07-30T10:35:00Z</dcterms:created>
  <dcterms:modified xsi:type="dcterms:W3CDTF">2014-07-30T10:55:00Z</dcterms:modified>
</cp:coreProperties>
</file>