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89" w:rsidRPr="008A1DD6" w:rsidRDefault="00A66C89" w:rsidP="00A66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Тема: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8A1DD6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Жизнь и творчество М.А.Булгакова.</w:t>
      </w:r>
    </w:p>
    <w:p w:rsidR="00A66C89" w:rsidRPr="008A1DD6" w:rsidRDefault="00A66C89" w:rsidP="00A66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Цели: 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показать сложность и трагичность жизненного и творческого пути М. А. Булгакова, вызвать интерес к личности и творчеству писател</w:t>
      </w:r>
      <w:r w:rsidR="009616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</w:p>
    <w:p w:rsidR="00A66C89" w:rsidRPr="008A1DD6" w:rsidRDefault="00A66C89" w:rsidP="00A66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Оборудование: 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презентация </w:t>
      </w:r>
    </w:p>
    <w:p w:rsidR="00A66C89" w:rsidRPr="008A1DD6" w:rsidRDefault="00A66C89" w:rsidP="00A66C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Ход урока</w:t>
      </w:r>
    </w:p>
    <w:p w:rsidR="00A66C89" w:rsidRPr="008A1DD6" w:rsidRDefault="00A66C89" w:rsidP="00A66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I. </w:t>
      </w:r>
      <w:r w:rsidRPr="008A1DD6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Вступительное слово учителя.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0F69C1" w:rsidRPr="008A1DD6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Запись</w:t>
      </w:r>
      <w:r w:rsidRPr="008A1DD6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темы урока и эпиграфа в тетради</w:t>
      </w:r>
      <w:proofErr w:type="gramStart"/>
      <w:r w:rsidRPr="008A1DD6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</w:t>
      </w:r>
      <w:proofErr w:type="gramEnd"/>
      <w:r w:rsidRPr="008A1DD6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hyperlink r:id="rId5" w:history="1">
        <w:proofErr w:type="gramStart"/>
        <w:r w:rsidRPr="008A1DD6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 w:bidi="ar-SA"/>
          </w:rPr>
          <w:t>с</w:t>
        </w:r>
        <w:proofErr w:type="gramEnd"/>
        <w:r w:rsidRPr="008A1DD6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 w:bidi="ar-SA"/>
          </w:rPr>
          <w:t>лайд</w:t>
        </w:r>
      </w:hyperlink>
      <w:r w:rsidR="00D36B47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№ 1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A66C89" w:rsidRPr="00354F6C" w:rsidRDefault="00A66C89" w:rsidP="00A66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Булгаков вошел в русскую и мировую литературу, прежде всего</w:t>
      </w:r>
      <w:r w:rsidR="000F69C1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как автор романа “Мастер и Маргарита”, который многие считают лучшим романом ХХ столетия.</w:t>
      </w:r>
      <w:r w:rsidR="00CF6B09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Однако умер писатель в безвестности, а его книги при жизни не печатали. В эпоху слепого фанатизма и </w:t>
      </w:r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безвольного приспособленчества Б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улгаков сохранил великую душевную стойкость и своими произведениями предупреждал о трагедии</w:t>
      </w:r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к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оторая постигнет русский народ вследствие духовного беспамятства</w:t>
      </w:r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354F6C" w:rsidRPr="00354F6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354F6C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Эпиграфом к уроку я взяла слова самого Булгакова из его письма к Сталину: </w:t>
      </w:r>
      <w:r w:rsidR="00354F6C" w:rsidRPr="008A1DD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 w:bidi="ar-SA"/>
        </w:rPr>
        <w:t xml:space="preserve">“На широком поле словесности российской в СССР я был один-единственный литературный волк. Мне советовали выкрасить шкуру. Нелепый совет. Крашеный ли волк, </w:t>
      </w:r>
      <w:proofErr w:type="gramStart"/>
      <w:r w:rsidR="00354F6C" w:rsidRPr="008A1DD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 w:bidi="ar-SA"/>
        </w:rPr>
        <w:t>стриженый</w:t>
      </w:r>
      <w:proofErr w:type="gramEnd"/>
      <w:r w:rsidR="00354F6C" w:rsidRPr="008A1DD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 w:bidi="ar-SA"/>
        </w:rPr>
        <w:t xml:space="preserve"> ли волк, он все равно не похож на пуделя”.</w:t>
      </w:r>
    </w:p>
    <w:p w:rsidR="00A66C89" w:rsidRPr="008A1DD6" w:rsidRDefault="00D36B47" w:rsidP="00A66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Слайд 2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="004C4226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Произведения, созданные Булгаковым</w:t>
      </w:r>
      <w:r w:rsidR="00A66C89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20 –</w:t>
      </w:r>
      <w:r w:rsidR="004C4226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30-е годы XX века, обрели своё второе рождение лишь в 60-80-е годы, например повесть “Собачье сердце</w:t>
      </w:r>
      <w:r w:rsidR="00A66C89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”</w:t>
      </w:r>
      <w:r w:rsidR="004C4226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была опубликована только в 1987 году</w:t>
      </w:r>
      <w:r w:rsidR="00A66C89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r w:rsidR="004C4226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роман “Мастер и Маргарита</w:t>
      </w:r>
      <w:r w:rsidR="00A66C89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”</w:t>
      </w:r>
      <w:r w:rsidR="004C4226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в 1966- 1967 годах</w:t>
      </w:r>
      <w:r w:rsidR="00A66C89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Немногие знают, что всеми любимый фильм “Иван Васильевич меняет профессию” поставлен по пьесе Михаила Булгакова “Иван Васильевич”.</w:t>
      </w:r>
      <w:r w:rsidR="009616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A66C89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Ныне всё </w:t>
      </w:r>
      <w:proofErr w:type="spellStart"/>
      <w:r w:rsidR="00A66C89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булгаковское</w:t>
      </w:r>
      <w:proofErr w:type="spellEnd"/>
      <w:r w:rsidR="00A66C89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до последней строчки опубликовано. Однако далеко не всё осмыслено и освоено. Современным читат</w:t>
      </w:r>
      <w:r w:rsidR="00354F6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елям</w:t>
      </w:r>
      <w:r w:rsidR="00A66C89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суждено по-своему прочесть его творения и открыть новые ценности, таящиеся в их глубинах.</w:t>
      </w:r>
    </w:p>
    <w:p w:rsidR="0001533B" w:rsidRPr="008A1DD6" w:rsidRDefault="0001533B" w:rsidP="00015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II. Презентация биографии М.А. Булгакова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Класс составляет краткий конспект лекции.</w:t>
      </w:r>
    </w:p>
    <w:p w:rsidR="0001533B" w:rsidRPr="008A1DD6" w:rsidRDefault="00D36B47" w:rsidP="00015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СЛАЙД 3. </w:t>
      </w:r>
      <w:r w:rsidR="00354F6C" w:rsidRPr="00354F6C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Сообщение ученика</w:t>
      </w:r>
      <w:r w:rsidR="00354F6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15 (3) мая 1891 года в Киеве в семье </w:t>
      </w:r>
      <w:proofErr w:type="gramStart"/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преподавателя духовной академии Афанасия Ивановича Булгакова</w:t>
      </w:r>
      <w:proofErr w:type="gramEnd"/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родился сын Михаил, старший из семерых детей Булгаковых.</w:t>
      </w:r>
    </w:p>
    <w:p w:rsidR="00672BE5" w:rsidRPr="008A1DD6" w:rsidRDefault="00672BE5" w:rsidP="00672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Семья Булгаковых – обычная провинциальная интеллигентная семья, навсегда останется для Михаила Афанасьевича миром тепла, интеллигентного быта с музыкой, чтением вслух по вечерам, праздником ёлки и домашними спектаклями</w:t>
      </w:r>
      <w:proofErr w:type="gramStart"/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proofErr w:type="gramEnd"/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</w:t>
      </w:r>
      <w:hyperlink r:id="rId6" w:history="1">
        <w:proofErr w:type="gramStart"/>
        <w:r w:rsidRPr="008A1DD6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 w:bidi="ar-SA"/>
          </w:rPr>
          <w:t>с</w:t>
        </w:r>
        <w:proofErr w:type="gramEnd"/>
        <w:r w:rsidRPr="008A1DD6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 w:bidi="ar-SA"/>
          </w:rPr>
          <w:t>лайд</w:t>
        </w:r>
      </w:hyperlink>
      <w:r w:rsidR="00D36B47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№ 4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) Эта атмосфера найдёт потом отражение в романе “Белая гвардия”, в пьесе “Дни </w:t>
      </w:r>
      <w:proofErr w:type="spellStart"/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Турбиных</w:t>
      </w:r>
      <w:proofErr w:type="spellEnd"/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”.</w:t>
      </w:r>
    </w:p>
    <w:p w:rsidR="00672BE5" w:rsidRPr="008A1DD6" w:rsidRDefault="00672BE5" w:rsidP="00672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Воспитанием детей большей частью занималась мать — Варвара Михайловна, “светлая королева”, как назвал ее сам писатель в первом своем романе “Белая гвардия”. Именно от матери Михаил унаследовал любовь к музыке и книгам. Булгаков получил прекрасное домашнее образование, знал французский, немецкий, английский, греческ</w:t>
      </w:r>
      <w:r w:rsidR="007B093D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ий и латынь.</w:t>
      </w:r>
      <w:r w:rsidR="007B093D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="00D36B47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СЛАЙД 5. </w:t>
      </w:r>
      <w:r w:rsidR="007B093D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1901 – 1909 гг.  Учёба в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1-й Киевской гимназии “особого устава”, где учились дети русской интеллигенции и были сосредоточены лучшие преподаватели Киева. Уже в гимназии Булгаков проявляет свои разнообразные способности: пишет стихи, рисует карикатуры, играет на рояле, поёт, сочиняет устные рассказы и прекрасно их рассказывает.</w:t>
      </w:r>
    </w:p>
    <w:p w:rsidR="00CA5C17" w:rsidRDefault="007B093D" w:rsidP="00CE0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Главной трагедией детства М. Булгакова стала безвременная смерть отца в 1907 году. </w:t>
      </w:r>
      <w:r w:rsidR="00672BE5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Отец писателя, (</w:t>
      </w:r>
      <w:hyperlink r:id="rId7" w:history="1">
        <w:r w:rsidR="00672BE5" w:rsidRPr="008A1DD6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 w:bidi="ar-SA"/>
          </w:rPr>
          <w:t>слайд</w:t>
        </w:r>
      </w:hyperlink>
      <w:r w:rsidR="00D36B47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№ 6</w:t>
      </w:r>
      <w:r w:rsidR="00672BE5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 Афанасий Иванович, был сыном сельского священника и карьерой обязан только собственным способностям и трудолюбию. Одновременно с преподаванием в академии он служил в Киевской цензуре, получил чин статского советника, благодаря чему Булгаковы сделались потомственными дворянами.</w:t>
      </w:r>
    </w:p>
    <w:p w:rsidR="0001533B" w:rsidRPr="008A1DD6" w:rsidRDefault="005352C2" w:rsidP="00CE0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После окончания гимназии в 1909 году не без колебаний (манила дорога артиста или литератора) становится студентом медицинского факультета Императорского университета святого Владимира, где</w:t>
      </w:r>
      <w:r w:rsidR="007B093D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учится почти семь лет</w:t>
      </w:r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01533B" w:rsidRPr="008A1DD6" w:rsidRDefault="0001533B" w:rsidP="00015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1913 году будущий врач, студент университета, Михаил Булгаков, женится на Татьяне Николаевне Лаппа (</w:t>
      </w:r>
      <w:hyperlink r:id="rId8" w:history="1">
        <w:r w:rsidRPr="008A1DD6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 w:bidi="ar-SA"/>
          </w:rPr>
          <w:t>слайд</w:t>
        </w:r>
      </w:hyperlink>
      <w:r w:rsidR="00D36B47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№ 7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), дочери управляющег</w:t>
      </w:r>
      <w:r w:rsidR="006C7B57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 Саратовской казенной палатой. </w:t>
      </w:r>
      <w:r w:rsidR="00F0064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Родители обоих были против этой связи. Однако молодые решили пожениться, и родители смирились с этим. Все десять лет совместной жизни Татьяна Николаевна была “ангелом-хранителем” Булгакова. Без сомнения, она спасла его от смерти на Кавказе во время гражданской войны. Она же помогла ему вырваться из объятий наркомании. </w:t>
      </w:r>
    </w:p>
    <w:p w:rsidR="0001533B" w:rsidRPr="008A1DD6" w:rsidRDefault="007B093D" w:rsidP="006C7B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Медицинская деятельность. </w:t>
      </w:r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началом первой мировой войны Михаил Булгаков вместе с женой работает в госпитале, затем уходит добровольцем на фронт, работает в прифронтовом госпитале, приобретая врачебный опыт под руководством военных хирургов.</w:t>
      </w:r>
    </w:p>
    <w:p w:rsidR="00D36B47" w:rsidRPr="008A1DD6" w:rsidRDefault="0001533B" w:rsidP="00015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1916 году </w:t>
      </w:r>
      <w:proofErr w:type="gramStart"/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заканчивает университет</w:t>
      </w:r>
      <w:proofErr w:type="gramEnd"/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(</w:t>
      </w:r>
      <w:hyperlink r:id="rId9" w:history="1">
        <w:r w:rsidRPr="008A1DD6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 w:bidi="ar-SA"/>
          </w:rPr>
          <w:t>слайд</w:t>
        </w:r>
      </w:hyperlink>
      <w:r w:rsidR="00D36B47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№ 8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) получает диплом с отличием и отправляется в Смоленскую губернию земским врачом. Впечатления этих лет отзовутся в окрашенных юмором, печальных и ярких картинах “Записок юного врача”, напоминающих чеховскую прозу. </w:t>
      </w:r>
    </w:p>
    <w:p w:rsidR="0001533B" w:rsidRPr="008A1DD6" w:rsidRDefault="00D36B47" w:rsidP="00015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СЛАЙД 9. </w:t>
      </w:r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Гражданская война застала Булгакова в Киеве. В это время он пытается заниматься частной практикой. Менее всего хочет быть </w:t>
      </w:r>
      <w:proofErr w:type="gramStart"/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вов</w:t>
      </w:r>
      <w:r w:rsidR="007B093D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лечён</w:t>
      </w:r>
      <w:proofErr w:type="gramEnd"/>
      <w:r w:rsidR="007B093D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политику. </w:t>
      </w:r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Но идёт 1918 год. Позднее Булгаков напишет, что насчитал в Киеве той поры четырнадца</w:t>
      </w:r>
      <w:r w:rsidR="007B093D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ть переворотов и</w:t>
      </w:r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как врача его постоянно </w:t>
      </w:r>
      <w:proofErr w:type="spellStart"/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мобилизовывали</w:t>
      </w:r>
      <w:proofErr w:type="spellEnd"/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то петлюровцы, то Красная Армия</w:t>
      </w:r>
      <w:r w:rsidR="008B2A08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то </w:t>
      </w:r>
      <w:proofErr w:type="spellStart"/>
      <w:r w:rsidR="008B2A08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деникинцы</w:t>
      </w:r>
      <w:proofErr w:type="spellEnd"/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Вероятно, не по доброй воле он попал в </w:t>
      </w:r>
      <w:proofErr w:type="spellStart"/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деникинскую</w:t>
      </w:r>
      <w:proofErr w:type="spellEnd"/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армию и был отправлен с эшелоном через Ростов на Се</w:t>
      </w:r>
      <w:r w:rsidR="007B093D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верный Кавказ</w:t>
      </w:r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В его настроениях той поры, как отмечает В. Лакшин, громче всего одно – усталость от братоубийственной войны. </w:t>
      </w:r>
    </w:p>
    <w:p w:rsidR="00354F6C" w:rsidRDefault="0001533B" w:rsidP="002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Из-за тифа Булгаков остаётся во Владикавказе, когда </w:t>
      </w:r>
      <w:proofErr w:type="spellStart"/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деникинцы</w:t>
      </w:r>
      <w:proofErr w:type="spellEnd"/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отступают. Чтобы не умереть с голода, пошёл сотрудничать с большевиками – работал в подотделе искусства, читал просветительские лекции о Пушкине, Чехове, писал пьесы для местного театра. </w:t>
      </w:r>
    </w:p>
    <w:p w:rsidR="0001533B" w:rsidRPr="008A1DD6" w:rsidRDefault="00354F6C" w:rsidP="00015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СЛАЙД </w:t>
      </w:r>
      <w:r w:rsidR="00D36B47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10</w:t>
      </w:r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="00232574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сентябре 1921 года Булгаков приехал в Москву, “чтобы остаться в ней навсегда”. Началась борьба за выживание. На вопрос: “Какое время было для вас самое тяжелое?” - Татьяна Николаевна ответит: “Хуже…было в первый год в Москве. Бывало, что по три дня ничего не ели. Не было ни хлеба, ни картошки, а продавать мне уже было нечего…” </w:t>
      </w:r>
      <w:r w:rsidR="009616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870C9E" w:rsidRPr="008A1DD6" w:rsidRDefault="00637834" w:rsidP="00870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СЛАЙД 11. 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 весны 1922 года он стал регулярно печататься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прессе и в середине 20-х годов </w:t>
      </w:r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становится довольно по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пулярным. </w:t>
      </w:r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 октябрю 1924 года были уже закончены и “Записки на манжетах”, и “</w:t>
      </w:r>
      <w:proofErr w:type="spellStart"/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Дьяволиада</w:t>
      </w:r>
      <w:proofErr w:type="spellEnd"/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”, и “Роковые яйца”. Повесть “</w:t>
      </w:r>
      <w:proofErr w:type="spellStart"/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Дьяволиада</w:t>
      </w:r>
      <w:proofErr w:type="spellEnd"/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” со своим мистико-фантастическим сюжетом показывает, как хорошо М. А. Булгаков знал бюрократический быт Советской страны. В повести “Роковые яйца” автор говорит о невежестве, которое проникает в науку. Тему науки продолжит он и в “Собачьем сердце”</w:t>
      </w:r>
      <w:r w:rsidR="00CF4587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где пародируются попытки большевиков сотворить нового человека, призванного стать </w:t>
      </w:r>
      <w:r w:rsidR="00CF4587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строителем коммунистического общества.</w:t>
      </w:r>
      <w:r w:rsidR="008B2A08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r w:rsidR="00CF4587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="008B2A08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Шарикове</w:t>
      </w:r>
      <w:proofErr w:type="spellEnd"/>
      <w:r w:rsidR="008B2A08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CF4587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неискоренима его собачье - уголовная натура, но он великолепно вписывается в социалистическую действительность и делает завидную карьеру: от существа неопределенного статуса до начальника подотдела очистки Москвы от бродячих животных. Писатель как бы предсказал кровавые чистки 30-х г. уже среди самих коммунистов, когда одни </w:t>
      </w:r>
      <w:proofErr w:type="spellStart"/>
      <w:r w:rsidR="00CF4587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швондеры</w:t>
      </w:r>
      <w:proofErr w:type="spellEnd"/>
      <w:r w:rsidR="00CF4587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карали других, менее удачливых. </w:t>
      </w:r>
      <w:r w:rsidR="00870C9E" w:rsidRPr="008A1DD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Автор так и не увидел повесть напечатанной. Рукопись вместе с дневниками была изъята сотрудниками ОГПУ во время обыска 7 мая 1926 года. Впоследствии рукопись вернули в обмен на то, что Булгаков забрал заявление о выходе из Всероссийского союза писателей.</w:t>
      </w:r>
    </w:p>
    <w:p w:rsidR="00CC1139" w:rsidRPr="008A1DD6" w:rsidRDefault="00DF4CB6" w:rsidP="00015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СЛАЙД 12. </w:t>
      </w:r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1925 году Булгакову удаётся опубликовать в московском журнале “Россия” две части из трех своего романа “Белая гвардия”, где писатель вновь обращается к драматическим событиям в Киеве на переломе 1918 и 1919 годов. После публикации романа к Булгакову обратился Художественный театр с просьбой написать пьесу по мотивам “Белой гвардии”. Так родились “Дни </w:t>
      </w:r>
      <w:proofErr w:type="spellStart"/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Турбиных</w:t>
      </w:r>
      <w:proofErr w:type="spellEnd"/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”, поставленные в 1926 году и сделавшие имя автора знаменитым.</w:t>
      </w:r>
      <w:r w:rsidR="00CF4587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F124F6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Это была удивительная постановка! Единственная из всего довоенного репертуара, она выдержала около 1000 представлений! В 30-е годы, в жуткое время “</w:t>
      </w:r>
      <w:proofErr w:type="spellStart"/>
      <w:r w:rsidR="00F124F6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ежовщины</w:t>
      </w:r>
      <w:proofErr w:type="spellEnd"/>
      <w:r w:rsidR="00F124F6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”, когда люди боялись собственной тени, актеры выходили на сцену в золотых погонах офицеров царской армии, говорили о человеческой чести и даже пели “Боже, Царя храни...”. Известно, с каким интересом относился к этому с</w:t>
      </w:r>
      <w:r w:rsidR="006378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пектаклю Сталин: </w:t>
      </w:r>
      <w:r w:rsidR="00F124F6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менее 15 раз смотрел спектакль полностью, а сколько раз он приезжал ко второму, к третьему действию!</w:t>
      </w:r>
      <w:r w:rsidR="0001332D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01533B" w:rsidRPr="008A1DD6" w:rsidRDefault="00CC1139" w:rsidP="00015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Как вы думаете, </w:t>
      </w:r>
      <w:r w:rsidRPr="008A1DD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почему пьеса о судьбе русской интеллигенции, где большевики не фигурируют, так понравилась </w:t>
      </w:r>
      <w:r w:rsidRPr="008A1D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Сталину</w:t>
      </w:r>
      <w:proofErr w:type="gramStart"/>
      <w:r w:rsidR="00F124F6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proofErr w:type="gramEnd"/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8A1DD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Ответы учащихся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). </w:t>
      </w:r>
      <w:r w:rsidR="000825D5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письме к драматургу </w:t>
      </w:r>
      <w:proofErr w:type="spellStart"/>
      <w:proofErr w:type="gramStart"/>
      <w:r w:rsidR="000825D5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Билль-Белоцерковскому</w:t>
      </w:r>
      <w:proofErr w:type="spellEnd"/>
      <w:proofErr w:type="gramEnd"/>
      <w:r w:rsidR="000825D5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вождь написал: “…Если даже такие люди, как Турбины, вынуждены сложить оружие и покориться воле народа, признав свое дело окончательно проигранным, </w:t>
      </w:r>
      <w:proofErr w:type="gramStart"/>
      <w:r w:rsidR="000825D5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значит бол</w:t>
      </w:r>
      <w:r w:rsidR="007D7E09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ьшевики непобедимы</w:t>
      </w:r>
      <w:proofErr w:type="gramEnd"/>
      <w:r w:rsidR="007D7E09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… “Дни </w:t>
      </w:r>
      <w:proofErr w:type="spellStart"/>
      <w:r w:rsidR="007D7E09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Турбин</w:t>
      </w:r>
      <w:r w:rsidR="000825D5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ых</w:t>
      </w:r>
      <w:proofErr w:type="spellEnd"/>
      <w:r w:rsidR="000825D5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” есть демонстрация всесокрушающей силы большевизма…”</w:t>
      </w:r>
    </w:p>
    <w:p w:rsidR="0001533B" w:rsidRPr="008A1DD6" w:rsidRDefault="0001533B" w:rsidP="00015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апреле 1924 года Булгаков разошелся с Татьяно</w:t>
      </w:r>
      <w:r w:rsidR="006C7B57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й Николаевной Лаппа и женил</w:t>
      </w:r>
      <w:r w:rsidR="00CF4587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ся на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Любови Евгеньевне Белозерской</w:t>
      </w:r>
      <w:proofErr w:type="gramStart"/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proofErr w:type="gramEnd"/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</w:t>
      </w:r>
      <w:hyperlink r:id="rId10" w:history="1">
        <w:proofErr w:type="gramStart"/>
        <w:r w:rsidRPr="008A1DD6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 w:bidi="ar-SA"/>
          </w:rPr>
          <w:t>с</w:t>
        </w:r>
        <w:proofErr w:type="gramEnd"/>
        <w:r w:rsidRPr="008A1DD6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 w:bidi="ar-SA"/>
          </w:rPr>
          <w:t>лайд</w:t>
        </w:r>
      </w:hyperlink>
      <w:r w:rsidR="00DF4CB6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№ 13</w:t>
      </w:r>
      <w:r w:rsidR="006378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), происходившей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из старинной аристократической семьи. </w:t>
      </w:r>
      <w:r w:rsidR="00CF4587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Брак с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Белозёрской вводит Булгакова в среду</w:t>
      </w:r>
      <w:r w:rsidR="006378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старомосковской интеллигенции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близко стоя</w:t>
      </w:r>
      <w:r w:rsidR="006378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вшей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 Художественному театру. </w:t>
      </w:r>
    </w:p>
    <w:p w:rsidR="000825D5" w:rsidRPr="008A1DD6" w:rsidRDefault="00DF4CB6" w:rsidP="00082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СЛАЙД 14. </w:t>
      </w:r>
      <w:r w:rsidR="000825D5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1926 году в театре Вахтангова шла </w:t>
      </w:r>
      <w:proofErr w:type="spellStart"/>
      <w:r w:rsidR="000825D5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булгаковская</w:t>
      </w:r>
      <w:proofErr w:type="spellEnd"/>
      <w:r w:rsidR="000825D5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пьеса “Зойкина квартира” об авантюристах и мошенниках всех мастей. Михаил Афанасьевич работал и над другими драматургическими произведениями – пьесами “Бег” и “Багровый остров”. “Бег” к постановке так и не допустили. Но он продолжает писать пьесы, сохраняя интерес к сатирической фантастике: “Адам и Ева” (1931), “Иван Васильевич” (1935 – 1936). К этому времени уже все талантливые, неординарные писатели получили ярлыки</w:t>
      </w:r>
      <w:r w:rsidR="0092468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Булгакова </w:t>
      </w:r>
      <w:r w:rsidR="000825D5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</w:t>
      </w:r>
      <w:r w:rsidR="0092468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озвали</w:t>
      </w:r>
      <w:r w:rsidR="000825D5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“внутренним эмигрантом”, “пособником вражеской идеологии”.</w:t>
      </w:r>
    </w:p>
    <w:p w:rsidR="000825D5" w:rsidRPr="008A1DD6" w:rsidRDefault="00DF4CB6" w:rsidP="00082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СЛАЙД 15. </w:t>
      </w:r>
      <w:r w:rsidR="000825D5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1929 году все пьесы Булгакова были сняты со сцены, его никуда не принимали на работу – даже ра</w:t>
      </w:r>
      <w:r w:rsidR="0092468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бочим сцены</w:t>
      </w:r>
      <w:r w:rsidR="000825D5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Он был обречен на полную нищету. В 1930 году Михаил Афанасьевич понял, что должен обратиться в правительство: либо ему п</w:t>
      </w:r>
      <w:r w:rsidR="0092468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озволят уехать за рубеж</w:t>
      </w:r>
      <w:r w:rsidR="000825D5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либо дадут возможность работать в своей стране. Одно из семи писем, написанных Булгаковым, попало к Сталину. Сталин позвонил: “Мы получили с товарищами ваше письмо, и вы будете иметь по нему благоприятный результат”. Потом, помолчав секунду, добавил: “Что, может быть, вас, правда, отпустить за границу, мы вам очень надоели?”</w:t>
      </w:r>
    </w:p>
    <w:p w:rsidR="000825D5" w:rsidRPr="008A1DD6" w:rsidRDefault="00924685" w:rsidP="00082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Это был неожиданный вопрос.</w:t>
      </w:r>
      <w:r w:rsidR="000825D5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Михаил Афанасьевич ответил: “Я очень много думал над этим, и я понял, что русский писатель вне родины существовать не может”. Потом сказал, что хотел бы работать в художественном театре, но его туда не принимают. И Сталин ответил: “Вы подайте еще раз заявление. Я думаю, что вас примут”. Через полчаса раздался звонок из Художественного театра. Булгакова пригласили на работу. Он стал режиссером-ассистентом.</w:t>
      </w:r>
    </w:p>
    <w:p w:rsidR="000825D5" w:rsidRPr="008A1DD6" w:rsidRDefault="000825D5" w:rsidP="00082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Булгаков создает новые пьесы и инсценировки, многие из них так и не ставились при жизни автора</w:t>
      </w:r>
      <w:r w:rsidR="00870C9E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п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осле премьеры была снята “Кабала святош” (“Мольер”), в день генеральной репетиции запрещен “Иван Васильевич”, та же участь постигла пьесу о Пушкине “Последние дни”.</w:t>
      </w:r>
    </w:p>
    <w:p w:rsidR="000825D5" w:rsidRPr="008A1DD6" w:rsidRDefault="000825D5" w:rsidP="00082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1936 г. Булгаков ушел из </w:t>
      </w:r>
      <w:proofErr w:type="spellStart"/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МХАТа</w:t>
      </w:r>
      <w:proofErr w:type="spellEnd"/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поступил в Большой театр в качестве либреттиста.</w:t>
      </w:r>
    </w:p>
    <w:p w:rsidR="00DF4CB6" w:rsidRPr="008A1DD6" w:rsidRDefault="00DF4CB6" w:rsidP="00DF4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СЛАЙД 16 -17. 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феврале 1929 года Булгаков </w:t>
      </w:r>
      <w:r w:rsidRPr="00961657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познакомился 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 </w:t>
      </w:r>
      <w:r w:rsidRPr="00961657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Еленой Сергеевной Шиловской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В октябре 1932 года она стала третьей женой писателя</w:t>
      </w:r>
      <w:proofErr w:type="gramStart"/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.“</w:t>
      </w:r>
      <w:proofErr w:type="gramEnd"/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Мы познакомились очень неожиданно. Я интересовалась им давно. С тех пор как прочитала “Роковые яйца” и “Белую гвардию”. Я почувствовала, что это совершенно особый писатель. Хотя литература 20-х годов у нас был</w:t>
      </w:r>
      <w:r w:rsidR="009616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очень талантлива</w:t>
      </w:r>
      <w:proofErr w:type="gramStart"/>
      <w:r w:rsidR="009616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… 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proofErr w:type="gramEnd"/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среди всех был Булгаков, причем среди этого большого созвездия он стоял как-то в стороне по своей необычности, необычности темы, необычности языка, взгляда, юмора: всего того, что, собственно, определяет писателя. Все это поразило меня.</w:t>
      </w:r>
    </w:p>
    <w:p w:rsidR="00DF4CB6" w:rsidRPr="008A1DD6" w:rsidRDefault="00DF4CB6" w:rsidP="00DF4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Я была женой </w:t>
      </w:r>
      <w:proofErr w:type="gramStart"/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генерала-лейтенанта</w:t>
      </w:r>
      <w:proofErr w:type="gramEnd"/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Шиловского, прекрасного, благороднейшего человека. Была, что называется, счастлива: муж, занимающий высокое положение, двое прекрасных сыновей</w:t>
      </w:r>
      <w:proofErr w:type="gramStart"/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… В</w:t>
      </w:r>
      <w:proofErr w:type="gramEnd"/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ообще все было хорошо. Но когда я встретила Булгакова случайно в одном доме, я поняла, что это моя судьба, несмотря на безумно трудную трагедию разрыва. Я пошла на все это, потому что без Булгакова для меня не было бы ни смысла жизни, ни оправдания ее…”</w:t>
      </w:r>
    </w:p>
    <w:p w:rsidR="00DF4CB6" w:rsidRPr="008A1DD6" w:rsidRDefault="00DF4CB6" w:rsidP="00082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Михаил Афанасьевич с благодарностью говорил Елене Сергеевне: “Против меня был целый мир — и я один. Теперь мы вдвоем, и мне ничего не страшно”. В жизни, как и в романе, радость, счастье не в богатстве...</w:t>
      </w:r>
    </w:p>
    <w:p w:rsidR="0001533B" w:rsidRPr="008A1DD6" w:rsidRDefault="00DF4CB6" w:rsidP="00015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СЛАЙД 18. </w:t>
      </w:r>
      <w:r w:rsidR="0092468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печатления от работы с актёрами лягут в основу “Театрального романа”</w:t>
      </w:r>
      <w:r w:rsidR="00CE7987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(1936-38)</w:t>
      </w:r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книги “Жизнь господина де Мольера”</w:t>
      </w:r>
      <w:r w:rsidR="00CE7987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(1933)</w:t>
      </w:r>
      <w:r w:rsidR="0001533B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В этих произведениях заявлена тема мастера, опередившего талантом своё время. </w:t>
      </w:r>
      <w:r w:rsidR="00583A51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Эта тема станет основной в “Мастере и Маргарите” – последнем романе М. А. Булгакова, который он начал писать в 1928 году и работал над ним 12 лет, то есть до конца жизни, не надеясь опубликовать его. Последние вставки в роман он диктовал жене в 1940 году, за три недели до смерти.</w:t>
      </w:r>
    </w:p>
    <w:p w:rsidR="00583A51" w:rsidRPr="008A1DD6" w:rsidRDefault="00583A51" w:rsidP="00583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сентябре 1938 года Булгаков принимается за пьесу о Сталине, его участии в революци</w:t>
      </w:r>
      <w:r w:rsidR="0092468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онном движении в Грузии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Наверное, это можно объяснить… Мног</w:t>
      </w:r>
      <w:r w:rsidR="0092468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олетнее </w:t>
      </w:r>
      <w:proofErr w:type="spellStart"/>
      <w:r w:rsidR="0092468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непечатание</w:t>
      </w:r>
      <w:proofErr w:type="spellEnd"/>
      <w:r w:rsidR="0092468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16 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драматических произведений в ящике стола, регулярные отказы в просьбах о пое</w:t>
      </w:r>
      <w:r w:rsidR="0092468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здке за границу… Пьеса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под названием “</w:t>
      </w:r>
      <w:proofErr w:type="spellStart"/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Батум</w:t>
      </w:r>
      <w:proofErr w:type="spellEnd"/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” была завершена 24 июля 1939 года. МХАТ с восторгом принял ее и собирался ставить к 60-летию Сталина. Однако</w:t>
      </w:r>
      <w:proofErr w:type="gramStart"/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proofErr w:type="gramEnd"/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когда Сталину принесли </w:t>
      </w:r>
      <w:r w:rsidR="0092468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пьесу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он решил не привлекать внимания к своему прошлому. По дороге в </w:t>
      </w:r>
      <w:proofErr w:type="spellStart"/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Батум</w:t>
      </w:r>
      <w:proofErr w:type="spellEnd"/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куда Булгаков ехал в связи с будущей постановкой, ему доставили телеграмму с сообщением о том, что пьеса запрещена к постановке. Это было началом конца, спровоцировало быстрое развитие наследственной болезни – гипертонического нефросклероза.</w:t>
      </w:r>
    </w:p>
    <w:p w:rsidR="00DF4CB6" w:rsidRPr="008A1DD6" w:rsidRDefault="00583A51" w:rsidP="00583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Весь февраль </w:t>
      </w:r>
      <w:r w:rsidR="00995793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1940 года 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он редактировал свой роман. Елена Сергеевна, жена писателя, по его требованию читала то ту, то другую страницу, а он вносил поправки. Слова медленно умирали в нем. Весь организм его был отравлен болезнью. Он ослеп. Он похудел. </w:t>
      </w:r>
    </w:p>
    <w:p w:rsidR="00583A51" w:rsidRPr="008A1DD6" w:rsidRDefault="00DF4CB6" w:rsidP="00583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СЛАЙД 19. </w:t>
      </w:r>
      <w:r w:rsidR="00583A51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10 марта 1940 года Булгаков умер. Похоронили Михаила Афанасьевича Булгакова на Новодевичьем кладбище. Последнее, что услышал угасающий Мастер, была клятва жены: “Я даю тебе честное слово, что я подам его</w:t>
      </w:r>
      <w:r w:rsidR="00995793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тебя будут печатать”.</w:t>
      </w:r>
      <w:r w:rsidR="00354F6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83A51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Елена Сергеевна проживет ещ</w:t>
      </w:r>
      <w:r w:rsidR="00354F6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е 30 лет и </w:t>
      </w:r>
      <w:r w:rsidR="00583A51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исполнит</w:t>
      </w:r>
      <w:r w:rsidR="00354F6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обещание</w:t>
      </w:r>
      <w:r w:rsidR="00583A51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Часто, делясь воспоминаниями о жизни, прожитой с Булгаковым, Елена Сергеевна говорила: “Вот я хочу Вам сказать, что, несмотря на все, несмотря на то, что бывали моменты черные, совершенно страшные, не тоски, а ужас перед неудавшейся литературной жизнью, но если вы мне скажете, что у нас, у меня была трагическая жизнь, я вам отвечу: нет! Ни одной секунды. Это была самая светлая жизнь, какую только можно себе выбрать, самая счастливая. Счастливее женщины, какой я тогда была, не было”.</w:t>
      </w:r>
    </w:p>
    <w:p w:rsidR="00583A51" w:rsidRPr="008A1DD6" w:rsidRDefault="00583A51" w:rsidP="00924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До начала пятидесятых годов на могиле Булгакова не было ни креста, ни камня – лишь прямоугольник травы с незабудками да молодые деревца, посаженные по четырем углам надгробного холма. В поисках плиты Елена Сергеевна Булгакова захаживала к гранильщикам и подружилась с ними. Однажды она увидела в глубокой яме среди обломков мрамора, старых памятников огромный черный ноздреватый камень. “А что это?” - “Да Голгофа”. – “Как Голгофа?” Объяснили, что на могиле Гоголя в Даниловском монастыре стояла Голгофа с крестом. Потом на могиле поставили новый памятник, а Голгофу за ненадобностью сбросили в яму. “Я покупаю”, - не </w:t>
      </w:r>
      <w:proofErr w:type="gramStart"/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раздумывая</w:t>
      </w:r>
      <w:proofErr w:type="gramEnd"/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сказала Елена Сергеевна. Камень перевезли, и он глубоко ушел в землю над урной Булгакова</w:t>
      </w:r>
      <w:proofErr w:type="gramStart"/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… П</w:t>
      </w:r>
      <w:proofErr w:type="gramEnd"/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 преданию, И.Аксаков сам выбрал его где-то в Крыму для могилы Гоголя.</w:t>
      </w:r>
      <w:r w:rsidR="0092468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Булгаков писал, вспоминая Гоголя: “Учитель, укрой меня своей чугунной шинелью”. По слову и сбылось. Гоголь уступил свой крестный камень Булгакову.</w:t>
      </w:r>
    </w:p>
    <w:p w:rsidR="004140C2" w:rsidRPr="008A1DD6" w:rsidRDefault="004140C2" w:rsidP="00414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III. Заключительное слово учителя</w:t>
      </w:r>
      <w:r w:rsidR="004B5447" w:rsidRPr="008A1D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.   </w:t>
      </w:r>
    </w:p>
    <w:p w:rsidR="004B5447" w:rsidRPr="008A1DD6" w:rsidRDefault="00787FC0" w:rsidP="00414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СЛАЙД 20. </w:t>
      </w:r>
      <w:r w:rsidR="004B5447" w:rsidRPr="008A1DD6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В письме советскому правительству </w:t>
      </w:r>
      <w:r w:rsidRPr="008A1DD6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в 1930 году </w:t>
      </w:r>
      <w:r w:rsidR="004B5447" w:rsidRPr="008A1DD6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М. Булгаков нарисовал свой литературный и политический портрет. Своей первой чертой он назвал</w:t>
      </w:r>
    </w:p>
    <w:p w:rsidR="004B5447" w:rsidRPr="00924685" w:rsidRDefault="00924685" w:rsidP="00787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- </w:t>
      </w:r>
      <w:r w:rsidR="004B5447" w:rsidRPr="00924685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Приверженность идее творческой свободы, противостояние оболваниванию личности, воспитани</w:t>
      </w:r>
      <w:r w:rsidR="00787FC0" w:rsidRPr="00924685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ю рабов, </w:t>
      </w:r>
      <w:proofErr w:type="gramStart"/>
      <w:r w:rsidR="00787FC0" w:rsidRPr="00924685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подхалимов</w:t>
      </w:r>
      <w:proofErr w:type="gramEnd"/>
      <w:r w:rsidR="00787FC0" w:rsidRPr="00924685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 и панегиристо</w:t>
      </w:r>
      <w:r w:rsidR="004B5447" w:rsidRPr="00924685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в.</w:t>
      </w:r>
    </w:p>
    <w:p w:rsidR="004B5447" w:rsidRPr="00924685" w:rsidRDefault="00924685" w:rsidP="0092468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- </w:t>
      </w:r>
      <w:r w:rsidR="004B5447" w:rsidRPr="00924685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«</w:t>
      </w:r>
      <w:r w:rsidR="00787FC0" w:rsidRPr="00924685">
        <w:rPr>
          <w:rFonts w:ascii="Times New Roman" w:hAnsi="Times New Roman" w:cs="Times New Roman"/>
          <w:sz w:val="24"/>
          <w:szCs w:val="24"/>
          <w:lang w:val="ru-RU"/>
        </w:rPr>
        <w:t xml:space="preserve">Но с первой чертой в связи все остальные, выступающие в моих сатирических повестях: черные и мистические краски (я - </w:t>
      </w:r>
      <w:r w:rsidR="00787FC0" w:rsidRPr="00924685">
        <w:rPr>
          <w:rFonts w:ascii="Times New Roman" w:hAnsi="Times New Roman" w:cs="Times New Roman"/>
          <w:iCs/>
          <w:sz w:val="24"/>
          <w:szCs w:val="24"/>
          <w:lang w:val="ru-RU"/>
        </w:rPr>
        <w:t>мистический писатель</w:t>
      </w:r>
      <w:r w:rsidR="00787FC0" w:rsidRPr="00924685">
        <w:rPr>
          <w:rFonts w:ascii="Times New Roman" w:hAnsi="Times New Roman" w:cs="Times New Roman"/>
          <w:sz w:val="24"/>
          <w:szCs w:val="24"/>
          <w:lang w:val="ru-RU"/>
        </w:rPr>
        <w:t xml:space="preserve">), в которых изображены бесчисленные уродства нашего быта, яд, которым пропитан мой язык, глубокий скептицизм в отношении революционного процесса, происходящего в моей отсталой стране, и </w:t>
      </w:r>
      <w:proofErr w:type="spellStart"/>
      <w:r w:rsidR="00787FC0" w:rsidRPr="00924685">
        <w:rPr>
          <w:rFonts w:ascii="Times New Roman" w:hAnsi="Times New Roman" w:cs="Times New Roman"/>
          <w:sz w:val="24"/>
          <w:szCs w:val="24"/>
          <w:lang w:val="ru-RU"/>
        </w:rPr>
        <w:t>противупоставление</w:t>
      </w:r>
      <w:proofErr w:type="spellEnd"/>
      <w:r w:rsidR="00787FC0" w:rsidRPr="00924685">
        <w:rPr>
          <w:rFonts w:ascii="Times New Roman" w:hAnsi="Times New Roman" w:cs="Times New Roman"/>
          <w:sz w:val="24"/>
          <w:szCs w:val="24"/>
          <w:lang w:val="ru-RU"/>
        </w:rPr>
        <w:t xml:space="preserve"> ему излюбленной и Великой Эволюции, а самое главное - изображение страшных черт моего народа, тех черт</w:t>
      </w:r>
      <w:proofErr w:type="gramEnd"/>
      <w:r w:rsidR="00787FC0" w:rsidRPr="00924685">
        <w:rPr>
          <w:rFonts w:ascii="Times New Roman" w:hAnsi="Times New Roman" w:cs="Times New Roman"/>
          <w:sz w:val="24"/>
          <w:szCs w:val="24"/>
          <w:lang w:val="ru-RU"/>
        </w:rPr>
        <w:t>, которые задолго до революции вызывали глубочайшие страдания моего учителя М.</w:t>
      </w:r>
      <w:r w:rsidR="00787FC0" w:rsidRPr="00924685">
        <w:rPr>
          <w:rFonts w:ascii="Times New Roman" w:hAnsi="Times New Roman" w:cs="Times New Roman"/>
          <w:sz w:val="24"/>
          <w:szCs w:val="24"/>
        </w:rPr>
        <w:t> </w:t>
      </w:r>
      <w:r w:rsidR="00787FC0" w:rsidRPr="00924685">
        <w:rPr>
          <w:rFonts w:ascii="Times New Roman" w:hAnsi="Times New Roman" w:cs="Times New Roman"/>
          <w:sz w:val="24"/>
          <w:szCs w:val="24"/>
          <w:lang w:val="ru-RU"/>
        </w:rPr>
        <w:t>Е.</w:t>
      </w:r>
      <w:r w:rsidR="00787FC0" w:rsidRPr="00924685">
        <w:rPr>
          <w:rFonts w:ascii="Times New Roman" w:hAnsi="Times New Roman" w:cs="Times New Roman"/>
          <w:sz w:val="24"/>
          <w:szCs w:val="24"/>
        </w:rPr>
        <w:t> </w:t>
      </w:r>
      <w:r w:rsidR="00787FC0" w:rsidRPr="00924685">
        <w:rPr>
          <w:rFonts w:ascii="Times New Roman" w:hAnsi="Times New Roman" w:cs="Times New Roman"/>
          <w:sz w:val="24"/>
          <w:szCs w:val="24"/>
          <w:lang w:val="ru-RU"/>
        </w:rPr>
        <w:t>Салтыкова-Щедрина.»</w:t>
      </w:r>
    </w:p>
    <w:p w:rsidR="00787FC0" w:rsidRPr="008A1DD6" w:rsidRDefault="00787FC0" w:rsidP="00924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«…</w:t>
      </w:r>
      <w:r w:rsidRPr="008A1DD6">
        <w:rPr>
          <w:rFonts w:ascii="Times New Roman" w:hAnsi="Times New Roman" w:cs="Times New Roman"/>
          <w:sz w:val="24"/>
          <w:szCs w:val="24"/>
          <w:lang w:val="ru-RU"/>
        </w:rPr>
        <w:t>упорное изображение русской интеллигенции как лучшего слоя в нашей стране</w:t>
      </w:r>
      <w:proofErr w:type="gramStart"/>
      <w:r w:rsidRPr="008A1DD6">
        <w:rPr>
          <w:rFonts w:ascii="Times New Roman" w:hAnsi="Times New Roman" w:cs="Times New Roman"/>
          <w:sz w:val="24"/>
          <w:szCs w:val="24"/>
          <w:lang w:val="ru-RU"/>
        </w:rPr>
        <w:t>.»</w:t>
      </w:r>
      <w:proofErr w:type="gramEnd"/>
    </w:p>
    <w:p w:rsidR="00354F6C" w:rsidRPr="00924685" w:rsidRDefault="00924685" w:rsidP="009246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ar-SA"/>
        </w:rPr>
        <w:t>IV</w:t>
      </w:r>
      <w:r w:rsidRPr="0092468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.</w:t>
      </w:r>
      <w:r w:rsidR="004140C2" w:rsidRPr="008A1D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Итоги урока.</w:t>
      </w:r>
      <w:proofErr w:type="gramEnd"/>
      <w:r w:rsidR="004140C2" w:rsidRPr="008A1D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="008A1DD6" w:rsidRPr="00924685">
        <w:rPr>
          <w:rFonts w:ascii="Times New Roman" w:hAnsi="Times New Roman" w:cs="Times New Roman"/>
          <w:color w:val="000000"/>
          <w:sz w:val="24"/>
          <w:szCs w:val="24"/>
          <w:lang w:val="ru-RU"/>
        </w:rPr>
        <w:t>- Что вы можете сказать о Булгакове как о человеке?</w:t>
      </w:r>
    </w:p>
    <w:p w:rsidR="004140C2" w:rsidRPr="008A1DD6" w:rsidRDefault="004140C2" w:rsidP="00414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Домашнее з</w:t>
      </w:r>
      <w:r w:rsidR="00362BA6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адание. “Мастер и Маргарита” 1-</w:t>
      </w:r>
      <w:r w:rsidR="008A1DD6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 главы</w:t>
      </w:r>
      <w:r w:rsidR="00362BA6" w:rsidRPr="008A1D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сообщение о творческой истории создания романа.</w:t>
      </w:r>
      <w:r w:rsidR="00431251" w:rsidRPr="0043125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43125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="00431251" w:rsidRPr="00A035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одготовить рассказ о евангельской истор</w:t>
      </w:r>
      <w:proofErr w:type="gramStart"/>
      <w:r w:rsidR="00431251" w:rsidRPr="00A035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ии Ии</w:t>
      </w:r>
      <w:proofErr w:type="gramEnd"/>
      <w:r w:rsidR="00431251" w:rsidRPr="00A035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суса Христа и о его распятии (Евангелие от Матф</w:t>
      </w:r>
      <w:r w:rsidR="0043125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ея, гл.27, 28).</w:t>
      </w:r>
    </w:p>
    <w:p w:rsidR="00F043CE" w:rsidRPr="008A1DD6" w:rsidRDefault="00F043C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043CE" w:rsidRPr="008A1DD6" w:rsidSect="00F0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32913"/>
    <w:multiLevelType w:val="hybridMultilevel"/>
    <w:tmpl w:val="32E4A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63446"/>
    <w:multiLevelType w:val="multilevel"/>
    <w:tmpl w:val="B212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C89"/>
    <w:rsid w:val="0001332D"/>
    <w:rsid w:val="0001533B"/>
    <w:rsid w:val="000218F6"/>
    <w:rsid w:val="000825D5"/>
    <w:rsid w:val="000C0450"/>
    <w:rsid w:val="000D5ABD"/>
    <w:rsid w:val="000F69C1"/>
    <w:rsid w:val="0013146F"/>
    <w:rsid w:val="001E7E65"/>
    <w:rsid w:val="00232574"/>
    <w:rsid w:val="0025581F"/>
    <w:rsid w:val="00286AB0"/>
    <w:rsid w:val="002B3CB1"/>
    <w:rsid w:val="00354F6C"/>
    <w:rsid w:val="00362BA6"/>
    <w:rsid w:val="003A4779"/>
    <w:rsid w:val="003F59DE"/>
    <w:rsid w:val="004140C2"/>
    <w:rsid w:val="00431251"/>
    <w:rsid w:val="00462AF0"/>
    <w:rsid w:val="004B5447"/>
    <w:rsid w:val="004C4226"/>
    <w:rsid w:val="005352C2"/>
    <w:rsid w:val="005616D5"/>
    <w:rsid w:val="00583A51"/>
    <w:rsid w:val="00595318"/>
    <w:rsid w:val="0060225D"/>
    <w:rsid w:val="00637834"/>
    <w:rsid w:val="00651B6A"/>
    <w:rsid w:val="00672BE5"/>
    <w:rsid w:val="006C7B57"/>
    <w:rsid w:val="00787FC0"/>
    <w:rsid w:val="007B093D"/>
    <w:rsid w:val="007D7E09"/>
    <w:rsid w:val="00803514"/>
    <w:rsid w:val="00870C9E"/>
    <w:rsid w:val="008A1DD6"/>
    <w:rsid w:val="008B2A08"/>
    <w:rsid w:val="008F7F6F"/>
    <w:rsid w:val="00924685"/>
    <w:rsid w:val="00961657"/>
    <w:rsid w:val="00971202"/>
    <w:rsid w:val="00995793"/>
    <w:rsid w:val="00A66C89"/>
    <w:rsid w:val="00B52950"/>
    <w:rsid w:val="00BA3395"/>
    <w:rsid w:val="00BB5FC0"/>
    <w:rsid w:val="00CA5C17"/>
    <w:rsid w:val="00CC1139"/>
    <w:rsid w:val="00CE0EF5"/>
    <w:rsid w:val="00CE7987"/>
    <w:rsid w:val="00CF4587"/>
    <w:rsid w:val="00CF6B09"/>
    <w:rsid w:val="00D36B47"/>
    <w:rsid w:val="00DF4CB6"/>
    <w:rsid w:val="00E30A81"/>
    <w:rsid w:val="00EF21E0"/>
    <w:rsid w:val="00F0064B"/>
    <w:rsid w:val="00F043CE"/>
    <w:rsid w:val="00F124F6"/>
    <w:rsid w:val="00F6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89"/>
  </w:style>
  <w:style w:type="paragraph" w:styleId="1">
    <w:name w:val="heading 1"/>
    <w:basedOn w:val="a"/>
    <w:next w:val="a"/>
    <w:link w:val="10"/>
    <w:uiPriority w:val="9"/>
    <w:qFormat/>
    <w:rsid w:val="002B3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C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C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C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C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C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C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C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C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B3C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B3C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B3C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B3C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B3C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3C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3C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3C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3C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B3C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B3CB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B3C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2B3CB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Strong"/>
    <w:basedOn w:val="a0"/>
    <w:uiPriority w:val="22"/>
    <w:qFormat/>
    <w:rsid w:val="002B3CB1"/>
    <w:rPr>
      <w:b/>
      <w:bCs/>
    </w:rPr>
  </w:style>
  <w:style w:type="character" w:styleId="a9">
    <w:name w:val="Emphasis"/>
    <w:basedOn w:val="a0"/>
    <w:uiPriority w:val="20"/>
    <w:qFormat/>
    <w:rsid w:val="002B3CB1"/>
    <w:rPr>
      <w:i/>
      <w:iCs/>
    </w:rPr>
  </w:style>
  <w:style w:type="paragraph" w:styleId="aa">
    <w:name w:val="No Spacing"/>
    <w:uiPriority w:val="1"/>
    <w:qFormat/>
    <w:rsid w:val="002B3CB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3C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3CB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3CB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B3C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B3CB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B3CB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B3CB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B3CB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B3CB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B3CB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3CB1"/>
    <w:pPr>
      <w:outlineLvl w:val="9"/>
    </w:pPr>
  </w:style>
  <w:style w:type="paragraph" w:styleId="af4">
    <w:name w:val="Normal (Web)"/>
    <w:basedOn w:val="a"/>
    <w:uiPriority w:val="99"/>
    <w:unhideWhenUsed/>
    <w:rsid w:val="008A1DD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14358/pril1.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14358/pril1.p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4358/pril1.pp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estival.1september.ru/articles/514358/pril1.ppt" TargetMode="External"/><Relationship Id="rId10" Type="http://schemas.openxmlformats.org/officeDocument/2006/relationships/hyperlink" Target="http://festival.1september.ru/articles/514358/pril1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14358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6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2011-12-21T18:08:00Z</cp:lastPrinted>
  <dcterms:created xsi:type="dcterms:W3CDTF">2011-07-10T14:19:00Z</dcterms:created>
  <dcterms:modified xsi:type="dcterms:W3CDTF">2013-12-22T21:51:00Z</dcterms:modified>
</cp:coreProperties>
</file>