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F1" w:rsidRPr="00AA1FFB" w:rsidRDefault="00D261F1" w:rsidP="00D261F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1FFB">
        <w:rPr>
          <w:rFonts w:ascii="Times New Roman" w:hAnsi="Times New Roman" w:cs="Times New Roman"/>
          <w:sz w:val="24"/>
          <w:szCs w:val="24"/>
        </w:rPr>
        <w:t>Подготовила Ефремова Л.Р.</w:t>
      </w:r>
    </w:p>
    <w:p w:rsidR="00D261F1" w:rsidRPr="00AA1FFB" w:rsidRDefault="00D261F1" w:rsidP="00D261F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1FFB">
        <w:rPr>
          <w:rFonts w:ascii="Times New Roman" w:hAnsi="Times New Roman" w:cs="Times New Roman"/>
          <w:sz w:val="24"/>
          <w:szCs w:val="24"/>
        </w:rPr>
        <w:t>МБОУ «СОШ № 12»</w:t>
      </w:r>
    </w:p>
    <w:p w:rsidR="00D261F1" w:rsidRPr="00AA1FFB" w:rsidRDefault="00D261F1" w:rsidP="00D261F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1FFB">
        <w:rPr>
          <w:rFonts w:ascii="Times New Roman" w:hAnsi="Times New Roman" w:cs="Times New Roman"/>
          <w:sz w:val="24"/>
          <w:szCs w:val="24"/>
        </w:rPr>
        <w:t>г. Ноябрьска, ЯНАО</w:t>
      </w:r>
    </w:p>
    <w:p w:rsidR="00D261F1" w:rsidRPr="00AA1FFB" w:rsidRDefault="00D261F1" w:rsidP="00D261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FFB">
        <w:rPr>
          <w:rFonts w:ascii="Times New Roman" w:hAnsi="Times New Roman" w:cs="Times New Roman"/>
          <w:b/>
          <w:sz w:val="28"/>
          <w:szCs w:val="28"/>
          <w:u w:val="single"/>
        </w:rPr>
        <w:t>Классный час</w:t>
      </w:r>
    </w:p>
    <w:p w:rsidR="00D261F1" w:rsidRPr="00AA1FFB" w:rsidRDefault="00D261F1" w:rsidP="00D261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F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повысить культуру речи</w:t>
      </w:r>
      <w:r w:rsidRPr="00AA1F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61F1" w:rsidRPr="0029417C" w:rsidRDefault="00D261F1" w:rsidP="00D261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417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учащихся с основными требованиями к культуре речи, установить зависимость между речевой культурой человека и его общей культурой; воспитывать любовь и уважение к родному языку, формировать навыки речевого общения</w:t>
      </w:r>
      <w:r w:rsidRPr="0029417C">
        <w:rPr>
          <w:rFonts w:ascii="Times New Roman" w:hAnsi="Times New Roman" w:cs="Times New Roman"/>
          <w:sz w:val="24"/>
          <w:szCs w:val="24"/>
        </w:rPr>
        <w:t>.</w:t>
      </w:r>
    </w:p>
    <w:p w:rsidR="00D261F1" w:rsidRDefault="00D261F1" w:rsidP="00D261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417C">
        <w:rPr>
          <w:rFonts w:ascii="Times New Roman" w:hAnsi="Times New Roman" w:cs="Times New Roman"/>
          <w:sz w:val="24"/>
          <w:szCs w:val="24"/>
        </w:rPr>
        <w:t>Ход занятия</w:t>
      </w:r>
    </w:p>
    <w:p w:rsidR="00D261F1" w:rsidRPr="00D261F1" w:rsidRDefault="00D261F1" w:rsidP="00D261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1F1">
        <w:rPr>
          <w:rFonts w:ascii="Times New Roman" w:hAnsi="Times New Roman" w:cs="Times New Roman"/>
          <w:b/>
          <w:sz w:val="24"/>
          <w:szCs w:val="24"/>
        </w:rPr>
        <w:t xml:space="preserve">1. Вступительное слово классного руководителя. </w:t>
      </w:r>
    </w:p>
    <w:p w:rsidR="00D261F1" w:rsidRDefault="00D261F1" w:rsidP="00D26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– это наша история, наше богатство, культура, это язык А.С.Пушкина, И.С.Тургенева, Л.Н.Толстого, К.Г.Паустовского и других хранителей красоты и образности родного языка.</w:t>
      </w:r>
    </w:p>
    <w:p w:rsidR="00D261F1" w:rsidRDefault="00D261F1" w:rsidP="00D26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речи человека, как в зеркале, отражается его культура, воспитанность.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Эстетика речи состоит в ее подчинении определенным нормам произношения, ударения, построения слов, словосочетаний, предложений; в ясности, эмоциональности и доступности; в чистоте (отсутствии слов-паразитов, словесных штампов); в яркости, образности, выразительности. 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Большое значение имеют темп речи, интонация, владение мимикой и жестами, которые помогают передать эмоциональную окраску, смысл сказанного. Философ Вольтер говорил: «Прекрасная мысль теряет всю свою цену, если дурно выражена».</w:t>
      </w:r>
    </w:p>
    <w:p w:rsidR="00D261F1" w:rsidRDefault="00D261F1" w:rsidP="00D261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1F1">
        <w:rPr>
          <w:rFonts w:ascii="Times New Roman" w:hAnsi="Times New Roman" w:cs="Times New Roman"/>
          <w:b/>
          <w:sz w:val="24"/>
          <w:szCs w:val="24"/>
        </w:rPr>
        <w:t>2. Выступление учащихся «Как мы говорим».</w:t>
      </w:r>
    </w:p>
    <w:p w:rsidR="0055465E" w:rsidRDefault="0055465E" w:rsidP="00D261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Слово классного руководителя.</w:t>
      </w:r>
    </w:p>
    <w:p w:rsidR="0055465E" w:rsidRDefault="0055465E" w:rsidP="00D26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культурном облике человека мы судим не только по тому, как он выражает свои мысли и чувства. В устной и письменной речи раскрываются содержание и глубина мыслей, эмоциональная культура человека. Послушайте выдержки из ваших сочинений и подумайте, какое значение имеет четкость, последовательность, простота изложения мыслей в письменной и устной речи? Можно ли излагать материал четко и ясно, если он неглубоко усвоен?</w:t>
      </w:r>
    </w:p>
    <w:p w:rsidR="0055465E" w:rsidRDefault="0055465E" w:rsidP="00D26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Мудрое и доброе слово доставляет радость, глупое и злое, необдуманное и бестактное – приносит беду. Подкрепите это высказывание примерами из жизни. Ответьте на вопросы: </w:t>
      </w:r>
    </w:p>
    <w:p w:rsidR="0055465E" w:rsidRDefault="0055465E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связана культура речи с культурой чувств?</w:t>
      </w:r>
    </w:p>
    <w:p w:rsidR="0055465E" w:rsidRDefault="0055465E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можно судить о культуре человека?</w:t>
      </w:r>
    </w:p>
    <w:p w:rsidR="0055465E" w:rsidRDefault="0055465E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Какова взаимосвязь между чувствами, речью и воспитанностью человека?</w:t>
      </w:r>
    </w:p>
    <w:p w:rsidR="0055465E" w:rsidRDefault="0055465E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способность управлять своими чувствами?</w:t>
      </w:r>
    </w:p>
    <w:p w:rsidR="00535C39" w:rsidRDefault="00535C39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чувствами должен руководствоваться человек во взаимоотношениях с другими людьми?</w:t>
      </w:r>
    </w:p>
    <w:p w:rsidR="00535C39" w:rsidRDefault="00535C39" w:rsidP="005546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Придерживаетесь ли вы требований речевого этикета в общении с людьми?</w:t>
      </w:r>
    </w:p>
    <w:p w:rsidR="00535C39" w:rsidRDefault="00535C39" w:rsidP="00D261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вы реагировали на слова товарища, поделившегося с вами горем (радостью)? Назовите свои чувства (сдержанность, предупредительность, умение управлять своим настроением, приглушать отрицательные и тактично проявлять положительные эмоции, наличие чувства юмора, доброжелательность и т.д.).</w:t>
      </w:r>
    </w:p>
    <w:p w:rsidR="00DB14F4" w:rsidRDefault="00DB14F4" w:rsidP="00535C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стать интересным собеседником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Беседа с учащимися.</w:t>
      </w:r>
    </w:p>
    <w:p w:rsidR="00D261F1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C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Какими качествами должен обладать хороший собеседник?</w:t>
      </w: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Легко ли вы находите контакт с людьми?</w:t>
      </w: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трудности испытываете вы в речевом общении?</w:t>
      </w: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тема чаще всего является предметом вашего разговора?</w:t>
      </w: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«Проигрывание» сценки разговора с другом или мамой по телефону, ситуации встречи и приветствия одноклассников, соседей и т.п.</w:t>
      </w:r>
    </w:p>
    <w:p w:rsidR="00535C39" w:rsidRDefault="00535C39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Глубина и душевность человеческих контактов зависит не только от правильности, уместности слов и выражений, но и от манеры обращения, интонации голоса, употребляемых </w:t>
      </w:r>
      <w:r w:rsidR="00DB14F4">
        <w:rPr>
          <w:rFonts w:ascii="Times New Roman" w:hAnsi="Times New Roman" w:cs="Times New Roman"/>
          <w:sz w:val="24"/>
          <w:szCs w:val="24"/>
        </w:rPr>
        <w:t>жестов и мимики.</w:t>
      </w:r>
    </w:p>
    <w:p w:rsidR="00DB14F4" w:rsidRDefault="00DB14F4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14F4" w:rsidRDefault="00DB14F4" w:rsidP="00535C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14F4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Обучение анализу ситуаций, искусству ведения споров.</w:t>
      </w:r>
    </w:p>
    <w:p w:rsidR="00DB14F4" w:rsidRDefault="00DB14F4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Умение анализировать жизненные ситуации, обоснованно выражать свое суждение по поводу тех или иных событий, выступать в защиту человека, отстаивать свои взгляды – все это важные показатели результатов культуры. Придерживайтесь следующих правил: давая оценку поступку, охарактеризуйте обстоятельства, при которых он совершен, попытайтесь уяснить мотивы поступка, причины, которые его вызвали. Подумайте, почему тот или иной поступок имел место, какие варианты поведения в  данной ситуации явились бы более правильными, целесообразными?</w:t>
      </w:r>
    </w:p>
    <w:p w:rsidR="00DB14F4" w:rsidRDefault="00DB14F4" w:rsidP="00535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 ситуаций.</w:t>
      </w:r>
    </w:p>
    <w:p w:rsidR="00DB14F4" w:rsidRDefault="00DB14F4" w:rsidP="00DB14F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у вас вспыхивают ссоры с друзьями? В чем вы видите их причину?</w:t>
      </w:r>
    </w:p>
    <w:p w:rsidR="00DB14F4" w:rsidRDefault="00DB14F4" w:rsidP="00DB14F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Приходилось ли вам отстаивать свою точку зрения? Если да, то в связи с чем?</w:t>
      </w:r>
    </w:p>
    <w:p w:rsidR="00DB14F4" w:rsidRDefault="00DB14F4" w:rsidP="00DB14F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ли вам убедить собеседника в своей правоте?</w:t>
      </w:r>
    </w:p>
    <w:p w:rsidR="00DB14F4" w:rsidRDefault="00DB14F4" w:rsidP="00DB14F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по разговорной речи судить о культуре человека?</w:t>
      </w:r>
    </w:p>
    <w:p w:rsidR="00DB14F4" w:rsidRDefault="00DB14F4" w:rsidP="00DB14F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свои правила ведения спора, чтобы он не превратился в ссору.</w:t>
      </w:r>
    </w:p>
    <w:p w:rsidR="00DB14F4" w:rsidRPr="00322C63" w:rsidRDefault="00322C63" w:rsidP="0032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C63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322C63">
        <w:rPr>
          <w:rFonts w:ascii="Times New Roman" w:hAnsi="Times New Roman" w:cs="Times New Roman"/>
          <w:b/>
          <w:sz w:val="24"/>
          <w:szCs w:val="24"/>
        </w:rPr>
        <w:t>Правила ведения спора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22C6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Обсуждение.</w:t>
      </w:r>
    </w:p>
    <w:p w:rsidR="00322C63" w:rsidRDefault="00322C63" w:rsidP="00322C6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Настойчиво отстаивай свое мнение,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его справедливости, правильности.</w:t>
      </w:r>
    </w:p>
    <w:p w:rsidR="00322C63" w:rsidRDefault="00322C63" w:rsidP="00322C6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относись к чужому мнению.</w:t>
      </w:r>
    </w:p>
    <w:p w:rsidR="00322C63" w:rsidRDefault="00322C63" w:rsidP="00322C6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тактичен с собеседником.</w:t>
      </w:r>
    </w:p>
    <w:p w:rsidR="00322C63" w:rsidRDefault="00322C63" w:rsidP="00322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«Правила» 2-3 пунктами.</w:t>
      </w:r>
    </w:p>
    <w:p w:rsidR="00322C63" w:rsidRDefault="00322C63" w:rsidP="0032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C63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классного часа.</w:t>
      </w:r>
    </w:p>
    <w:p w:rsidR="00322C63" w:rsidRDefault="00322C63" w:rsidP="0032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63" w:rsidRDefault="00322C63" w:rsidP="0032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322C63" w:rsidRPr="00322C63" w:rsidRDefault="00322C63" w:rsidP="00322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C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2C63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322C63">
        <w:rPr>
          <w:rFonts w:ascii="Times New Roman" w:hAnsi="Times New Roman" w:cs="Times New Roman"/>
          <w:sz w:val="24"/>
          <w:szCs w:val="24"/>
        </w:rPr>
        <w:t xml:space="preserve"> Н.И., Савченко М.Ю., </w:t>
      </w:r>
      <w:proofErr w:type="spellStart"/>
      <w:r w:rsidRPr="00322C63">
        <w:rPr>
          <w:rFonts w:ascii="Times New Roman" w:hAnsi="Times New Roman" w:cs="Times New Roman"/>
          <w:sz w:val="24"/>
          <w:szCs w:val="24"/>
        </w:rPr>
        <w:t>Артухова</w:t>
      </w:r>
      <w:proofErr w:type="spellEnd"/>
      <w:r w:rsidRPr="00322C63">
        <w:rPr>
          <w:rFonts w:ascii="Times New Roman" w:hAnsi="Times New Roman" w:cs="Times New Roman"/>
          <w:sz w:val="24"/>
          <w:szCs w:val="24"/>
        </w:rPr>
        <w:t xml:space="preserve"> И.С. </w:t>
      </w:r>
      <w:r>
        <w:rPr>
          <w:rFonts w:ascii="Times New Roman" w:hAnsi="Times New Roman" w:cs="Times New Roman"/>
          <w:sz w:val="24"/>
          <w:szCs w:val="24"/>
        </w:rPr>
        <w:t xml:space="preserve">Справочник классного руководителя (5-9 классы)/Под ред. И.С.Артюховой. – М.: ВАКО, 2006. </w:t>
      </w:r>
    </w:p>
    <w:p w:rsidR="006E4E50" w:rsidRDefault="00322C63"/>
    <w:sectPr w:rsidR="006E4E50" w:rsidSect="006D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4F0"/>
    <w:multiLevelType w:val="hybridMultilevel"/>
    <w:tmpl w:val="16FA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5111"/>
    <w:multiLevelType w:val="hybridMultilevel"/>
    <w:tmpl w:val="B70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36B8"/>
    <w:multiLevelType w:val="hybridMultilevel"/>
    <w:tmpl w:val="4528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601"/>
    <w:multiLevelType w:val="hybridMultilevel"/>
    <w:tmpl w:val="793C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39A9"/>
    <w:multiLevelType w:val="hybridMultilevel"/>
    <w:tmpl w:val="1EDA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1F1"/>
    <w:rsid w:val="00322C63"/>
    <w:rsid w:val="00451F7B"/>
    <w:rsid w:val="00535C39"/>
    <w:rsid w:val="0055465E"/>
    <w:rsid w:val="006D3ABB"/>
    <w:rsid w:val="00A0432A"/>
    <w:rsid w:val="00D261F1"/>
    <w:rsid w:val="00DB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2014-11-03T15:43:00Z</dcterms:created>
  <dcterms:modified xsi:type="dcterms:W3CDTF">2014-11-03T16:33:00Z</dcterms:modified>
</cp:coreProperties>
</file>